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7D" w:rsidRDefault="006F627D" w:rsidP="00F643F8">
      <w:pPr>
        <w:jc w:val="right"/>
        <w:rPr>
          <w:b/>
          <w:sz w:val="28"/>
          <w:szCs w:val="24"/>
        </w:rPr>
      </w:pPr>
    </w:p>
    <w:p w:rsidR="002165F3" w:rsidRDefault="002165F3" w:rsidP="00F643F8">
      <w:pPr>
        <w:jc w:val="right"/>
        <w:rPr>
          <w:b/>
          <w:sz w:val="28"/>
          <w:szCs w:val="24"/>
        </w:rPr>
      </w:pPr>
    </w:p>
    <w:p w:rsidR="00CC6449" w:rsidRDefault="00CC6449" w:rsidP="00C9384E">
      <w:pPr>
        <w:jc w:val="center"/>
        <w:rPr>
          <w:b/>
        </w:rPr>
      </w:pPr>
    </w:p>
    <w:p w:rsidR="00CC6449" w:rsidRDefault="00CC6449" w:rsidP="00C9384E">
      <w:pPr>
        <w:jc w:val="center"/>
        <w:rPr>
          <w:b/>
        </w:rPr>
      </w:pPr>
    </w:p>
    <w:p w:rsidR="00597734" w:rsidRDefault="00597734" w:rsidP="00C9384E">
      <w:pPr>
        <w:jc w:val="center"/>
        <w:rPr>
          <w:rFonts w:cs="Arial"/>
          <w:b/>
          <w:sz w:val="36"/>
          <w:szCs w:val="36"/>
        </w:rPr>
      </w:pPr>
    </w:p>
    <w:p w:rsidR="00C9384E" w:rsidRPr="00597734" w:rsidRDefault="00C9384E" w:rsidP="0026035E">
      <w:pPr>
        <w:jc w:val="center"/>
        <w:rPr>
          <w:rFonts w:cs="Arial"/>
          <w:b/>
          <w:sz w:val="36"/>
          <w:szCs w:val="36"/>
        </w:rPr>
      </w:pPr>
      <w:r w:rsidRPr="00597734">
        <w:rPr>
          <w:rFonts w:cs="Arial"/>
          <w:b/>
          <w:sz w:val="36"/>
          <w:szCs w:val="36"/>
        </w:rPr>
        <w:t xml:space="preserve">STRATEŠKI PLAN RAZVOJA OPŠTINE </w:t>
      </w:r>
      <w:r w:rsidR="004F4BCA" w:rsidRPr="00597734">
        <w:rPr>
          <w:rFonts w:cs="Arial"/>
          <w:b/>
          <w:sz w:val="36"/>
          <w:szCs w:val="36"/>
        </w:rPr>
        <w:t xml:space="preserve">U OKVIRU GLAVNOG GRADA </w:t>
      </w:r>
      <w:r w:rsidR="0026035E">
        <w:rPr>
          <w:rFonts w:cs="Arial"/>
          <w:b/>
          <w:sz w:val="36"/>
          <w:szCs w:val="36"/>
        </w:rPr>
        <w:t>–</w:t>
      </w:r>
      <w:r w:rsidR="00966835" w:rsidRPr="00597734">
        <w:rPr>
          <w:rFonts w:cs="Arial"/>
          <w:b/>
          <w:sz w:val="36"/>
          <w:szCs w:val="36"/>
        </w:rPr>
        <w:t xml:space="preserve"> </w:t>
      </w:r>
      <w:r w:rsidR="004F4BCA" w:rsidRPr="00597734">
        <w:rPr>
          <w:rFonts w:cs="Arial"/>
          <w:b/>
          <w:sz w:val="36"/>
          <w:szCs w:val="36"/>
        </w:rPr>
        <w:t>GOLUBOVCI</w:t>
      </w:r>
    </w:p>
    <w:p w:rsidR="00C33742" w:rsidRPr="00597734" w:rsidRDefault="000808A8">
      <w:pPr>
        <w:jc w:val="center"/>
        <w:rPr>
          <w:rFonts w:cs="Arial"/>
          <w:b/>
          <w:sz w:val="36"/>
          <w:szCs w:val="36"/>
        </w:rPr>
      </w:pPr>
      <w:r w:rsidRPr="00597734">
        <w:rPr>
          <w:rFonts w:cs="Arial"/>
          <w:b/>
          <w:sz w:val="36"/>
          <w:szCs w:val="36"/>
        </w:rPr>
        <w:t>202</w:t>
      </w:r>
      <w:r w:rsidR="00317213" w:rsidRPr="00597734">
        <w:rPr>
          <w:rFonts w:cs="Arial"/>
          <w:b/>
          <w:sz w:val="36"/>
          <w:szCs w:val="36"/>
        </w:rPr>
        <w:t>1</w:t>
      </w:r>
      <w:r w:rsidR="0026035E">
        <w:rPr>
          <w:rFonts w:cs="Arial"/>
          <w:b/>
          <w:sz w:val="36"/>
          <w:szCs w:val="36"/>
        </w:rPr>
        <w:t>–</w:t>
      </w:r>
      <w:r w:rsidR="00C33742" w:rsidRPr="00597734">
        <w:rPr>
          <w:rFonts w:cs="Arial"/>
          <w:b/>
          <w:sz w:val="36"/>
          <w:szCs w:val="36"/>
        </w:rPr>
        <w:t>2025</w:t>
      </w:r>
    </w:p>
    <w:p w:rsidR="00C9384E" w:rsidRDefault="00C9384E" w:rsidP="00C9384E">
      <w:pPr>
        <w:tabs>
          <w:tab w:val="left" w:pos="4065"/>
        </w:tabs>
      </w:pPr>
      <w:r>
        <w:rPr>
          <w:sz w:val="36"/>
          <w:szCs w:val="36"/>
        </w:rPr>
        <w:tab/>
      </w:r>
    </w:p>
    <w:p w:rsidR="00EE51CA" w:rsidRDefault="00EE51CA"/>
    <w:p w:rsidR="00EE51CA" w:rsidRDefault="00EF7520">
      <w:r>
        <w:rPr>
          <w:noProof/>
        </w:rPr>
        <w:drawing>
          <wp:inline distT="0" distB="0" distL="0" distR="0">
            <wp:extent cx="5867400" cy="4695825"/>
            <wp:effectExtent l="19050" t="0" r="0" b="0"/>
            <wp:docPr id="6" name="Picture 2" descr="C:\Users\vesnaz.maras.GLAVNIGRAD\AppData\Local\Microsoft\Windows\Temporary Internet Files\Content.Outlook\ZS4N67R6\ZETA2016 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snaz.maras.GLAVNIGRAD\AppData\Local\Microsoft\Windows\Temporary Internet Files\Content.Outlook\ZS4N67R6\ZETA2016 0611.jpg"/>
                    <pic:cNvPicPr>
                      <a:picLocks noChangeAspect="1" noChangeArrowheads="1"/>
                    </pic:cNvPicPr>
                  </pic:nvPicPr>
                  <pic:blipFill>
                    <a:blip r:embed="rId8" cstate="print"/>
                    <a:srcRect/>
                    <a:stretch>
                      <a:fillRect/>
                    </a:stretch>
                  </pic:blipFill>
                  <pic:spPr bwMode="auto">
                    <a:xfrm>
                      <a:off x="0" y="0"/>
                      <a:ext cx="5865461" cy="4694273"/>
                    </a:xfrm>
                    <a:prstGeom prst="rect">
                      <a:avLst/>
                    </a:prstGeom>
                    <a:noFill/>
                    <a:ln w="9525">
                      <a:noFill/>
                      <a:miter lim="800000"/>
                      <a:headEnd/>
                      <a:tailEnd/>
                    </a:ln>
                  </pic:spPr>
                </pic:pic>
              </a:graphicData>
            </a:graphic>
          </wp:inline>
        </w:drawing>
      </w:r>
    </w:p>
    <w:p w:rsidR="00EE51CA" w:rsidRDefault="00EE51CA"/>
    <w:p w:rsidR="00EE51CA" w:rsidRDefault="00EE51CA"/>
    <w:p w:rsidR="00CC6449" w:rsidRDefault="00CC6449"/>
    <w:p w:rsidR="00CC6449" w:rsidRDefault="00CC6449"/>
    <w:p w:rsidR="00EE51CA" w:rsidRDefault="00EE51CA"/>
    <w:p w:rsidR="00EE51CA" w:rsidRDefault="00EE51CA"/>
    <w:p w:rsidR="00EE51CA" w:rsidRPr="00974548" w:rsidRDefault="00966835" w:rsidP="00974548">
      <w:pPr>
        <w:jc w:val="center"/>
        <w:rPr>
          <w:b/>
          <w:sz w:val="24"/>
          <w:szCs w:val="24"/>
        </w:rPr>
      </w:pPr>
      <w:r>
        <w:rPr>
          <w:b/>
          <w:sz w:val="24"/>
          <w:szCs w:val="24"/>
        </w:rPr>
        <w:t>Anov</w:t>
      </w:r>
      <w:r w:rsidR="004F4BCA">
        <w:rPr>
          <w:b/>
          <w:sz w:val="24"/>
          <w:szCs w:val="24"/>
        </w:rPr>
        <w:t>i</w:t>
      </w:r>
      <w:r w:rsidR="00974548" w:rsidRPr="00974548">
        <w:rPr>
          <w:b/>
          <w:sz w:val="24"/>
          <w:szCs w:val="24"/>
        </w:rPr>
        <w:t xml:space="preserve">, </w:t>
      </w:r>
      <w:r w:rsidR="00633347">
        <w:rPr>
          <w:b/>
          <w:sz w:val="24"/>
          <w:szCs w:val="24"/>
        </w:rPr>
        <w:t>ju</w:t>
      </w:r>
      <w:r w:rsidR="00FF137E">
        <w:rPr>
          <w:b/>
          <w:sz w:val="24"/>
          <w:szCs w:val="24"/>
        </w:rPr>
        <w:t>l</w:t>
      </w:r>
      <w:r w:rsidR="004F4BCA">
        <w:rPr>
          <w:b/>
          <w:sz w:val="24"/>
          <w:szCs w:val="24"/>
        </w:rPr>
        <w:t xml:space="preserve"> 202</w:t>
      </w:r>
      <w:r w:rsidR="00630FB9">
        <w:rPr>
          <w:b/>
          <w:sz w:val="24"/>
          <w:szCs w:val="24"/>
        </w:rPr>
        <w:t>1</w:t>
      </w:r>
      <w:r w:rsidR="004F4BCA">
        <w:rPr>
          <w:b/>
          <w:sz w:val="24"/>
          <w:szCs w:val="24"/>
        </w:rPr>
        <w:t>. godine</w:t>
      </w:r>
    </w:p>
    <w:p w:rsidR="00694418" w:rsidRDefault="00694418">
      <w:pPr>
        <w:rPr>
          <w:b/>
        </w:rPr>
      </w:pPr>
      <w:r>
        <w:rPr>
          <w:b/>
        </w:rPr>
        <w:br w:type="page"/>
      </w:r>
    </w:p>
    <w:p w:rsidR="00C9384E" w:rsidRPr="0049525C" w:rsidRDefault="00EE51CA">
      <w:pPr>
        <w:rPr>
          <w:b/>
        </w:rPr>
      </w:pPr>
      <w:r w:rsidRPr="0049525C">
        <w:rPr>
          <w:b/>
        </w:rPr>
        <w:lastRenderedPageBreak/>
        <w:t>SADRŽAJ</w:t>
      </w:r>
    </w:p>
    <w:sdt>
      <w:sdtPr>
        <w:rPr>
          <w:rFonts w:ascii="Arial" w:eastAsiaTheme="minorHAnsi" w:hAnsi="Arial" w:cstheme="minorBidi"/>
          <w:color w:val="auto"/>
          <w:sz w:val="22"/>
          <w:szCs w:val="22"/>
        </w:rPr>
        <w:id w:val="1918667658"/>
        <w:docPartObj>
          <w:docPartGallery w:val="Table of Contents"/>
          <w:docPartUnique/>
        </w:docPartObj>
      </w:sdtPr>
      <w:sdtEndPr>
        <w:rPr>
          <w:b/>
          <w:bCs/>
          <w:noProof/>
        </w:rPr>
      </w:sdtEndPr>
      <w:sdtContent>
        <w:p w:rsidR="00EE51CA" w:rsidRPr="001F159B" w:rsidRDefault="00EE51CA" w:rsidP="000A6472">
          <w:pPr>
            <w:pStyle w:val="TOCHeading"/>
            <w:spacing w:before="0" w:line="276" w:lineRule="auto"/>
            <w:rPr>
              <w:sz w:val="16"/>
              <w:szCs w:val="16"/>
            </w:rPr>
          </w:pPr>
        </w:p>
        <w:p w:rsidR="000A6472" w:rsidRDefault="00AE20E9" w:rsidP="000A6472">
          <w:pPr>
            <w:pStyle w:val="TOC1"/>
            <w:tabs>
              <w:tab w:val="right" w:leader="dot" w:pos="9062"/>
            </w:tabs>
            <w:spacing w:after="0"/>
            <w:rPr>
              <w:rFonts w:asciiTheme="minorHAnsi" w:eastAsiaTheme="minorEastAsia" w:hAnsiTheme="minorHAnsi"/>
              <w:noProof/>
            </w:rPr>
          </w:pPr>
          <w:r>
            <w:rPr>
              <w:b/>
              <w:bCs/>
              <w:noProof/>
            </w:rPr>
            <w:fldChar w:fldCharType="begin"/>
          </w:r>
          <w:r w:rsidR="00EE51CA">
            <w:rPr>
              <w:b/>
              <w:bCs/>
              <w:noProof/>
            </w:rPr>
            <w:instrText xml:space="preserve"> TOC \o "1-3" \h \z \u </w:instrText>
          </w:r>
          <w:r>
            <w:rPr>
              <w:b/>
              <w:bCs/>
              <w:noProof/>
            </w:rPr>
            <w:fldChar w:fldCharType="separate"/>
          </w:r>
          <w:hyperlink w:anchor="_Toc66132618" w:history="1">
            <w:r w:rsidR="000A6472" w:rsidRPr="00B002AC">
              <w:rPr>
                <w:rStyle w:val="Hyperlink"/>
                <w:noProof/>
              </w:rPr>
              <w:t>REZIME</w:t>
            </w:r>
            <w:r w:rsidR="000A6472">
              <w:rPr>
                <w:noProof/>
                <w:webHidden/>
              </w:rPr>
              <w:tab/>
            </w:r>
            <w:r>
              <w:rPr>
                <w:noProof/>
                <w:webHidden/>
              </w:rPr>
              <w:fldChar w:fldCharType="begin"/>
            </w:r>
            <w:r w:rsidR="000A6472">
              <w:rPr>
                <w:noProof/>
                <w:webHidden/>
              </w:rPr>
              <w:instrText xml:space="preserve"> PAGEREF _Toc66132618 \h </w:instrText>
            </w:r>
            <w:r>
              <w:rPr>
                <w:noProof/>
                <w:webHidden/>
              </w:rPr>
            </w:r>
            <w:r>
              <w:rPr>
                <w:noProof/>
                <w:webHidden/>
              </w:rPr>
              <w:fldChar w:fldCharType="separate"/>
            </w:r>
            <w:r w:rsidR="006F627D">
              <w:rPr>
                <w:noProof/>
                <w:webHidden/>
              </w:rPr>
              <w:t>3</w:t>
            </w:r>
            <w:r>
              <w:rPr>
                <w:noProof/>
                <w:webHidden/>
              </w:rPr>
              <w:fldChar w:fldCharType="end"/>
            </w:r>
          </w:hyperlink>
        </w:p>
        <w:p w:rsidR="000A6472" w:rsidRDefault="00AE20E9" w:rsidP="000A6472">
          <w:pPr>
            <w:pStyle w:val="TOC1"/>
            <w:tabs>
              <w:tab w:val="right" w:leader="dot" w:pos="9062"/>
            </w:tabs>
            <w:spacing w:after="0"/>
            <w:rPr>
              <w:rFonts w:asciiTheme="minorHAnsi" w:eastAsiaTheme="minorEastAsia" w:hAnsiTheme="minorHAnsi"/>
              <w:noProof/>
            </w:rPr>
          </w:pPr>
          <w:hyperlink w:anchor="_Toc66132619" w:history="1">
            <w:r w:rsidR="000A6472" w:rsidRPr="00B002AC">
              <w:rPr>
                <w:rStyle w:val="Hyperlink"/>
                <w:noProof/>
              </w:rPr>
              <w:t>ANALIZA POSTOJEĆEG STANJA</w:t>
            </w:r>
            <w:r w:rsidR="000A6472">
              <w:rPr>
                <w:noProof/>
                <w:webHidden/>
              </w:rPr>
              <w:tab/>
            </w:r>
            <w:r>
              <w:rPr>
                <w:noProof/>
                <w:webHidden/>
              </w:rPr>
              <w:fldChar w:fldCharType="begin"/>
            </w:r>
            <w:r w:rsidR="000A6472">
              <w:rPr>
                <w:noProof/>
                <w:webHidden/>
              </w:rPr>
              <w:instrText xml:space="preserve"> PAGEREF _Toc66132619 \h </w:instrText>
            </w:r>
            <w:r>
              <w:rPr>
                <w:noProof/>
                <w:webHidden/>
              </w:rPr>
            </w:r>
            <w:r>
              <w:rPr>
                <w:noProof/>
                <w:webHidden/>
              </w:rPr>
              <w:fldChar w:fldCharType="separate"/>
            </w:r>
            <w:r w:rsidR="006F627D">
              <w:rPr>
                <w:noProof/>
                <w:webHidden/>
              </w:rPr>
              <w:t>5</w:t>
            </w:r>
            <w:r>
              <w:rPr>
                <w:noProof/>
                <w:webHidden/>
              </w:rPr>
              <w:fldChar w:fldCharType="end"/>
            </w:r>
          </w:hyperlink>
        </w:p>
        <w:p w:rsidR="000A6472" w:rsidRDefault="00AE20E9" w:rsidP="000A6472">
          <w:pPr>
            <w:pStyle w:val="TOC2"/>
            <w:tabs>
              <w:tab w:val="right" w:leader="dot" w:pos="9062"/>
            </w:tabs>
            <w:spacing w:after="0"/>
            <w:rPr>
              <w:rFonts w:asciiTheme="minorHAnsi" w:eastAsiaTheme="minorEastAsia" w:hAnsiTheme="minorHAnsi"/>
              <w:noProof/>
            </w:rPr>
          </w:pPr>
          <w:hyperlink w:anchor="_Toc66132620" w:history="1">
            <w:r w:rsidR="000A6472" w:rsidRPr="00B002AC">
              <w:rPr>
                <w:rStyle w:val="Hyperlink"/>
                <w:noProof/>
              </w:rPr>
              <w:t>OPŠTI PODACI</w:t>
            </w:r>
            <w:r w:rsidR="000A6472">
              <w:rPr>
                <w:noProof/>
                <w:webHidden/>
              </w:rPr>
              <w:tab/>
            </w:r>
            <w:r>
              <w:rPr>
                <w:noProof/>
                <w:webHidden/>
              </w:rPr>
              <w:fldChar w:fldCharType="begin"/>
            </w:r>
            <w:r w:rsidR="000A6472">
              <w:rPr>
                <w:noProof/>
                <w:webHidden/>
              </w:rPr>
              <w:instrText xml:space="preserve"> PAGEREF _Toc66132620 \h </w:instrText>
            </w:r>
            <w:r>
              <w:rPr>
                <w:noProof/>
                <w:webHidden/>
              </w:rPr>
            </w:r>
            <w:r>
              <w:rPr>
                <w:noProof/>
                <w:webHidden/>
              </w:rPr>
              <w:fldChar w:fldCharType="separate"/>
            </w:r>
            <w:r w:rsidR="006F627D">
              <w:rPr>
                <w:noProof/>
                <w:webHidden/>
              </w:rPr>
              <w:t>5</w:t>
            </w:r>
            <w:r>
              <w:rPr>
                <w:noProof/>
                <w:webHidden/>
              </w:rPr>
              <w:fldChar w:fldCharType="end"/>
            </w:r>
          </w:hyperlink>
        </w:p>
        <w:p w:rsidR="000A6472" w:rsidRDefault="00AE20E9" w:rsidP="000A6472">
          <w:pPr>
            <w:pStyle w:val="TOC2"/>
            <w:tabs>
              <w:tab w:val="right" w:leader="dot" w:pos="9062"/>
            </w:tabs>
            <w:spacing w:after="0"/>
            <w:rPr>
              <w:rFonts w:asciiTheme="minorHAnsi" w:eastAsiaTheme="minorEastAsia" w:hAnsiTheme="minorHAnsi"/>
              <w:noProof/>
            </w:rPr>
          </w:pPr>
          <w:hyperlink w:anchor="_Toc66132621" w:history="1">
            <w:r w:rsidR="000A6472" w:rsidRPr="00B002AC">
              <w:rPr>
                <w:rStyle w:val="Hyperlink"/>
                <w:noProof/>
              </w:rPr>
              <w:t>DEMOGRAFIJA</w:t>
            </w:r>
            <w:r w:rsidR="000A6472">
              <w:rPr>
                <w:noProof/>
                <w:webHidden/>
              </w:rPr>
              <w:tab/>
            </w:r>
            <w:r>
              <w:rPr>
                <w:noProof/>
                <w:webHidden/>
              </w:rPr>
              <w:fldChar w:fldCharType="begin"/>
            </w:r>
            <w:r w:rsidR="000A6472">
              <w:rPr>
                <w:noProof/>
                <w:webHidden/>
              </w:rPr>
              <w:instrText xml:space="preserve"> PAGEREF _Toc66132621 \h </w:instrText>
            </w:r>
            <w:r>
              <w:rPr>
                <w:noProof/>
                <w:webHidden/>
              </w:rPr>
            </w:r>
            <w:r>
              <w:rPr>
                <w:noProof/>
                <w:webHidden/>
              </w:rPr>
              <w:fldChar w:fldCharType="separate"/>
            </w:r>
            <w:r w:rsidR="006F627D">
              <w:rPr>
                <w:noProof/>
                <w:webHidden/>
              </w:rPr>
              <w:t>7</w:t>
            </w:r>
            <w:r>
              <w:rPr>
                <w:noProof/>
                <w:webHidden/>
              </w:rPr>
              <w:fldChar w:fldCharType="end"/>
            </w:r>
          </w:hyperlink>
        </w:p>
        <w:p w:rsidR="000A6472" w:rsidRDefault="00AE20E9" w:rsidP="000A6472">
          <w:pPr>
            <w:pStyle w:val="TOC2"/>
            <w:tabs>
              <w:tab w:val="right" w:leader="dot" w:pos="9062"/>
            </w:tabs>
            <w:spacing w:after="0"/>
            <w:rPr>
              <w:rFonts w:asciiTheme="minorHAnsi" w:eastAsiaTheme="minorEastAsia" w:hAnsiTheme="minorHAnsi"/>
              <w:noProof/>
            </w:rPr>
          </w:pPr>
          <w:hyperlink w:anchor="_Toc66132622" w:history="1">
            <w:r w:rsidR="000A6472" w:rsidRPr="00B002AC">
              <w:rPr>
                <w:rStyle w:val="Hyperlink"/>
                <w:noProof/>
              </w:rPr>
              <w:t>TRŽIŠTE RADA</w:t>
            </w:r>
            <w:r w:rsidR="000A6472">
              <w:rPr>
                <w:noProof/>
                <w:webHidden/>
              </w:rPr>
              <w:tab/>
            </w:r>
            <w:r>
              <w:rPr>
                <w:noProof/>
                <w:webHidden/>
              </w:rPr>
              <w:fldChar w:fldCharType="begin"/>
            </w:r>
            <w:r w:rsidR="000A6472">
              <w:rPr>
                <w:noProof/>
                <w:webHidden/>
              </w:rPr>
              <w:instrText xml:space="preserve"> PAGEREF _Toc66132622 \h </w:instrText>
            </w:r>
            <w:r>
              <w:rPr>
                <w:noProof/>
                <w:webHidden/>
              </w:rPr>
            </w:r>
            <w:r>
              <w:rPr>
                <w:noProof/>
                <w:webHidden/>
              </w:rPr>
              <w:fldChar w:fldCharType="separate"/>
            </w:r>
            <w:r w:rsidR="006F627D">
              <w:rPr>
                <w:noProof/>
                <w:webHidden/>
              </w:rPr>
              <w:t>10</w:t>
            </w:r>
            <w:r>
              <w:rPr>
                <w:noProof/>
                <w:webHidden/>
              </w:rPr>
              <w:fldChar w:fldCharType="end"/>
            </w:r>
          </w:hyperlink>
        </w:p>
        <w:p w:rsidR="000A6472" w:rsidRDefault="00AE20E9" w:rsidP="000A6472">
          <w:pPr>
            <w:pStyle w:val="TOC2"/>
            <w:tabs>
              <w:tab w:val="right" w:leader="dot" w:pos="9062"/>
            </w:tabs>
            <w:spacing w:after="0"/>
            <w:rPr>
              <w:rFonts w:asciiTheme="minorHAnsi" w:eastAsiaTheme="minorEastAsia" w:hAnsiTheme="minorHAnsi"/>
              <w:noProof/>
            </w:rPr>
          </w:pPr>
          <w:hyperlink w:anchor="_Toc66132623" w:history="1">
            <w:r w:rsidR="000A6472" w:rsidRPr="00B002AC">
              <w:rPr>
                <w:rStyle w:val="Hyperlink"/>
                <w:noProof/>
              </w:rPr>
              <w:t>DRUŠTVENE DJELATNOSTI</w:t>
            </w:r>
            <w:r w:rsidR="000A6472">
              <w:rPr>
                <w:noProof/>
                <w:webHidden/>
              </w:rPr>
              <w:tab/>
            </w:r>
            <w:r>
              <w:rPr>
                <w:noProof/>
                <w:webHidden/>
              </w:rPr>
              <w:fldChar w:fldCharType="begin"/>
            </w:r>
            <w:r w:rsidR="000A6472">
              <w:rPr>
                <w:noProof/>
                <w:webHidden/>
              </w:rPr>
              <w:instrText xml:space="preserve"> PAGEREF _Toc66132623 \h </w:instrText>
            </w:r>
            <w:r>
              <w:rPr>
                <w:noProof/>
                <w:webHidden/>
              </w:rPr>
            </w:r>
            <w:r>
              <w:rPr>
                <w:noProof/>
                <w:webHidden/>
              </w:rPr>
              <w:fldChar w:fldCharType="separate"/>
            </w:r>
            <w:r w:rsidR="006F627D">
              <w:rPr>
                <w:noProof/>
                <w:webHidden/>
              </w:rPr>
              <w:t>13</w:t>
            </w:r>
            <w:r>
              <w:rPr>
                <w:noProof/>
                <w:webHidden/>
              </w:rPr>
              <w:fldChar w:fldCharType="end"/>
            </w:r>
          </w:hyperlink>
        </w:p>
        <w:p w:rsidR="000A6472" w:rsidRDefault="00AE20E9" w:rsidP="000A6472">
          <w:pPr>
            <w:pStyle w:val="TOC3"/>
            <w:tabs>
              <w:tab w:val="right" w:leader="dot" w:pos="9062"/>
            </w:tabs>
            <w:spacing w:after="0"/>
            <w:rPr>
              <w:rFonts w:asciiTheme="minorHAnsi" w:eastAsiaTheme="minorEastAsia" w:hAnsiTheme="minorHAnsi"/>
              <w:noProof/>
            </w:rPr>
          </w:pPr>
          <w:hyperlink w:anchor="_Toc66132624" w:history="1">
            <w:r w:rsidR="000A6472" w:rsidRPr="00B002AC">
              <w:rPr>
                <w:rStyle w:val="Hyperlink"/>
                <w:noProof/>
              </w:rPr>
              <w:t>Obrazovanje</w:t>
            </w:r>
            <w:r w:rsidR="000A6472">
              <w:rPr>
                <w:noProof/>
                <w:webHidden/>
              </w:rPr>
              <w:tab/>
            </w:r>
            <w:r>
              <w:rPr>
                <w:noProof/>
                <w:webHidden/>
              </w:rPr>
              <w:fldChar w:fldCharType="begin"/>
            </w:r>
            <w:r w:rsidR="000A6472">
              <w:rPr>
                <w:noProof/>
                <w:webHidden/>
              </w:rPr>
              <w:instrText xml:space="preserve"> PAGEREF _Toc66132624 \h </w:instrText>
            </w:r>
            <w:r>
              <w:rPr>
                <w:noProof/>
                <w:webHidden/>
              </w:rPr>
            </w:r>
            <w:r>
              <w:rPr>
                <w:noProof/>
                <w:webHidden/>
              </w:rPr>
              <w:fldChar w:fldCharType="separate"/>
            </w:r>
            <w:r w:rsidR="006F627D">
              <w:rPr>
                <w:noProof/>
                <w:webHidden/>
              </w:rPr>
              <w:t>13</w:t>
            </w:r>
            <w:r>
              <w:rPr>
                <w:noProof/>
                <w:webHidden/>
              </w:rPr>
              <w:fldChar w:fldCharType="end"/>
            </w:r>
          </w:hyperlink>
        </w:p>
        <w:p w:rsidR="000A6472" w:rsidRDefault="00AE20E9" w:rsidP="000A6472">
          <w:pPr>
            <w:pStyle w:val="TOC3"/>
            <w:tabs>
              <w:tab w:val="right" w:leader="dot" w:pos="9062"/>
            </w:tabs>
            <w:spacing w:after="0"/>
            <w:rPr>
              <w:rFonts w:asciiTheme="minorHAnsi" w:eastAsiaTheme="minorEastAsia" w:hAnsiTheme="minorHAnsi"/>
              <w:noProof/>
            </w:rPr>
          </w:pPr>
          <w:hyperlink w:anchor="_Toc66132625" w:history="1">
            <w:r w:rsidR="000A6472" w:rsidRPr="00B002AC">
              <w:rPr>
                <w:rStyle w:val="Hyperlink"/>
                <w:noProof/>
              </w:rPr>
              <w:t>Zdravstvo</w:t>
            </w:r>
            <w:r w:rsidR="000A6472">
              <w:rPr>
                <w:noProof/>
                <w:webHidden/>
              </w:rPr>
              <w:tab/>
            </w:r>
            <w:r>
              <w:rPr>
                <w:noProof/>
                <w:webHidden/>
              </w:rPr>
              <w:fldChar w:fldCharType="begin"/>
            </w:r>
            <w:r w:rsidR="000A6472">
              <w:rPr>
                <w:noProof/>
                <w:webHidden/>
              </w:rPr>
              <w:instrText xml:space="preserve"> PAGEREF _Toc66132625 \h </w:instrText>
            </w:r>
            <w:r>
              <w:rPr>
                <w:noProof/>
                <w:webHidden/>
              </w:rPr>
            </w:r>
            <w:r>
              <w:rPr>
                <w:noProof/>
                <w:webHidden/>
              </w:rPr>
              <w:fldChar w:fldCharType="separate"/>
            </w:r>
            <w:r w:rsidR="006F627D">
              <w:rPr>
                <w:noProof/>
                <w:webHidden/>
              </w:rPr>
              <w:t>16</w:t>
            </w:r>
            <w:r>
              <w:rPr>
                <w:noProof/>
                <w:webHidden/>
              </w:rPr>
              <w:fldChar w:fldCharType="end"/>
            </w:r>
          </w:hyperlink>
        </w:p>
        <w:p w:rsidR="000A6472" w:rsidRDefault="00AE20E9" w:rsidP="000A6472">
          <w:pPr>
            <w:pStyle w:val="TOC3"/>
            <w:tabs>
              <w:tab w:val="right" w:leader="dot" w:pos="9062"/>
            </w:tabs>
            <w:spacing w:after="0"/>
            <w:rPr>
              <w:rFonts w:asciiTheme="minorHAnsi" w:eastAsiaTheme="minorEastAsia" w:hAnsiTheme="minorHAnsi"/>
              <w:noProof/>
            </w:rPr>
          </w:pPr>
          <w:hyperlink w:anchor="_Toc66132626" w:history="1">
            <w:r w:rsidR="000A6472" w:rsidRPr="00B002AC">
              <w:rPr>
                <w:rStyle w:val="Hyperlink"/>
                <w:noProof/>
              </w:rPr>
              <w:t>Socijalna zaštita</w:t>
            </w:r>
            <w:r w:rsidR="000A6472">
              <w:rPr>
                <w:noProof/>
                <w:webHidden/>
              </w:rPr>
              <w:tab/>
            </w:r>
            <w:r>
              <w:rPr>
                <w:noProof/>
                <w:webHidden/>
              </w:rPr>
              <w:fldChar w:fldCharType="begin"/>
            </w:r>
            <w:r w:rsidR="000A6472">
              <w:rPr>
                <w:noProof/>
                <w:webHidden/>
              </w:rPr>
              <w:instrText xml:space="preserve"> PAGEREF _Toc66132626 \h </w:instrText>
            </w:r>
            <w:r>
              <w:rPr>
                <w:noProof/>
                <w:webHidden/>
              </w:rPr>
            </w:r>
            <w:r>
              <w:rPr>
                <w:noProof/>
                <w:webHidden/>
              </w:rPr>
              <w:fldChar w:fldCharType="separate"/>
            </w:r>
            <w:r w:rsidR="006F627D">
              <w:rPr>
                <w:noProof/>
                <w:webHidden/>
              </w:rPr>
              <w:t>18</w:t>
            </w:r>
            <w:r>
              <w:rPr>
                <w:noProof/>
                <w:webHidden/>
              </w:rPr>
              <w:fldChar w:fldCharType="end"/>
            </w:r>
          </w:hyperlink>
        </w:p>
        <w:p w:rsidR="000A6472" w:rsidRDefault="00AE20E9" w:rsidP="000A6472">
          <w:pPr>
            <w:pStyle w:val="TOC3"/>
            <w:tabs>
              <w:tab w:val="right" w:leader="dot" w:pos="9062"/>
            </w:tabs>
            <w:spacing w:after="0"/>
            <w:rPr>
              <w:rFonts w:asciiTheme="minorHAnsi" w:eastAsiaTheme="minorEastAsia" w:hAnsiTheme="minorHAnsi"/>
              <w:noProof/>
            </w:rPr>
          </w:pPr>
          <w:hyperlink w:anchor="_Toc66132627" w:history="1">
            <w:r w:rsidR="000A6472" w:rsidRPr="00B002AC">
              <w:rPr>
                <w:rStyle w:val="Hyperlink"/>
                <w:noProof/>
              </w:rPr>
              <w:t>Kultura i kulturno-istorijsko nasljeđe</w:t>
            </w:r>
            <w:r w:rsidR="000A6472">
              <w:rPr>
                <w:noProof/>
                <w:webHidden/>
              </w:rPr>
              <w:tab/>
            </w:r>
            <w:r>
              <w:rPr>
                <w:noProof/>
                <w:webHidden/>
              </w:rPr>
              <w:fldChar w:fldCharType="begin"/>
            </w:r>
            <w:r w:rsidR="000A6472">
              <w:rPr>
                <w:noProof/>
                <w:webHidden/>
              </w:rPr>
              <w:instrText xml:space="preserve"> PAGEREF _Toc66132627 \h </w:instrText>
            </w:r>
            <w:r>
              <w:rPr>
                <w:noProof/>
                <w:webHidden/>
              </w:rPr>
            </w:r>
            <w:r>
              <w:rPr>
                <w:noProof/>
                <w:webHidden/>
              </w:rPr>
              <w:fldChar w:fldCharType="separate"/>
            </w:r>
            <w:r w:rsidR="006F627D">
              <w:rPr>
                <w:noProof/>
                <w:webHidden/>
              </w:rPr>
              <w:t>19</w:t>
            </w:r>
            <w:r>
              <w:rPr>
                <w:noProof/>
                <w:webHidden/>
              </w:rPr>
              <w:fldChar w:fldCharType="end"/>
            </w:r>
          </w:hyperlink>
        </w:p>
        <w:p w:rsidR="000A6472" w:rsidRDefault="00AE20E9" w:rsidP="000A6472">
          <w:pPr>
            <w:pStyle w:val="TOC3"/>
            <w:tabs>
              <w:tab w:val="right" w:leader="dot" w:pos="9062"/>
            </w:tabs>
            <w:spacing w:after="0"/>
            <w:rPr>
              <w:rFonts w:asciiTheme="minorHAnsi" w:eastAsiaTheme="minorEastAsia" w:hAnsiTheme="minorHAnsi"/>
              <w:noProof/>
            </w:rPr>
          </w:pPr>
          <w:hyperlink w:anchor="_Toc66132628" w:history="1">
            <w:r w:rsidR="000A6472" w:rsidRPr="00B002AC">
              <w:rPr>
                <w:rStyle w:val="Hyperlink"/>
                <w:noProof/>
              </w:rPr>
              <w:t>Sport i rekreacija</w:t>
            </w:r>
            <w:r w:rsidR="000A6472">
              <w:rPr>
                <w:noProof/>
                <w:webHidden/>
              </w:rPr>
              <w:tab/>
            </w:r>
            <w:r>
              <w:rPr>
                <w:noProof/>
                <w:webHidden/>
              </w:rPr>
              <w:fldChar w:fldCharType="begin"/>
            </w:r>
            <w:r w:rsidR="000A6472">
              <w:rPr>
                <w:noProof/>
                <w:webHidden/>
              </w:rPr>
              <w:instrText xml:space="preserve"> PAGEREF _Toc66132628 \h </w:instrText>
            </w:r>
            <w:r>
              <w:rPr>
                <w:noProof/>
                <w:webHidden/>
              </w:rPr>
            </w:r>
            <w:r>
              <w:rPr>
                <w:noProof/>
                <w:webHidden/>
              </w:rPr>
              <w:fldChar w:fldCharType="separate"/>
            </w:r>
            <w:r w:rsidR="006F627D">
              <w:rPr>
                <w:noProof/>
                <w:webHidden/>
              </w:rPr>
              <w:t>22</w:t>
            </w:r>
            <w:r>
              <w:rPr>
                <w:noProof/>
                <w:webHidden/>
              </w:rPr>
              <w:fldChar w:fldCharType="end"/>
            </w:r>
          </w:hyperlink>
        </w:p>
        <w:p w:rsidR="000A6472" w:rsidRDefault="00AE20E9" w:rsidP="000A6472">
          <w:pPr>
            <w:pStyle w:val="TOC2"/>
            <w:tabs>
              <w:tab w:val="right" w:leader="dot" w:pos="9062"/>
            </w:tabs>
            <w:spacing w:after="0"/>
            <w:rPr>
              <w:rFonts w:asciiTheme="minorHAnsi" w:eastAsiaTheme="minorEastAsia" w:hAnsiTheme="minorHAnsi"/>
              <w:noProof/>
            </w:rPr>
          </w:pPr>
          <w:hyperlink w:anchor="_Toc66132629" w:history="1">
            <w:r w:rsidR="000A6472" w:rsidRPr="00B002AC">
              <w:rPr>
                <w:rStyle w:val="Hyperlink"/>
                <w:noProof/>
              </w:rPr>
              <w:t>PRIVREDA</w:t>
            </w:r>
            <w:r w:rsidR="000A6472">
              <w:rPr>
                <w:noProof/>
                <w:webHidden/>
              </w:rPr>
              <w:tab/>
            </w:r>
            <w:r>
              <w:rPr>
                <w:noProof/>
                <w:webHidden/>
              </w:rPr>
              <w:fldChar w:fldCharType="begin"/>
            </w:r>
            <w:r w:rsidR="000A6472">
              <w:rPr>
                <w:noProof/>
                <w:webHidden/>
              </w:rPr>
              <w:instrText xml:space="preserve"> PAGEREF _Toc66132629 \h </w:instrText>
            </w:r>
            <w:r>
              <w:rPr>
                <w:noProof/>
                <w:webHidden/>
              </w:rPr>
            </w:r>
            <w:r>
              <w:rPr>
                <w:noProof/>
                <w:webHidden/>
              </w:rPr>
              <w:fldChar w:fldCharType="separate"/>
            </w:r>
            <w:r w:rsidR="006F627D">
              <w:rPr>
                <w:noProof/>
                <w:webHidden/>
              </w:rPr>
              <w:t>25</w:t>
            </w:r>
            <w:r>
              <w:rPr>
                <w:noProof/>
                <w:webHidden/>
              </w:rPr>
              <w:fldChar w:fldCharType="end"/>
            </w:r>
          </w:hyperlink>
        </w:p>
        <w:p w:rsidR="000A6472" w:rsidRDefault="00AE20E9" w:rsidP="000A6472">
          <w:pPr>
            <w:pStyle w:val="TOC3"/>
            <w:tabs>
              <w:tab w:val="right" w:leader="dot" w:pos="9062"/>
            </w:tabs>
            <w:spacing w:after="0"/>
            <w:rPr>
              <w:rFonts w:asciiTheme="minorHAnsi" w:eastAsiaTheme="minorEastAsia" w:hAnsiTheme="minorHAnsi"/>
              <w:noProof/>
            </w:rPr>
          </w:pPr>
          <w:hyperlink w:anchor="_Toc66132630" w:history="1">
            <w:r w:rsidR="000A6472" w:rsidRPr="00B002AC">
              <w:rPr>
                <w:rStyle w:val="Hyperlink"/>
                <w:noProof/>
              </w:rPr>
              <w:t>Poljoprivreda</w:t>
            </w:r>
            <w:r w:rsidR="000A6472">
              <w:rPr>
                <w:noProof/>
                <w:webHidden/>
              </w:rPr>
              <w:tab/>
            </w:r>
            <w:r>
              <w:rPr>
                <w:noProof/>
                <w:webHidden/>
              </w:rPr>
              <w:fldChar w:fldCharType="begin"/>
            </w:r>
            <w:r w:rsidR="000A6472">
              <w:rPr>
                <w:noProof/>
                <w:webHidden/>
              </w:rPr>
              <w:instrText xml:space="preserve"> PAGEREF _Toc66132630 \h </w:instrText>
            </w:r>
            <w:r>
              <w:rPr>
                <w:noProof/>
                <w:webHidden/>
              </w:rPr>
            </w:r>
            <w:r>
              <w:rPr>
                <w:noProof/>
                <w:webHidden/>
              </w:rPr>
              <w:fldChar w:fldCharType="separate"/>
            </w:r>
            <w:r w:rsidR="006F627D">
              <w:rPr>
                <w:noProof/>
                <w:webHidden/>
              </w:rPr>
              <w:t>29</w:t>
            </w:r>
            <w:r>
              <w:rPr>
                <w:noProof/>
                <w:webHidden/>
              </w:rPr>
              <w:fldChar w:fldCharType="end"/>
            </w:r>
          </w:hyperlink>
        </w:p>
        <w:p w:rsidR="000A6472" w:rsidRDefault="00AE20E9" w:rsidP="000A6472">
          <w:pPr>
            <w:pStyle w:val="TOC3"/>
            <w:tabs>
              <w:tab w:val="right" w:leader="dot" w:pos="9062"/>
            </w:tabs>
            <w:spacing w:after="0"/>
            <w:rPr>
              <w:rFonts w:asciiTheme="minorHAnsi" w:eastAsiaTheme="minorEastAsia" w:hAnsiTheme="minorHAnsi"/>
              <w:noProof/>
            </w:rPr>
          </w:pPr>
          <w:hyperlink w:anchor="_Toc66132631" w:history="1">
            <w:r w:rsidR="000A6472" w:rsidRPr="00B002AC">
              <w:rPr>
                <w:rStyle w:val="Hyperlink"/>
                <w:noProof/>
              </w:rPr>
              <w:t>Turizam</w:t>
            </w:r>
            <w:r w:rsidR="000A6472">
              <w:rPr>
                <w:noProof/>
                <w:webHidden/>
              </w:rPr>
              <w:tab/>
            </w:r>
            <w:r>
              <w:rPr>
                <w:noProof/>
                <w:webHidden/>
              </w:rPr>
              <w:fldChar w:fldCharType="begin"/>
            </w:r>
            <w:r w:rsidR="000A6472">
              <w:rPr>
                <w:noProof/>
                <w:webHidden/>
              </w:rPr>
              <w:instrText xml:space="preserve"> PAGEREF _Toc66132631 \h </w:instrText>
            </w:r>
            <w:r>
              <w:rPr>
                <w:noProof/>
                <w:webHidden/>
              </w:rPr>
            </w:r>
            <w:r>
              <w:rPr>
                <w:noProof/>
                <w:webHidden/>
              </w:rPr>
              <w:fldChar w:fldCharType="separate"/>
            </w:r>
            <w:r w:rsidR="006F627D">
              <w:rPr>
                <w:noProof/>
                <w:webHidden/>
              </w:rPr>
              <w:t>35</w:t>
            </w:r>
            <w:r>
              <w:rPr>
                <w:noProof/>
                <w:webHidden/>
              </w:rPr>
              <w:fldChar w:fldCharType="end"/>
            </w:r>
          </w:hyperlink>
        </w:p>
        <w:p w:rsidR="000A6472" w:rsidRDefault="00AE20E9" w:rsidP="000A6472">
          <w:pPr>
            <w:pStyle w:val="TOC2"/>
            <w:tabs>
              <w:tab w:val="right" w:leader="dot" w:pos="9062"/>
            </w:tabs>
            <w:spacing w:after="0"/>
            <w:rPr>
              <w:rFonts w:asciiTheme="minorHAnsi" w:eastAsiaTheme="minorEastAsia" w:hAnsiTheme="minorHAnsi"/>
              <w:noProof/>
            </w:rPr>
          </w:pPr>
          <w:hyperlink w:anchor="_Toc66132632" w:history="1">
            <w:r w:rsidR="000A6472" w:rsidRPr="00B002AC">
              <w:rPr>
                <w:rStyle w:val="Hyperlink"/>
                <w:noProof/>
              </w:rPr>
              <w:t>TEHNIČKA INFRASTRUKTURA I ŽIVOTNA SREDINA</w:t>
            </w:r>
            <w:r w:rsidR="000A6472">
              <w:rPr>
                <w:noProof/>
                <w:webHidden/>
              </w:rPr>
              <w:tab/>
            </w:r>
            <w:r>
              <w:rPr>
                <w:noProof/>
                <w:webHidden/>
              </w:rPr>
              <w:fldChar w:fldCharType="begin"/>
            </w:r>
            <w:r w:rsidR="000A6472">
              <w:rPr>
                <w:noProof/>
                <w:webHidden/>
              </w:rPr>
              <w:instrText xml:space="preserve"> PAGEREF _Toc66132632 \h </w:instrText>
            </w:r>
            <w:r>
              <w:rPr>
                <w:noProof/>
                <w:webHidden/>
              </w:rPr>
            </w:r>
            <w:r>
              <w:rPr>
                <w:noProof/>
                <w:webHidden/>
              </w:rPr>
              <w:fldChar w:fldCharType="separate"/>
            </w:r>
            <w:r w:rsidR="006F627D">
              <w:rPr>
                <w:noProof/>
                <w:webHidden/>
              </w:rPr>
              <w:t>38</w:t>
            </w:r>
            <w:r>
              <w:rPr>
                <w:noProof/>
                <w:webHidden/>
              </w:rPr>
              <w:fldChar w:fldCharType="end"/>
            </w:r>
          </w:hyperlink>
        </w:p>
        <w:p w:rsidR="000A6472" w:rsidRDefault="00AE20E9" w:rsidP="000A6472">
          <w:pPr>
            <w:pStyle w:val="TOC3"/>
            <w:tabs>
              <w:tab w:val="right" w:leader="dot" w:pos="9062"/>
            </w:tabs>
            <w:spacing w:after="0"/>
            <w:rPr>
              <w:rFonts w:asciiTheme="minorHAnsi" w:eastAsiaTheme="minorEastAsia" w:hAnsiTheme="minorHAnsi"/>
              <w:noProof/>
            </w:rPr>
          </w:pPr>
          <w:hyperlink w:anchor="_Toc66132633" w:history="1">
            <w:r w:rsidR="000A6472" w:rsidRPr="00B002AC">
              <w:rPr>
                <w:rStyle w:val="Hyperlink"/>
                <w:noProof/>
              </w:rPr>
              <w:t>Saobraćajna infrastruktura</w:t>
            </w:r>
            <w:r w:rsidR="000A6472">
              <w:rPr>
                <w:noProof/>
                <w:webHidden/>
              </w:rPr>
              <w:tab/>
            </w:r>
            <w:r>
              <w:rPr>
                <w:noProof/>
                <w:webHidden/>
              </w:rPr>
              <w:fldChar w:fldCharType="begin"/>
            </w:r>
            <w:r w:rsidR="000A6472">
              <w:rPr>
                <w:noProof/>
                <w:webHidden/>
              </w:rPr>
              <w:instrText xml:space="preserve"> PAGEREF _Toc66132633 \h </w:instrText>
            </w:r>
            <w:r>
              <w:rPr>
                <w:noProof/>
                <w:webHidden/>
              </w:rPr>
            </w:r>
            <w:r>
              <w:rPr>
                <w:noProof/>
                <w:webHidden/>
              </w:rPr>
              <w:fldChar w:fldCharType="separate"/>
            </w:r>
            <w:r w:rsidR="006F627D">
              <w:rPr>
                <w:noProof/>
                <w:webHidden/>
              </w:rPr>
              <w:t>38</w:t>
            </w:r>
            <w:r>
              <w:rPr>
                <w:noProof/>
                <w:webHidden/>
              </w:rPr>
              <w:fldChar w:fldCharType="end"/>
            </w:r>
          </w:hyperlink>
        </w:p>
        <w:p w:rsidR="000A6472" w:rsidRDefault="00AE20E9" w:rsidP="000A6472">
          <w:pPr>
            <w:pStyle w:val="TOC3"/>
            <w:tabs>
              <w:tab w:val="right" w:leader="dot" w:pos="9062"/>
            </w:tabs>
            <w:spacing w:after="0"/>
            <w:rPr>
              <w:rFonts w:asciiTheme="minorHAnsi" w:eastAsiaTheme="minorEastAsia" w:hAnsiTheme="minorHAnsi"/>
              <w:noProof/>
            </w:rPr>
          </w:pPr>
          <w:hyperlink w:anchor="_Toc66132634" w:history="1">
            <w:r w:rsidR="000A6472" w:rsidRPr="00B002AC">
              <w:rPr>
                <w:rStyle w:val="Hyperlink"/>
                <w:noProof/>
              </w:rPr>
              <w:t>Elektroenergetska infrastruktura</w:t>
            </w:r>
            <w:r w:rsidR="000A6472">
              <w:rPr>
                <w:noProof/>
                <w:webHidden/>
              </w:rPr>
              <w:tab/>
            </w:r>
            <w:r>
              <w:rPr>
                <w:noProof/>
                <w:webHidden/>
              </w:rPr>
              <w:fldChar w:fldCharType="begin"/>
            </w:r>
            <w:r w:rsidR="000A6472">
              <w:rPr>
                <w:noProof/>
                <w:webHidden/>
              </w:rPr>
              <w:instrText xml:space="preserve"> PAGEREF _Toc66132634 \h </w:instrText>
            </w:r>
            <w:r>
              <w:rPr>
                <w:noProof/>
                <w:webHidden/>
              </w:rPr>
            </w:r>
            <w:r>
              <w:rPr>
                <w:noProof/>
                <w:webHidden/>
              </w:rPr>
              <w:fldChar w:fldCharType="separate"/>
            </w:r>
            <w:r w:rsidR="006F627D">
              <w:rPr>
                <w:noProof/>
                <w:webHidden/>
              </w:rPr>
              <w:t>40</w:t>
            </w:r>
            <w:r>
              <w:rPr>
                <w:noProof/>
                <w:webHidden/>
              </w:rPr>
              <w:fldChar w:fldCharType="end"/>
            </w:r>
          </w:hyperlink>
        </w:p>
        <w:p w:rsidR="000A6472" w:rsidRDefault="00AE20E9" w:rsidP="000A6472">
          <w:pPr>
            <w:pStyle w:val="TOC3"/>
            <w:tabs>
              <w:tab w:val="right" w:leader="dot" w:pos="9062"/>
            </w:tabs>
            <w:spacing w:after="0"/>
            <w:rPr>
              <w:rFonts w:asciiTheme="minorHAnsi" w:eastAsiaTheme="minorEastAsia" w:hAnsiTheme="minorHAnsi"/>
              <w:noProof/>
            </w:rPr>
          </w:pPr>
          <w:hyperlink w:anchor="_Toc66132635" w:history="1">
            <w:r w:rsidR="000A6472" w:rsidRPr="00B002AC">
              <w:rPr>
                <w:rStyle w:val="Hyperlink"/>
                <w:noProof/>
              </w:rPr>
              <w:t>Telekomunikacije</w:t>
            </w:r>
            <w:r w:rsidR="000A6472">
              <w:rPr>
                <w:noProof/>
                <w:webHidden/>
              </w:rPr>
              <w:tab/>
            </w:r>
            <w:r>
              <w:rPr>
                <w:noProof/>
                <w:webHidden/>
              </w:rPr>
              <w:fldChar w:fldCharType="begin"/>
            </w:r>
            <w:r w:rsidR="000A6472">
              <w:rPr>
                <w:noProof/>
                <w:webHidden/>
              </w:rPr>
              <w:instrText xml:space="preserve"> PAGEREF _Toc66132635 \h </w:instrText>
            </w:r>
            <w:r>
              <w:rPr>
                <w:noProof/>
                <w:webHidden/>
              </w:rPr>
            </w:r>
            <w:r>
              <w:rPr>
                <w:noProof/>
                <w:webHidden/>
              </w:rPr>
              <w:fldChar w:fldCharType="separate"/>
            </w:r>
            <w:r w:rsidR="006F627D">
              <w:rPr>
                <w:noProof/>
                <w:webHidden/>
              </w:rPr>
              <w:t>42</w:t>
            </w:r>
            <w:r>
              <w:rPr>
                <w:noProof/>
                <w:webHidden/>
              </w:rPr>
              <w:fldChar w:fldCharType="end"/>
            </w:r>
          </w:hyperlink>
        </w:p>
        <w:p w:rsidR="000A6472" w:rsidRDefault="00AE20E9" w:rsidP="000A6472">
          <w:pPr>
            <w:pStyle w:val="TOC3"/>
            <w:tabs>
              <w:tab w:val="right" w:leader="dot" w:pos="9062"/>
            </w:tabs>
            <w:spacing w:after="0"/>
            <w:rPr>
              <w:rFonts w:asciiTheme="minorHAnsi" w:eastAsiaTheme="minorEastAsia" w:hAnsiTheme="minorHAnsi"/>
              <w:noProof/>
            </w:rPr>
          </w:pPr>
          <w:hyperlink w:anchor="_Toc66132636" w:history="1">
            <w:r w:rsidR="000A6472" w:rsidRPr="00B002AC">
              <w:rPr>
                <w:rStyle w:val="Hyperlink"/>
                <w:noProof/>
              </w:rPr>
              <w:t>Komunalne djelatnosti</w:t>
            </w:r>
            <w:r w:rsidR="000A6472">
              <w:rPr>
                <w:noProof/>
                <w:webHidden/>
              </w:rPr>
              <w:tab/>
            </w:r>
            <w:r>
              <w:rPr>
                <w:noProof/>
                <w:webHidden/>
              </w:rPr>
              <w:fldChar w:fldCharType="begin"/>
            </w:r>
            <w:r w:rsidR="000A6472">
              <w:rPr>
                <w:noProof/>
                <w:webHidden/>
              </w:rPr>
              <w:instrText xml:space="preserve"> PAGEREF _Toc66132636 \h </w:instrText>
            </w:r>
            <w:r>
              <w:rPr>
                <w:noProof/>
                <w:webHidden/>
              </w:rPr>
            </w:r>
            <w:r>
              <w:rPr>
                <w:noProof/>
                <w:webHidden/>
              </w:rPr>
              <w:fldChar w:fldCharType="separate"/>
            </w:r>
            <w:r w:rsidR="006F627D">
              <w:rPr>
                <w:noProof/>
                <w:webHidden/>
              </w:rPr>
              <w:t>43</w:t>
            </w:r>
            <w:r>
              <w:rPr>
                <w:noProof/>
                <w:webHidden/>
              </w:rPr>
              <w:fldChar w:fldCharType="end"/>
            </w:r>
          </w:hyperlink>
        </w:p>
        <w:p w:rsidR="000A6472" w:rsidRDefault="00AE20E9" w:rsidP="000A6472">
          <w:pPr>
            <w:pStyle w:val="TOC3"/>
            <w:tabs>
              <w:tab w:val="right" w:leader="dot" w:pos="9062"/>
            </w:tabs>
            <w:spacing w:after="0"/>
            <w:ind w:left="720"/>
            <w:rPr>
              <w:rFonts w:asciiTheme="minorHAnsi" w:eastAsiaTheme="minorEastAsia" w:hAnsiTheme="minorHAnsi"/>
              <w:noProof/>
            </w:rPr>
          </w:pPr>
          <w:hyperlink w:anchor="_Toc66132637" w:history="1">
            <w:r w:rsidR="000A6472" w:rsidRPr="00B002AC">
              <w:rPr>
                <w:rStyle w:val="Hyperlink"/>
                <w:noProof/>
              </w:rPr>
              <w:t>Javno vodosnabdijevanje</w:t>
            </w:r>
            <w:r w:rsidR="000A6472">
              <w:rPr>
                <w:noProof/>
                <w:webHidden/>
              </w:rPr>
              <w:tab/>
            </w:r>
            <w:r>
              <w:rPr>
                <w:noProof/>
                <w:webHidden/>
              </w:rPr>
              <w:fldChar w:fldCharType="begin"/>
            </w:r>
            <w:r w:rsidR="000A6472">
              <w:rPr>
                <w:noProof/>
                <w:webHidden/>
              </w:rPr>
              <w:instrText xml:space="preserve"> PAGEREF _Toc66132637 \h </w:instrText>
            </w:r>
            <w:r>
              <w:rPr>
                <w:noProof/>
                <w:webHidden/>
              </w:rPr>
            </w:r>
            <w:r>
              <w:rPr>
                <w:noProof/>
                <w:webHidden/>
              </w:rPr>
              <w:fldChar w:fldCharType="separate"/>
            </w:r>
            <w:r w:rsidR="006F627D">
              <w:rPr>
                <w:noProof/>
                <w:webHidden/>
              </w:rPr>
              <w:t>43</w:t>
            </w:r>
            <w:r>
              <w:rPr>
                <w:noProof/>
                <w:webHidden/>
              </w:rPr>
              <w:fldChar w:fldCharType="end"/>
            </w:r>
          </w:hyperlink>
        </w:p>
        <w:p w:rsidR="000A6472" w:rsidRDefault="00AE20E9" w:rsidP="000A6472">
          <w:pPr>
            <w:pStyle w:val="TOC3"/>
            <w:tabs>
              <w:tab w:val="right" w:leader="dot" w:pos="9062"/>
            </w:tabs>
            <w:spacing w:after="0"/>
            <w:ind w:left="720"/>
            <w:rPr>
              <w:rFonts w:asciiTheme="minorHAnsi" w:eastAsiaTheme="minorEastAsia" w:hAnsiTheme="minorHAnsi"/>
              <w:noProof/>
            </w:rPr>
          </w:pPr>
          <w:hyperlink w:anchor="_Toc66132638" w:history="1">
            <w:r w:rsidR="000A6472" w:rsidRPr="00B002AC">
              <w:rPr>
                <w:rStyle w:val="Hyperlink"/>
                <w:noProof/>
              </w:rPr>
              <w:t>Upravljanje atmosferskim i komunalnim otpadnim vodama</w:t>
            </w:r>
            <w:r w:rsidR="000A6472">
              <w:rPr>
                <w:noProof/>
                <w:webHidden/>
              </w:rPr>
              <w:tab/>
            </w:r>
            <w:r>
              <w:rPr>
                <w:noProof/>
                <w:webHidden/>
              </w:rPr>
              <w:fldChar w:fldCharType="begin"/>
            </w:r>
            <w:r w:rsidR="000A6472">
              <w:rPr>
                <w:noProof/>
                <w:webHidden/>
              </w:rPr>
              <w:instrText xml:space="preserve"> PAGEREF _Toc66132638 \h </w:instrText>
            </w:r>
            <w:r>
              <w:rPr>
                <w:noProof/>
                <w:webHidden/>
              </w:rPr>
            </w:r>
            <w:r>
              <w:rPr>
                <w:noProof/>
                <w:webHidden/>
              </w:rPr>
              <w:fldChar w:fldCharType="separate"/>
            </w:r>
            <w:r w:rsidR="006F627D">
              <w:rPr>
                <w:noProof/>
                <w:webHidden/>
              </w:rPr>
              <w:t>45</w:t>
            </w:r>
            <w:r>
              <w:rPr>
                <w:noProof/>
                <w:webHidden/>
              </w:rPr>
              <w:fldChar w:fldCharType="end"/>
            </w:r>
          </w:hyperlink>
        </w:p>
        <w:p w:rsidR="000A6472" w:rsidRDefault="00AE20E9" w:rsidP="000A6472">
          <w:pPr>
            <w:pStyle w:val="TOC3"/>
            <w:tabs>
              <w:tab w:val="right" w:leader="dot" w:pos="9062"/>
            </w:tabs>
            <w:spacing w:after="0"/>
            <w:ind w:left="720"/>
            <w:rPr>
              <w:rFonts w:asciiTheme="minorHAnsi" w:eastAsiaTheme="minorEastAsia" w:hAnsiTheme="minorHAnsi"/>
              <w:noProof/>
            </w:rPr>
          </w:pPr>
          <w:hyperlink w:anchor="_Toc66132639" w:history="1">
            <w:r w:rsidR="000A6472" w:rsidRPr="00B002AC">
              <w:rPr>
                <w:rStyle w:val="Hyperlink"/>
                <w:noProof/>
              </w:rPr>
              <w:t>Javna rasvjeta</w:t>
            </w:r>
            <w:r w:rsidR="000A6472">
              <w:rPr>
                <w:noProof/>
                <w:webHidden/>
              </w:rPr>
              <w:tab/>
            </w:r>
            <w:r>
              <w:rPr>
                <w:noProof/>
                <w:webHidden/>
              </w:rPr>
              <w:fldChar w:fldCharType="begin"/>
            </w:r>
            <w:r w:rsidR="000A6472">
              <w:rPr>
                <w:noProof/>
                <w:webHidden/>
              </w:rPr>
              <w:instrText xml:space="preserve"> PAGEREF _Toc66132639 \h </w:instrText>
            </w:r>
            <w:r>
              <w:rPr>
                <w:noProof/>
                <w:webHidden/>
              </w:rPr>
            </w:r>
            <w:r>
              <w:rPr>
                <w:noProof/>
                <w:webHidden/>
              </w:rPr>
              <w:fldChar w:fldCharType="separate"/>
            </w:r>
            <w:r w:rsidR="006F627D">
              <w:rPr>
                <w:noProof/>
                <w:webHidden/>
              </w:rPr>
              <w:t>46</w:t>
            </w:r>
            <w:r>
              <w:rPr>
                <w:noProof/>
                <w:webHidden/>
              </w:rPr>
              <w:fldChar w:fldCharType="end"/>
            </w:r>
          </w:hyperlink>
        </w:p>
        <w:p w:rsidR="000A6472" w:rsidRDefault="00AE20E9" w:rsidP="000A6472">
          <w:pPr>
            <w:pStyle w:val="TOC3"/>
            <w:tabs>
              <w:tab w:val="right" w:leader="dot" w:pos="9062"/>
            </w:tabs>
            <w:spacing w:after="0"/>
            <w:ind w:left="720"/>
            <w:rPr>
              <w:rFonts w:asciiTheme="minorHAnsi" w:eastAsiaTheme="minorEastAsia" w:hAnsiTheme="minorHAnsi"/>
              <w:noProof/>
            </w:rPr>
          </w:pPr>
          <w:hyperlink w:anchor="_Toc66132640" w:history="1">
            <w:r w:rsidR="000A6472" w:rsidRPr="00B002AC">
              <w:rPr>
                <w:rStyle w:val="Hyperlink"/>
                <w:noProof/>
              </w:rPr>
              <w:t>Parkiranje</w:t>
            </w:r>
            <w:r w:rsidR="000A6472">
              <w:rPr>
                <w:noProof/>
                <w:webHidden/>
              </w:rPr>
              <w:tab/>
            </w:r>
            <w:r>
              <w:rPr>
                <w:noProof/>
                <w:webHidden/>
              </w:rPr>
              <w:fldChar w:fldCharType="begin"/>
            </w:r>
            <w:r w:rsidR="000A6472">
              <w:rPr>
                <w:noProof/>
                <w:webHidden/>
              </w:rPr>
              <w:instrText xml:space="preserve"> PAGEREF _Toc66132640 \h </w:instrText>
            </w:r>
            <w:r>
              <w:rPr>
                <w:noProof/>
                <w:webHidden/>
              </w:rPr>
            </w:r>
            <w:r>
              <w:rPr>
                <w:noProof/>
                <w:webHidden/>
              </w:rPr>
              <w:fldChar w:fldCharType="separate"/>
            </w:r>
            <w:r w:rsidR="006F627D">
              <w:rPr>
                <w:noProof/>
                <w:webHidden/>
              </w:rPr>
              <w:t>46</w:t>
            </w:r>
            <w:r>
              <w:rPr>
                <w:noProof/>
                <w:webHidden/>
              </w:rPr>
              <w:fldChar w:fldCharType="end"/>
            </w:r>
          </w:hyperlink>
        </w:p>
        <w:p w:rsidR="000A6472" w:rsidRDefault="00AE20E9" w:rsidP="000A6472">
          <w:pPr>
            <w:pStyle w:val="TOC3"/>
            <w:tabs>
              <w:tab w:val="right" w:leader="dot" w:pos="9062"/>
            </w:tabs>
            <w:spacing w:after="0"/>
            <w:ind w:left="720"/>
            <w:rPr>
              <w:rFonts w:asciiTheme="minorHAnsi" w:eastAsiaTheme="minorEastAsia" w:hAnsiTheme="minorHAnsi"/>
              <w:noProof/>
            </w:rPr>
          </w:pPr>
          <w:hyperlink w:anchor="_Toc66132641" w:history="1">
            <w:r w:rsidR="000A6472" w:rsidRPr="00B002AC">
              <w:rPr>
                <w:rStyle w:val="Hyperlink"/>
                <w:noProof/>
              </w:rPr>
              <w:t>Održavanje zelenih površina</w:t>
            </w:r>
            <w:r w:rsidR="000A6472">
              <w:rPr>
                <w:noProof/>
                <w:webHidden/>
              </w:rPr>
              <w:tab/>
            </w:r>
            <w:r>
              <w:rPr>
                <w:noProof/>
                <w:webHidden/>
              </w:rPr>
              <w:fldChar w:fldCharType="begin"/>
            </w:r>
            <w:r w:rsidR="000A6472">
              <w:rPr>
                <w:noProof/>
                <w:webHidden/>
              </w:rPr>
              <w:instrText xml:space="preserve"> PAGEREF _Toc66132641 \h </w:instrText>
            </w:r>
            <w:r>
              <w:rPr>
                <w:noProof/>
                <w:webHidden/>
              </w:rPr>
            </w:r>
            <w:r>
              <w:rPr>
                <w:noProof/>
                <w:webHidden/>
              </w:rPr>
              <w:fldChar w:fldCharType="separate"/>
            </w:r>
            <w:r w:rsidR="006F627D">
              <w:rPr>
                <w:noProof/>
                <w:webHidden/>
              </w:rPr>
              <w:t>46</w:t>
            </w:r>
            <w:r>
              <w:rPr>
                <w:noProof/>
                <w:webHidden/>
              </w:rPr>
              <w:fldChar w:fldCharType="end"/>
            </w:r>
          </w:hyperlink>
        </w:p>
        <w:p w:rsidR="000A6472" w:rsidRDefault="00AE20E9" w:rsidP="000A6472">
          <w:pPr>
            <w:pStyle w:val="TOC3"/>
            <w:tabs>
              <w:tab w:val="right" w:leader="dot" w:pos="9062"/>
            </w:tabs>
            <w:spacing w:after="0"/>
            <w:ind w:left="720"/>
            <w:rPr>
              <w:rFonts w:asciiTheme="minorHAnsi" w:eastAsiaTheme="minorEastAsia" w:hAnsiTheme="minorHAnsi"/>
              <w:noProof/>
            </w:rPr>
          </w:pPr>
          <w:hyperlink w:anchor="_Toc66132642" w:history="1">
            <w:r w:rsidR="000A6472" w:rsidRPr="00B002AC">
              <w:rPr>
                <w:rStyle w:val="Hyperlink"/>
                <w:noProof/>
              </w:rPr>
              <w:t>Održavanje pijaca</w:t>
            </w:r>
            <w:r w:rsidR="000A6472">
              <w:rPr>
                <w:noProof/>
                <w:webHidden/>
              </w:rPr>
              <w:tab/>
            </w:r>
            <w:r>
              <w:rPr>
                <w:noProof/>
                <w:webHidden/>
              </w:rPr>
              <w:fldChar w:fldCharType="begin"/>
            </w:r>
            <w:r w:rsidR="000A6472">
              <w:rPr>
                <w:noProof/>
                <w:webHidden/>
              </w:rPr>
              <w:instrText xml:space="preserve"> PAGEREF _Toc66132642 \h </w:instrText>
            </w:r>
            <w:r>
              <w:rPr>
                <w:noProof/>
                <w:webHidden/>
              </w:rPr>
            </w:r>
            <w:r>
              <w:rPr>
                <w:noProof/>
                <w:webHidden/>
              </w:rPr>
              <w:fldChar w:fldCharType="separate"/>
            </w:r>
            <w:r w:rsidR="006F627D">
              <w:rPr>
                <w:noProof/>
                <w:webHidden/>
              </w:rPr>
              <w:t>46</w:t>
            </w:r>
            <w:r>
              <w:rPr>
                <w:noProof/>
                <w:webHidden/>
              </w:rPr>
              <w:fldChar w:fldCharType="end"/>
            </w:r>
          </w:hyperlink>
        </w:p>
        <w:p w:rsidR="000A6472" w:rsidRDefault="00AE20E9" w:rsidP="000A6472">
          <w:pPr>
            <w:pStyle w:val="TOC3"/>
            <w:tabs>
              <w:tab w:val="right" w:leader="dot" w:pos="9062"/>
            </w:tabs>
            <w:spacing w:after="0"/>
            <w:ind w:left="720"/>
            <w:rPr>
              <w:rFonts w:asciiTheme="minorHAnsi" w:eastAsiaTheme="minorEastAsia" w:hAnsiTheme="minorHAnsi"/>
              <w:noProof/>
            </w:rPr>
          </w:pPr>
          <w:hyperlink w:anchor="_Toc66132643" w:history="1">
            <w:r w:rsidR="000A6472" w:rsidRPr="00B002AC">
              <w:rPr>
                <w:rStyle w:val="Hyperlink"/>
                <w:noProof/>
              </w:rPr>
              <w:t>Održavanje groblja</w:t>
            </w:r>
            <w:r w:rsidR="000A6472">
              <w:rPr>
                <w:noProof/>
                <w:webHidden/>
              </w:rPr>
              <w:tab/>
            </w:r>
            <w:r>
              <w:rPr>
                <w:noProof/>
                <w:webHidden/>
              </w:rPr>
              <w:fldChar w:fldCharType="begin"/>
            </w:r>
            <w:r w:rsidR="000A6472">
              <w:rPr>
                <w:noProof/>
                <w:webHidden/>
              </w:rPr>
              <w:instrText xml:space="preserve"> PAGEREF _Toc66132643 \h </w:instrText>
            </w:r>
            <w:r>
              <w:rPr>
                <w:noProof/>
                <w:webHidden/>
              </w:rPr>
            </w:r>
            <w:r>
              <w:rPr>
                <w:noProof/>
                <w:webHidden/>
              </w:rPr>
              <w:fldChar w:fldCharType="separate"/>
            </w:r>
            <w:r w:rsidR="006F627D">
              <w:rPr>
                <w:noProof/>
                <w:webHidden/>
              </w:rPr>
              <w:t>47</w:t>
            </w:r>
            <w:r>
              <w:rPr>
                <w:noProof/>
                <w:webHidden/>
              </w:rPr>
              <w:fldChar w:fldCharType="end"/>
            </w:r>
          </w:hyperlink>
        </w:p>
        <w:p w:rsidR="000A6472" w:rsidRDefault="00AE20E9" w:rsidP="000A6472">
          <w:pPr>
            <w:pStyle w:val="TOC3"/>
            <w:tabs>
              <w:tab w:val="right" w:leader="dot" w:pos="9062"/>
            </w:tabs>
            <w:spacing w:after="0"/>
            <w:ind w:left="720"/>
            <w:rPr>
              <w:rFonts w:asciiTheme="minorHAnsi" w:eastAsiaTheme="minorEastAsia" w:hAnsiTheme="minorHAnsi"/>
              <w:noProof/>
            </w:rPr>
          </w:pPr>
          <w:hyperlink w:anchor="_Toc66132644" w:history="1">
            <w:r w:rsidR="000A6472" w:rsidRPr="00B002AC">
              <w:rPr>
                <w:rStyle w:val="Hyperlink"/>
                <w:noProof/>
              </w:rPr>
              <w:t>Upravljanje otpadom</w:t>
            </w:r>
            <w:r w:rsidR="000A6472">
              <w:rPr>
                <w:noProof/>
                <w:webHidden/>
              </w:rPr>
              <w:tab/>
            </w:r>
            <w:r>
              <w:rPr>
                <w:noProof/>
                <w:webHidden/>
              </w:rPr>
              <w:fldChar w:fldCharType="begin"/>
            </w:r>
            <w:r w:rsidR="000A6472">
              <w:rPr>
                <w:noProof/>
                <w:webHidden/>
              </w:rPr>
              <w:instrText xml:space="preserve"> PAGEREF _Toc66132644 \h </w:instrText>
            </w:r>
            <w:r>
              <w:rPr>
                <w:noProof/>
                <w:webHidden/>
              </w:rPr>
            </w:r>
            <w:r>
              <w:rPr>
                <w:noProof/>
                <w:webHidden/>
              </w:rPr>
              <w:fldChar w:fldCharType="separate"/>
            </w:r>
            <w:r w:rsidR="006F627D">
              <w:rPr>
                <w:noProof/>
                <w:webHidden/>
              </w:rPr>
              <w:t>47</w:t>
            </w:r>
            <w:r>
              <w:rPr>
                <w:noProof/>
                <w:webHidden/>
              </w:rPr>
              <w:fldChar w:fldCharType="end"/>
            </w:r>
          </w:hyperlink>
        </w:p>
        <w:p w:rsidR="000A6472" w:rsidRDefault="00AE20E9" w:rsidP="000A6472">
          <w:pPr>
            <w:pStyle w:val="TOC3"/>
            <w:tabs>
              <w:tab w:val="right" w:leader="dot" w:pos="9062"/>
            </w:tabs>
            <w:spacing w:after="0"/>
            <w:ind w:left="720"/>
            <w:rPr>
              <w:rFonts w:asciiTheme="minorHAnsi" w:eastAsiaTheme="minorEastAsia" w:hAnsiTheme="minorHAnsi"/>
              <w:noProof/>
            </w:rPr>
          </w:pPr>
          <w:hyperlink w:anchor="_Toc66132645" w:history="1">
            <w:r w:rsidR="000A6472" w:rsidRPr="00B002AC">
              <w:rPr>
                <w:rStyle w:val="Hyperlink"/>
                <w:noProof/>
              </w:rPr>
              <w:t>Održavanje korita vodotoka od lokalnog značaja</w:t>
            </w:r>
            <w:r w:rsidR="000A6472">
              <w:rPr>
                <w:noProof/>
                <w:webHidden/>
              </w:rPr>
              <w:tab/>
            </w:r>
            <w:r>
              <w:rPr>
                <w:noProof/>
                <w:webHidden/>
              </w:rPr>
              <w:fldChar w:fldCharType="begin"/>
            </w:r>
            <w:r w:rsidR="000A6472">
              <w:rPr>
                <w:noProof/>
                <w:webHidden/>
              </w:rPr>
              <w:instrText xml:space="preserve"> PAGEREF _Toc66132645 \h </w:instrText>
            </w:r>
            <w:r>
              <w:rPr>
                <w:noProof/>
                <w:webHidden/>
              </w:rPr>
            </w:r>
            <w:r>
              <w:rPr>
                <w:noProof/>
                <w:webHidden/>
              </w:rPr>
              <w:fldChar w:fldCharType="separate"/>
            </w:r>
            <w:r w:rsidR="006F627D">
              <w:rPr>
                <w:noProof/>
                <w:webHidden/>
              </w:rPr>
              <w:t>49</w:t>
            </w:r>
            <w:r>
              <w:rPr>
                <w:noProof/>
                <w:webHidden/>
              </w:rPr>
              <w:fldChar w:fldCharType="end"/>
            </w:r>
          </w:hyperlink>
        </w:p>
        <w:p w:rsidR="000A6472" w:rsidRDefault="00AE20E9" w:rsidP="000A6472">
          <w:pPr>
            <w:pStyle w:val="TOC3"/>
            <w:tabs>
              <w:tab w:val="right" w:leader="dot" w:pos="9062"/>
            </w:tabs>
            <w:spacing w:after="0"/>
            <w:rPr>
              <w:rFonts w:asciiTheme="minorHAnsi" w:eastAsiaTheme="minorEastAsia" w:hAnsiTheme="minorHAnsi"/>
              <w:noProof/>
            </w:rPr>
          </w:pPr>
          <w:hyperlink w:anchor="_Toc66132646" w:history="1">
            <w:r w:rsidR="000A6472" w:rsidRPr="00B002AC">
              <w:rPr>
                <w:rStyle w:val="Hyperlink"/>
                <w:noProof/>
              </w:rPr>
              <w:t>Stanje životne sredine</w:t>
            </w:r>
            <w:r w:rsidR="000A6472">
              <w:rPr>
                <w:noProof/>
                <w:webHidden/>
              </w:rPr>
              <w:tab/>
            </w:r>
            <w:r>
              <w:rPr>
                <w:noProof/>
                <w:webHidden/>
              </w:rPr>
              <w:fldChar w:fldCharType="begin"/>
            </w:r>
            <w:r w:rsidR="000A6472">
              <w:rPr>
                <w:noProof/>
                <w:webHidden/>
              </w:rPr>
              <w:instrText xml:space="preserve"> PAGEREF _Toc66132646 \h </w:instrText>
            </w:r>
            <w:r>
              <w:rPr>
                <w:noProof/>
                <w:webHidden/>
              </w:rPr>
            </w:r>
            <w:r>
              <w:rPr>
                <w:noProof/>
                <w:webHidden/>
              </w:rPr>
              <w:fldChar w:fldCharType="separate"/>
            </w:r>
            <w:r w:rsidR="006F627D">
              <w:rPr>
                <w:noProof/>
                <w:webHidden/>
              </w:rPr>
              <w:t>49</w:t>
            </w:r>
            <w:r>
              <w:rPr>
                <w:noProof/>
                <w:webHidden/>
              </w:rPr>
              <w:fldChar w:fldCharType="end"/>
            </w:r>
          </w:hyperlink>
        </w:p>
        <w:p w:rsidR="000A6472" w:rsidRDefault="00AE20E9" w:rsidP="000A6472">
          <w:pPr>
            <w:pStyle w:val="TOC3"/>
            <w:tabs>
              <w:tab w:val="right" w:leader="dot" w:pos="9062"/>
            </w:tabs>
            <w:spacing w:after="0"/>
            <w:rPr>
              <w:rFonts w:asciiTheme="minorHAnsi" w:eastAsiaTheme="minorEastAsia" w:hAnsiTheme="minorHAnsi"/>
              <w:noProof/>
            </w:rPr>
          </w:pPr>
          <w:hyperlink w:anchor="_Toc66132647" w:history="1">
            <w:r w:rsidR="000A6472" w:rsidRPr="00B002AC">
              <w:rPr>
                <w:rStyle w:val="Hyperlink"/>
                <w:noProof/>
              </w:rPr>
              <w:t>Prirodne nepogode i klimatske promjene</w:t>
            </w:r>
            <w:r w:rsidR="000A6472">
              <w:rPr>
                <w:noProof/>
                <w:webHidden/>
              </w:rPr>
              <w:tab/>
            </w:r>
            <w:r>
              <w:rPr>
                <w:noProof/>
                <w:webHidden/>
              </w:rPr>
              <w:fldChar w:fldCharType="begin"/>
            </w:r>
            <w:r w:rsidR="000A6472">
              <w:rPr>
                <w:noProof/>
                <w:webHidden/>
              </w:rPr>
              <w:instrText xml:space="preserve"> PAGEREF _Toc66132647 \h </w:instrText>
            </w:r>
            <w:r>
              <w:rPr>
                <w:noProof/>
                <w:webHidden/>
              </w:rPr>
            </w:r>
            <w:r>
              <w:rPr>
                <w:noProof/>
                <w:webHidden/>
              </w:rPr>
              <w:fldChar w:fldCharType="separate"/>
            </w:r>
            <w:r w:rsidR="006F627D">
              <w:rPr>
                <w:noProof/>
                <w:webHidden/>
              </w:rPr>
              <w:t>50</w:t>
            </w:r>
            <w:r>
              <w:rPr>
                <w:noProof/>
                <w:webHidden/>
              </w:rPr>
              <w:fldChar w:fldCharType="end"/>
            </w:r>
          </w:hyperlink>
        </w:p>
        <w:p w:rsidR="000A6472" w:rsidRDefault="00AE20E9" w:rsidP="000A6472">
          <w:pPr>
            <w:pStyle w:val="TOC2"/>
            <w:tabs>
              <w:tab w:val="right" w:leader="dot" w:pos="9062"/>
            </w:tabs>
            <w:spacing w:after="0"/>
            <w:rPr>
              <w:rFonts w:asciiTheme="minorHAnsi" w:eastAsiaTheme="minorEastAsia" w:hAnsiTheme="minorHAnsi"/>
              <w:noProof/>
            </w:rPr>
          </w:pPr>
          <w:hyperlink w:anchor="_Toc66132648" w:history="1">
            <w:r w:rsidR="000A6472" w:rsidRPr="00B002AC">
              <w:rPr>
                <w:rStyle w:val="Hyperlink"/>
                <w:noProof/>
              </w:rPr>
              <w:t>ADMINISTRATIVNI KAPACITETI</w:t>
            </w:r>
            <w:r w:rsidR="000A6472">
              <w:rPr>
                <w:noProof/>
                <w:webHidden/>
              </w:rPr>
              <w:tab/>
            </w:r>
            <w:r>
              <w:rPr>
                <w:noProof/>
                <w:webHidden/>
              </w:rPr>
              <w:fldChar w:fldCharType="begin"/>
            </w:r>
            <w:r w:rsidR="000A6472">
              <w:rPr>
                <w:noProof/>
                <w:webHidden/>
              </w:rPr>
              <w:instrText xml:space="preserve"> PAGEREF _Toc66132648 \h </w:instrText>
            </w:r>
            <w:r>
              <w:rPr>
                <w:noProof/>
                <w:webHidden/>
              </w:rPr>
            </w:r>
            <w:r>
              <w:rPr>
                <w:noProof/>
                <w:webHidden/>
              </w:rPr>
              <w:fldChar w:fldCharType="separate"/>
            </w:r>
            <w:r w:rsidR="006F627D">
              <w:rPr>
                <w:noProof/>
                <w:webHidden/>
              </w:rPr>
              <w:t>52</w:t>
            </w:r>
            <w:r>
              <w:rPr>
                <w:noProof/>
                <w:webHidden/>
              </w:rPr>
              <w:fldChar w:fldCharType="end"/>
            </w:r>
          </w:hyperlink>
        </w:p>
        <w:p w:rsidR="000A6472" w:rsidRDefault="00AE20E9" w:rsidP="000A6472">
          <w:pPr>
            <w:pStyle w:val="TOC2"/>
            <w:tabs>
              <w:tab w:val="right" w:leader="dot" w:pos="9062"/>
            </w:tabs>
            <w:spacing w:after="0"/>
            <w:rPr>
              <w:rFonts w:asciiTheme="minorHAnsi" w:eastAsiaTheme="minorEastAsia" w:hAnsiTheme="minorHAnsi"/>
              <w:noProof/>
            </w:rPr>
          </w:pPr>
          <w:hyperlink w:anchor="_Toc66132649" w:history="1">
            <w:r w:rsidR="000A6472" w:rsidRPr="00B002AC">
              <w:rPr>
                <w:rStyle w:val="Hyperlink"/>
                <w:noProof/>
              </w:rPr>
              <w:t>SWOT ANALIZA</w:t>
            </w:r>
            <w:r w:rsidR="000A6472">
              <w:rPr>
                <w:noProof/>
                <w:webHidden/>
              </w:rPr>
              <w:tab/>
            </w:r>
            <w:r>
              <w:rPr>
                <w:noProof/>
                <w:webHidden/>
              </w:rPr>
              <w:fldChar w:fldCharType="begin"/>
            </w:r>
            <w:r w:rsidR="000A6472">
              <w:rPr>
                <w:noProof/>
                <w:webHidden/>
              </w:rPr>
              <w:instrText xml:space="preserve"> PAGEREF _Toc66132649 \h </w:instrText>
            </w:r>
            <w:r>
              <w:rPr>
                <w:noProof/>
                <w:webHidden/>
              </w:rPr>
            </w:r>
            <w:r>
              <w:rPr>
                <w:noProof/>
                <w:webHidden/>
              </w:rPr>
              <w:fldChar w:fldCharType="separate"/>
            </w:r>
            <w:r w:rsidR="006F627D">
              <w:rPr>
                <w:noProof/>
                <w:webHidden/>
              </w:rPr>
              <w:t>56</w:t>
            </w:r>
            <w:r>
              <w:rPr>
                <w:noProof/>
                <w:webHidden/>
              </w:rPr>
              <w:fldChar w:fldCharType="end"/>
            </w:r>
          </w:hyperlink>
        </w:p>
        <w:p w:rsidR="000A6472" w:rsidRDefault="00AE20E9" w:rsidP="000A6472">
          <w:pPr>
            <w:pStyle w:val="TOC1"/>
            <w:tabs>
              <w:tab w:val="right" w:leader="dot" w:pos="9062"/>
            </w:tabs>
            <w:spacing w:after="0"/>
            <w:rPr>
              <w:rFonts w:asciiTheme="minorHAnsi" w:eastAsiaTheme="minorEastAsia" w:hAnsiTheme="minorHAnsi"/>
              <w:noProof/>
            </w:rPr>
          </w:pPr>
          <w:hyperlink w:anchor="_Toc66132650" w:history="1">
            <w:r w:rsidR="000A6472" w:rsidRPr="00B002AC">
              <w:rPr>
                <w:rStyle w:val="Hyperlink"/>
                <w:noProof/>
              </w:rPr>
              <w:t>RAZVOJNI CILJEVI OPŠTINE</w:t>
            </w:r>
            <w:r w:rsidR="000A6472">
              <w:rPr>
                <w:noProof/>
                <w:webHidden/>
              </w:rPr>
              <w:tab/>
            </w:r>
            <w:r>
              <w:rPr>
                <w:noProof/>
                <w:webHidden/>
              </w:rPr>
              <w:fldChar w:fldCharType="begin"/>
            </w:r>
            <w:r w:rsidR="000A6472">
              <w:rPr>
                <w:noProof/>
                <w:webHidden/>
              </w:rPr>
              <w:instrText xml:space="preserve"> PAGEREF _Toc66132650 \h </w:instrText>
            </w:r>
            <w:r>
              <w:rPr>
                <w:noProof/>
                <w:webHidden/>
              </w:rPr>
            </w:r>
            <w:r>
              <w:rPr>
                <w:noProof/>
                <w:webHidden/>
              </w:rPr>
              <w:fldChar w:fldCharType="separate"/>
            </w:r>
            <w:r w:rsidR="006F627D">
              <w:rPr>
                <w:noProof/>
                <w:webHidden/>
              </w:rPr>
              <w:t>59</w:t>
            </w:r>
            <w:r>
              <w:rPr>
                <w:noProof/>
                <w:webHidden/>
              </w:rPr>
              <w:fldChar w:fldCharType="end"/>
            </w:r>
          </w:hyperlink>
        </w:p>
        <w:p w:rsidR="000A6472" w:rsidRDefault="00AE20E9" w:rsidP="000A6472">
          <w:pPr>
            <w:pStyle w:val="TOC2"/>
            <w:tabs>
              <w:tab w:val="right" w:leader="dot" w:pos="9062"/>
            </w:tabs>
            <w:spacing w:after="0"/>
            <w:rPr>
              <w:rFonts w:asciiTheme="minorHAnsi" w:eastAsiaTheme="minorEastAsia" w:hAnsiTheme="minorHAnsi"/>
              <w:noProof/>
            </w:rPr>
          </w:pPr>
          <w:hyperlink w:anchor="_Toc66132651" w:history="1">
            <w:r w:rsidR="000A6472" w:rsidRPr="00B002AC">
              <w:rPr>
                <w:rStyle w:val="Hyperlink"/>
                <w:noProof/>
              </w:rPr>
              <w:t>OPŠTI CILJ</w:t>
            </w:r>
            <w:r w:rsidR="000A6472">
              <w:rPr>
                <w:noProof/>
                <w:webHidden/>
              </w:rPr>
              <w:tab/>
            </w:r>
            <w:r>
              <w:rPr>
                <w:noProof/>
                <w:webHidden/>
              </w:rPr>
              <w:fldChar w:fldCharType="begin"/>
            </w:r>
            <w:r w:rsidR="000A6472">
              <w:rPr>
                <w:noProof/>
                <w:webHidden/>
              </w:rPr>
              <w:instrText xml:space="preserve"> PAGEREF _Toc66132651 \h </w:instrText>
            </w:r>
            <w:r>
              <w:rPr>
                <w:noProof/>
                <w:webHidden/>
              </w:rPr>
            </w:r>
            <w:r>
              <w:rPr>
                <w:noProof/>
                <w:webHidden/>
              </w:rPr>
              <w:fldChar w:fldCharType="separate"/>
            </w:r>
            <w:r w:rsidR="006F627D">
              <w:rPr>
                <w:noProof/>
                <w:webHidden/>
              </w:rPr>
              <w:t>59</w:t>
            </w:r>
            <w:r>
              <w:rPr>
                <w:noProof/>
                <w:webHidden/>
              </w:rPr>
              <w:fldChar w:fldCharType="end"/>
            </w:r>
          </w:hyperlink>
        </w:p>
        <w:p w:rsidR="000A6472" w:rsidRDefault="00AE20E9" w:rsidP="000A6472">
          <w:pPr>
            <w:pStyle w:val="TOC2"/>
            <w:tabs>
              <w:tab w:val="right" w:leader="dot" w:pos="9062"/>
            </w:tabs>
            <w:spacing w:after="0"/>
            <w:rPr>
              <w:rFonts w:asciiTheme="minorHAnsi" w:eastAsiaTheme="minorEastAsia" w:hAnsiTheme="minorHAnsi"/>
              <w:noProof/>
            </w:rPr>
          </w:pPr>
          <w:hyperlink w:anchor="_Toc66132652" w:history="1">
            <w:r w:rsidR="000A6472" w:rsidRPr="00B002AC">
              <w:rPr>
                <w:rStyle w:val="Hyperlink"/>
                <w:noProof/>
              </w:rPr>
              <w:t>SPECIFIČNI STRATEŠKI CILJEVI</w:t>
            </w:r>
            <w:r w:rsidR="000A6472">
              <w:rPr>
                <w:noProof/>
                <w:webHidden/>
              </w:rPr>
              <w:tab/>
            </w:r>
            <w:r>
              <w:rPr>
                <w:noProof/>
                <w:webHidden/>
              </w:rPr>
              <w:fldChar w:fldCharType="begin"/>
            </w:r>
            <w:r w:rsidR="000A6472">
              <w:rPr>
                <w:noProof/>
                <w:webHidden/>
              </w:rPr>
              <w:instrText xml:space="preserve"> PAGEREF _Toc66132652 \h </w:instrText>
            </w:r>
            <w:r>
              <w:rPr>
                <w:noProof/>
                <w:webHidden/>
              </w:rPr>
            </w:r>
            <w:r>
              <w:rPr>
                <w:noProof/>
                <w:webHidden/>
              </w:rPr>
              <w:fldChar w:fldCharType="separate"/>
            </w:r>
            <w:r w:rsidR="006F627D">
              <w:rPr>
                <w:noProof/>
                <w:webHidden/>
              </w:rPr>
              <w:t>59</w:t>
            </w:r>
            <w:r>
              <w:rPr>
                <w:noProof/>
                <w:webHidden/>
              </w:rPr>
              <w:fldChar w:fldCharType="end"/>
            </w:r>
          </w:hyperlink>
        </w:p>
        <w:p w:rsidR="000A6472" w:rsidRDefault="00AE20E9" w:rsidP="000A6472">
          <w:pPr>
            <w:pStyle w:val="TOC2"/>
            <w:tabs>
              <w:tab w:val="right" w:leader="dot" w:pos="9062"/>
            </w:tabs>
            <w:spacing w:after="0"/>
            <w:rPr>
              <w:rFonts w:asciiTheme="minorHAnsi" w:eastAsiaTheme="minorEastAsia" w:hAnsiTheme="minorHAnsi"/>
              <w:noProof/>
            </w:rPr>
          </w:pPr>
          <w:hyperlink w:anchor="_Toc66132653" w:history="1">
            <w:r w:rsidR="000A6472" w:rsidRPr="00B002AC">
              <w:rPr>
                <w:rStyle w:val="Hyperlink"/>
                <w:noProof/>
              </w:rPr>
              <w:t>PRIORITETI</w:t>
            </w:r>
            <w:r w:rsidR="000A6472">
              <w:rPr>
                <w:noProof/>
                <w:webHidden/>
              </w:rPr>
              <w:tab/>
            </w:r>
            <w:r>
              <w:rPr>
                <w:noProof/>
                <w:webHidden/>
              </w:rPr>
              <w:fldChar w:fldCharType="begin"/>
            </w:r>
            <w:r w:rsidR="000A6472">
              <w:rPr>
                <w:noProof/>
                <w:webHidden/>
              </w:rPr>
              <w:instrText xml:space="preserve"> PAGEREF _Toc66132653 \h </w:instrText>
            </w:r>
            <w:r>
              <w:rPr>
                <w:noProof/>
                <w:webHidden/>
              </w:rPr>
            </w:r>
            <w:r>
              <w:rPr>
                <w:noProof/>
                <w:webHidden/>
              </w:rPr>
              <w:fldChar w:fldCharType="separate"/>
            </w:r>
            <w:r w:rsidR="006F627D">
              <w:rPr>
                <w:noProof/>
                <w:webHidden/>
              </w:rPr>
              <w:t>61</w:t>
            </w:r>
            <w:r>
              <w:rPr>
                <w:noProof/>
                <w:webHidden/>
              </w:rPr>
              <w:fldChar w:fldCharType="end"/>
            </w:r>
          </w:hyperlink>
        </w:p>
        <w:p w:rsidR="000A6472" w:rsidRDefault="00AE20E9" w:rsidP="000A6472">
          <w:pPr>
            <w:pStyle w:val="TOC1"/>
            <w:tabs>
              <w:tab w:val="right" w:leader="dot" w:pos="9062"/>
            </w:tabs>
            <w:spacing w:after="0"/>
            <w:rPr>
              <w:rFonts w:asciiTheme="minorHAnsi" w:eastAsiaTheme="minorEastAsia" w:hAnsiTheme="minorHAnsi"/>
              <w:noProof/>
            </w:rPr>
          </w:pPr>
          <w:hyperlink w:anchor="_Toc66132654" w:history="1">
            <w:r w:rsidR="000A6472" w:rsidRPr="00B002AC">
              <w:rPr>
                <w:rStyle w:val="Hyperlink"/>
                <w:noProof/>
              </w:rPr>
              <w:t>GODIŠNJI AKCIONI PLAN (SA PROJEKCIJOM ZA SLJEDEĆU GODINU)</w:t>
            </w:r>
            <w:r w:rsidR="000A6472">
              <w:rPr>
                <w:noProof/>
                <w:webHidden/>
              </w:rPr>
              <w:tab/>
            </w:r>
            <w:r>
              <w:rPr>
                <w:noProof/>
                <w:webHidden/>
              </w:rPr>
              <w:fldChar w:fldCharType="begin"/>
            </w:r>
            <w:r w:rsidR="000A6472">
              <w:rPr>
                <w:noProof/>
                <w:webHidden/>
              </w:rPr>
              <w:instrText xml:space="preserve"> PAGEREF _Toc66132654 \h </w:instrText>
            </w:r>
            <w:r>
              <w:rPr>
                <w:noProof/>
                <w:webHidden/>
              </w:rPr>
            </w:r>
            <w:r>
              <w:rPr>
                <w:noProof/>
                <w:webHidden/>
              </w:rPr>
              <w:fldChar w:fldCharType="separate"/>
            </w:r>
            <w:r w:rsidR="006F627D">
              <w:rPr>
                <w:noProof/>
                <w:webHidden/>
              </w:rPr>
              <w:t>62</w:t>
            </w:r>
            <w:r>
              <w:rPr>
                <w:noProof/>
                <w:webHidden/>
              </w:rPr>
              <w:fldChar w:fldCharType="end"/>
            </w:r>
          </w:hyperlink>
        </w:p>
        <w:p w:rsidR="000A6472" w:rsidRDefault="00AE20E9" w:rsidP="000A6472">
          <w:pPr>
            <w:pStyle w:val="TOC1"/>
            <w:tabs>
              <w:tab w:val="right" w:leader="dot" w:pos="9062"/>
            </w:tabs>
            <w:spacing w:after="0"/>
            <w:rPr>
              <w:rFonts w:asciiTheme="minorHAnsi" w:eastAsiaTheme="minorEastAsia" w:hAnsiTheme="minorHAnsi"/>
              <w:noProof/>
            </w:rPr>
          </w:pPr>
          <w:hyperlink w:anchor="_Toc66132655" w:history="1">
            <w:r w:rsidR="000A6472" w:rsidRPr="00B002AC">
              <w:rPr>
                <w:rStyle w:val="Hyperlink"/>
                <w:noProof/>
              </w:rPr>
              <w:t>PROJEKTI</w:t>
            </w:r>
            <w:r w:rsidR="000A6472">
              <w:rPr>
                <w:noProof/>
                <w:webHidden/>
              </w:rPr>
              <w:tab/>
            </w:r>
            <w:r>
              <w:rPr>
                <w:noProof/>
                <w:webHidden/>
              </w:rPr>
              <w:fldChar w:fldCharType="begin"/>
            </w:r>
            <w:r w:rsidR="000A6472">
              <w:rPr>
                <w:noProof/>
                <w:webHidden/>
              </w:rPr>
              <w:instrText xml:space="preserve"> PAGEREF _Toc66132655 \h </w:instrText>
            </w:r>
            <w:r>
              <w:rPr>
                <w:noProof/>
                <w:webHidden/>
              </w:rPr>
            </w:r>
            <w:r>
              <w:rPr>
                <w:noProof/>
                <w:webHidden/>
              </w:rPr>
              <w:fldChar w:fldCharType="separate"/>
            </w:r>
            <w:r w:rsidR="006F627D">
              <w:rPr>
                <w:noProof/>
                <w:webHidden/>
              </w:rPr>
              <w:t>70</w:t>
            </w:r>
            <w:r>
              <w:rPr>
                <w:noProof/>
                <w:webHidden/>
              </w:rPr>
              <w:fldChar w:fldCharType="end"/>
            </w:r>
          </w:hyperlink>
        </w:p>
        <w:p w:rsidR="000A6472" w:rsidRDefault="00AE20E9" w:rsidP="000A6472">
          <w:pPr>
            <w:pStyle w:val="TOC1"/>
            <w:tabs>
              <w:tab w:val="right" w:leader="dot" w:pos="9062"/>
            </w:tabs>
            <w:spacing w:after="0"/>
            <w:rPr>
              <w:rFonts w:asciiTheme="minorHAnsi" w:eastAsiaTheme="minorEastAsia" w:hAnsiTheme="minorHAnsi"/>
              <w:noProof/>
            </w:rPr>
          </w:pPr>
          <w:hyperlink w:anchor="_Toc66132656" w:history="1">
            <w:r w:rsidR="000A6472" w:rsidRPr="00B002AC">
              <w:rPr>
                <w:rStyle w:val="Hyperlink"/>
                <w:noProof/>
              </w:rPr>
              <w:t>PRAĆENJE I KONTROLA SPROVOĐENJA (MONITORING) STRATEŠKOG PLANA RAZVOJA JLS</w:t>
            </w:r>
            <w:r w:rsidR="000A6472">
              <w:rPr>
                <w:noProof/>
                <w:webHidden/>
              </w:rPr>
              <w:tab/>
            </w:r>
            <w:r>
              <w:rPr>
                <w:noProof/>
                <w:webHidden/>
              </w:rPr>
              <w:fldChar w:fldCharType="begin"/>
            </w:r>
            <w:r w:rsidR="000A6472">
              <w:rPr>
                <w:noProof/>
                <w:webHidden/>
              </w:rPr>
              <w:instrText xml:space="preserve"> PAGEREF _Toc66132656 \h </w:instrText>
            </w:r>
            <w:r>
              <w:rPr>
                <w:noProof/>
                <w:webHidden/>
              </w:rPr>
            </w:r>
            <w:r>
              <w:rPr>
                <w:noProof/>
                <w:webHidden/>
              </w:rPr>
              <w:fldChar w:fldCharType="separate"/>
            </w:r>
            <w:r w:rsidR="006F627D">
              <w:rPr>
                <w:noProof/>
                <w:webHidden/>
              </w:rPr>
              <w:t>89</w:t>
            </w:r>
            <w:r>
              <w:rPr>
                <w:noProof/>
                <w:webHidden/>
              </w:rPr>
              <w:fldChar w:fldCharType="end"/>
            </w:r>
          </w:hyperlink>
        </w:p>
        <w:p w:rsidR="000A6472" w:rsidRDefault="00AE20E9" w:rsidP="000A6472">
          <w:pPr>
            <w:pStyle w:val="TOC1"/>
            <w:tabs>
              <w:tab w:val="right" w:leader="dot" w:pos="9062"/>
            </w:tabs>
            <w:spacing w:after="0"/>
            <w:rPr>
              <w:rFonts w:asciiTheme="minorHAnsi" w:eastAsiaTheme="minorEastAsia" w:hAnsiTheme="minorHAnsi"/>
              <w:noProof/>
            </w:rPr>
          </w:pPr>
          <w:hyperlink w:anchor="_Toc66132657" w:history="1">
            <w:r w:rsidR="000A6472" w:rsidRPr="00B002AC">
              <w:rPr>
                <w:rStyle w:val="Hyperlink"/>
                <w:noProof/>
              </w:rPr>
              <w:t>PRILOG</w:t>
            </w:r>
            <w:r w:rsidR="000A6472">
              <w:rPr>
                <w:noProof/>
                <w:webHidden/>
              </w:rPr>
              <w:tab/>
            </w:r>
            <w:r>
              <w:rPr>
                <w:noProof/>
                <w:webHidden/>
              </w:rPr>
              <w:fldChar w:fldCharType="begin"/>
            </w:r>
            <w:r w:rsidR="000A6472">
              <w:rPr>
                <w:noProof/>
                <w:webHidden/>
              </w:rPr>
              <w:instrText xml:space="preserve"> PAGEREF _Toc66132657 \h </w:instrText>
            </w:r>
            <w:r>
              <w:rPr>
                <w:noProof/>
                <w:webHidden/>
              </w:rPr>
            </w:r>
            <w:r>
              <w:rPr>
                <w:noProof/>
                <w:webHidden/>
              </w:rPr>
              <w:fldChar w:fldCharType="separate"/>
            </w:r>
            <w:r w:rsidR="006F627D">
              <w:rPr>
                <w:noProof/>
                <w:webHidden/>
              </w:rPr>
              <w:t>92</w:t>
            </w:r>
            <w:r>
              <w:rPr>
                <w:noProof/>
                <w:webHidden/>
              </w:rPr>
              <w:fldChar w:fldCharType="end"/>
            </w:r>
          </w:hyperlink>
        </w:p>
        <w:p w:rsidR="009F000F" w:rsidRDefault="00AE20E9" w:rsidP="000A6472">
          <w:pPr>
            <w:rPr>
              <w:b/>
              <w:bCs/>
              <w:noProof/>
            </w:rPr>
          </w:pPr>
          <w:r>
            <w:rPr>
              <w:b/>
              <w:bCs/>
              <w:noProof/>
            </w:rPr>
            <w:fldChar w:fldCharType="end"/>
          </w:r>
        </w:p>
      </w:sdtContent>
    </w:sdt>
    <w:p w:rsidR="0032589B" w:rsidRDefault="00EE51CA" w:rsidP="00D53C45">
      <w:pPr>
        <w:pStyle w:val="Heading1"/>
      </w:pPr>
      <w:r>
        <w:br w:type="page"/>
      </w:r>
      <w:r w:rsidR="00D53C45">
        <w:lastRenderedPageBreak/>
        <w:t xml:space="preserve"> </w:t>
      </w:r>
    </w:p>
    <w:p w:rsidR="002C748C" w:rsidRDefault="002C748C" w:rsidP="004C4C5A">
      <w:pPr>
        <w:jc w:val="both"/>
        <w:rPr>
          <w:i/>
        </w:rPr>
      </w:pPr>
    </w:p>
    <w:p w:rsidR="00D53C45" w:rsidRPr="00615DD1" w:rsidRDefault="00D53C45" w:rsidP="00D53C45">
      <w:pPr>
        <w:tabs>
          <w:tab w:val="left" w:pos="1134"/>
          <w:tab w:val="left" w:pos="7797"/>
        </w:tabs>
        <w:spacing w:line="240" w:lineRule="auto"/>
        <w:rPr>
          <w:rFonts w:cs="Arial"/>
          <w:bCs/>
          <w:szCs w:val="24"/>
          <w:lang w:val="hr-HR"/>
        </w:rPr>
      </w:pPr>
      <w:r w:rsidRPr="00615DD1">
        <w:rPr>
          <w:rFonts w:cs="Arial"/>
          <w:bCs/>
          <w:szCs w:val="24"/>
          <w:lang w:val="hr-HR"/>
        </w:rPr>
        <w:t>Poštovani,</w:t>
      </w:r>
    </w:p>
    <w:p w:rsidR="00D53C45" w:rsidRPr="00615DD1" w:rsidRDefault="00D53C45" w:rsidP="00D53C45">
      <w:pPr>
        <w:tabs>
          <w:tab w:val="left" w:pos="1134"/>
          <w:tab w:val="left" w:pos="7797"/>
        </w:tabs>
        <w:spacing w:line="240" w:lineRule="auto"/>
        <w:rPr>
          <w:rFonts w:cs="Arial"/>
          <w:bCs/>
          <w:szCs w:val="24"/>
          <w:lang w:val="hr-HR"/>
        </w:rPr>
      </w:pPr>
    </w:p>
    <w:p w:rsidR="00D53C45" w:rsidRDefault="00D53C45" w:rsidP="00D53C45">
      <w:pPr>
        <w:tabs>
          <w:tab w:val="left" w:pos="1134"/>
          <w:tab w:val="left" w:pos="7797"/>
        </w:tabs>
        <w:spacing w:line="240" w:lineRule="auto"/>
        <w:rPr>
          <w:rFonts w:cs="Arial"/>
          <w:bCs/>
          <w:szCs w:val="24"/>
          <w:lang w:val="hr-HR"/>
        </w:rPr>
      </w:pPr>
    </w:p>
    <w:p w:rsidR="00D53C45" w:rsidRPr="00CB18D1" w:rsidRDefault="00D53C45" w:rsidP="00D53C45">
      <w:pPr>
        <w:tabs>
          <w:tab w:val="left" w:pos="1134"/>
          <w:tab w:val="left" w:pos="7797"/>
        </w:tabs>
        <w:spacing w:line="240" w:lineRule="auto"/>
        <w:jc w:val="both"/>
        <w:rPr>
          <w:rFonts w:cs="Arial"/>
          <w:bCs/>
          <w:szCs w:val="24"/>
        </w:rPr>
      </w:pPr>
      <w:r w:rsidRPr="00615DD1">
        <w:rPr>
          <w:rFonts w:cs="Arial"/>
          <w:bCs/>
          <w:szCs w:val="24"/>
          <w:lang w:val="hr-HR"/>
        </w:rPr>
        <w:t xml:space="preserve">Opština u okviru Glavnog grada </w:t>
      </w:r>
      <w:r w:rsidR="0026035E">
        <w:rPr>
          <w:rFonts w:cs="Arial"/>
          <w:bCs/>
          <w:szCs w:val="24"/>
        </w:rPr>
        <w:t xml:space="preserve">– </w:t>
      </w:r>
      <w:r w:rsidRPr="00615DD1">
        <w:rPr>
          <w:rFonts w:cs="Arial"/>
          <w:bCs/>
          <w:szCs w:val="24"/>
          <w:lang w:val="hr-HR"/>
        </w:rPr>
        <w:t>Golubovci u prethodnom periodu</w:t>
      </w:r>
      <w:r w:rsidR="0026035E">
        <w:rPr>
          <w:rFonts w:cs="Arial"/>
          <w:bCs/>
          <w:szCs w:val="24"/>
          <w:lang w:val="hr-HR"/>
        </w:rPr>
        <w:t xml:space="preserve"> je</w:t>
      </w:r>
      <w:r w:rsidRPr="00615DD1">
        <w:rPr>
          <w:rFonts w:cs="Arial"/>
          <w:bCs/>
          <w:szCs w:val="24"/>
          <w:lang w:val="hr-HR"/>
        </w:rPr>
        <w:t xml:space="preserve"> inte</w:t>
      </w:r>
      <w:r>
        <w:rPr>
          <w:rFonts w:cs="Arial"/>
          <w:bCs/>
          <w:szCs w:val="24"/>
          <w:lang w:val="hr-HR"/>
        </w:rPr>
        <w:t>n</w:t>
      </w:r>
      <w:r w:rsidRPr="00615DD1">
        <w:rPr>
          <w:rFonts w:cs="Arial"/>
          <w:bCs/>
          <w:szCs w:val="24"/>
          <w:lang w:val="hr-HR"/>
        </w:rPr>
        <w:t>zivno radila na poboljša</w:t>
      </w:r>
      <w:r>
        <w:rPr>
          <w:rFonts w:cs="Arial"/>
          <w:bCs/>
          <w:szCs w:val="24"/>
          <w:lang w:val="hr-HR"/>
        </w:rPr>
        <w:t>nju svih oblasti, nastojeći da posp</w:t>
      </w:r>
      <w:r w:rsidR="00E019C9">
        <w:rPr>
          <w:rFonts w:cs="Arial"/>
          <w:bCs/>
          <w:szCs w:val="24"/>
          <w:lang w:val="hr-HR"/>
        </w:rPr>
        <w:t>i</w:t>
      </w:r>
      <w:r>
        <w:rPr>
          <w:rFonts w:cs="Arial"/>
          <w:bCs/>
          <w:szCs w:val="24"/>
          <w:lang w:val="hr-HR"/>
        </w:rPr>
        <w:t>ješi</w:t>
      </w:r>
      <w:r w:rsidRPr="00615DD1">
        <w:rPr>
          <w:rFonts w:cs="Arial"/>
          <w:bCs/>
          <w:szCs w:val="24"/>
          <w:lang w:val="hr-HR"/>
        </w:rPr>
        <w:t xml:space="preserve"> kvalitet života stanovnika na teritoriji Zete. </w:t>
      </w:r>
    </w:p>
    <w:p w:rsidR="00D53C45" w:rsidRPr="00615DD1" w:rsidRDefault="00D53C45" w:rsidP="00D53C45">
      <w:pPr>
        <w:tabs>
          <w:tab w:val="left" w:pos="1134"/>
          <w:tab w:val="left" w:pos="7797"/>
        </w:tabs>
        <w:spacing w:line="240" w:lineRule="auto"/>
        <w:jc w:val="both"/>
        <w:rPr>
          <w:rFonts w:cs="Arial"/>
          <w:bCs/>
          <w:szCs w:val="24"/>
          <w:lang w:val="hr-HR"/>
        </w:rPr>
      </w:pPr>
      <w:r>
        <w:rPr>
          <w:rFonts w:cs="Arial"/>
          <w:bCs/>
          <w:szCs w:val="24"/>
          <w:lang w:val="hr-HR"/>
        </w:rPr>
        <w:t xml:space="preserve">U skladu sa tim, </w:t>
      </w:r>
      <w:r w:rsidR="0026035E">
        <w:rPr>
          <w:rFonts w:cs="Arial"/>
          <w:bCs/>
          <w:szCs w:val="24"/>
          <w:lang w:val="hr-HR"/>
        </w:rPr>
        <w:t>ova opština</w:t>
      </w:r>
      <w:r>
        <w:rPr>
          <w:rFonts w:cs="Arial"/>
          <w:bCs/>
          <w:szCs w:val="24"/>
          <w:lang w:val="hr-HR"/>
        </w:rPr>
        <w:t xml:space="preserve"> </w:t>
      </w:r>
      <w:r w:rsidR="0026035E">
        <w:rPr>
          <w:rFonts w:cs="Arial"/>
          <w:bCs/>
          <w:szCs w:val="24"/>
          <w:lang w:val="hr-HR"/>
        </w:rPr>
        <w:t xml:space="preserve">prvi put </w:t>
      </w:r>
      <w:r>
        <w:rPr>
          <w:rFonts w:cs="Arial"/>
          <w:bCs/>
          <w:szCs w:val="24"/>
          <w:lang w:val="hr-HR"/>
        </w:rPr>
        <w:t xml:space="preserve">realizuje izradu jednog </w:t>
      </w:r>
      <w:r w:rsidR="0026035E">
        <w:rPr>
          <w:rFonts w:cs="Arial"/>
          <w:bCs/>
          <w:szCs w:val="24"/>
          <w:lang w:val="hr-HR"/>
        </w:rPr>
        <w:t>t</w:t>
      </w:r>
      <w:r>
        <w:rPr>
          <w:rFonts w:cs="Arial"/>
          <w:bCs/>
          <w:szCs w:val="24"/>
          <w:lang w:val="hr-HR"/>
        </w:rPr>
        <w:t>ako važnog dokumenta kao što je Strateški plan razvoja opštine.</w:t>
      </w:r>
    </w:p>
    <w:p w:rsidR="00D53C45" w:rsidRPr="00615DD1" w:rsidRDefault="00D53C45" w:rsidP="00D53C45">
      <w:pPr>
        <w:tabs>
          <w:tab w:val="left" w:pos="1134"/>
          <w:tab w:val="left" w:pos="7797"/>
        </w:tabs>
        <w:spacing w:line="240" w:lineRule="auto"/>
        <w:jc w:val="both"/>
        <w:rPr>
          <w:rFonts w:cs="Arial"/>
          <w:bCs/>
          <w:szCs w:val="24"/>
          <w:lang w:val="hr-HR"/>
        </w:rPr>
      </w:pPr>
    </w:p>
    <w:p w:rsidR="00D53C45" w:rsidRDefault="00D53C45" w:rsidP="00D53C45">
      <w:pPr>
        <w:tabs>
          <w:tab w:val="left" w:pos="1620"/>
        </w:tabs>
        <w:spacing w:line="240" w:lineRule="auto"/>
        <w:jc w:val="both"/>
        <w:rPr>
          <w:rFonts w:cs="Arial"/>
          <w:szCs w:val="24"/>
        </w:rPr>
      </w:pPr>
      <w:r>
        <w:rPr>
          <w:rFonts w:cs="Arial"/>
          <w:szCs w:val="24"/>
        </w:rPr>
        <w:t xml:space="preserve">Prethodna godina ostaće </w:t>
      </w:r>
      <w:r w:rsidRPr="00615DD1">
        <w:rPr>
          <w:rFonts w:cs="Arial"/>
          <w:szCs w:val="24"/>
        </w:rPr>
        <w:t xml:space="preserve">upamćena po brojnim </w:t>
      </w:r>
      <w:r>
        <w:rPr>
          <w:rFonts w:cs="Arial"/>
          <w:szCs w:val="24"/>
        </w:rPr>
        <w:t>završenim</w:t>
      </w:r>
      <w:r w:rsidRPr="00615DD1">
        <w:rPr>
          <w:rFonts w:cs="Arial"/>
          <w:szCs w:val="24"/>
        </w:rPr>
        <w:t xml:space="preserve"> projektima koji su od prioritetnog značaja za unapređenje naše </w:t>
      </w:r>
      <w:r w:rsidR="0026035E">
        <w:rPr>
          <w:rFonts w:cs="Arial"/>
          <w:szCs w:val="24"/>
        </w:rPr>
        <w:t>o</w:t>
      </w:r>
      <w:r w:rsidRPr="00615DD1">
        <w:rPr>
          <w:rFonts w:cs="Arial"/>
          <w:szCs w:val="24"/>
        </w:rPr>
        <w:t xml:space="preserve">pštine. </w:t>
      </w:r>
    </w:p>
    <w:p w:rsidR="00D53C45" w:rsidRPr="00615DD1" w:rsidRDefault="00D53C45" w:rsidP="00D53C45">
      <w:pPr>
        <w:tabs>
          <w:tab w:val="left" w:pos="1620"/>
        </w:tabs>
        <w:spacing w:line="240" w:lineRule="auto"/>
        <w:jc w:val="both"/>
        <w:rPr>
          <w:rFonts w:cs="Arial"/>
          <w:szCs w:val="24"/>
        </w:rPr>
      </w:pPr>
    </w:p>
    <w:p w:rsidR="00D53C45" w:rsidRPr="00181C59" w:rsidRDefault="00D53C45" w:rsidP="00D53C45">
      <w:pPr>
        <w:tabs>
          <w:tab w:val="left" w:pos="1620"/>
        </w:tabs>
        <w:spacing w:line="240" w:lineRule="auto"/>
        <w:jc w:val="both"/>
        <w:rPr>
          <w:rFonts w:eastAsia="Times New Roman" w:cs="Arial"/>
          <w:szCs w:val="24"/>
        </w:rPr>
      </w:pPr>
      <w:r w:rsidRPr="00615DD1">
        <w:rPr>
          <w:rFonts w:cs="Arial"/>
          <w:szCs w:val="24"/>
        </w:rPr>
        <w:t xml:space="preserve">I pored brojnih izazova, uspješno smo obavili sve zadatke koje smo sebi postavili kao ciljeve </w:t>
      </w:r>
      <w:r>
        <w:rPr>
          <w:rFonts w:cs="Arial"/>
          <w:szCs w:val="24"/>
        </w:rPr>
        <w:t xml:space="preserve">u proteklih </w:t>
      </w:r>
      <w:r w:rsidR="0026035E">
        <w:rPr>
          <w:rFonts w:cs="Arial"/>
          <w:szCs w:val="24"/>
        </w:rPr>
        <w:t xml:space="preserve">nekoliko </w:t>
      </w:r>
      <w:r>
        <w:rPr>
          <w:rFonts w:cs="Arial"/>
          <w:szCs w:val="24"/>
        </w:rPr>
        <w:t>godina</w:t>
      </w:r>
      <w:r w:rsidRPr="00615DD1">
        <w:rPr>
          <w:rFonts w:cs="Arial"/>
          <w:szCs w:val="24"/>
        </w:rPr>
        <w:t>.</w:t>
      </w:r>
      <w:r>
        <w:rPr>
          <w:rFonts w:cs="Arial"/>
          <w:szCs w:val="24"/>
        </w:rPr>
        <w:t xml:space="preserve"> </w:t>
      </w:r>
      <w:r w:rsidRPr="00181C59">
        <w:rPr>
          <w:rFonts w:eastAsia="Times New Roman" w:cs="Arial"/>
          <w:szCs w:val="24"/>
        </w:rPr>
        <w:t xml:space="preserve">Kontinuirani rad je najbolji pokazatelj </w:t>
      </w:r>
      <w:r>
        <w:rPr>
          <w:rFonts w:eastAsia="Times New Roman" w:cs="Arial"/>
          <w:szCs w:val="24"/>
        </w:rPr>
        <w:t xml:space="preserve">stabilnosti naše </w:t>
      </w:r>
      <w:r w:rsidR="0026035E">
        <w:rPr>
          <w:rFonts w:eastAsia="Times New Roman" w:cs="Arial"/>
          <w:szCs w:val="24"/>
        </w:rPr>
        <w:t>o</w:t>
      </w:r>
      <w:r w:rsidRPr="00181C59">
        <w:rPr>
          <w:rFonts w:eastAsia="Times New Roman" w:cs="Arial"/>
          <w:szCs w:val="24"/>
        </w:rPr>
        <w:t>pštine, na svim nivoima.</w:t>
      </w:r>
    </w:p>
    <w:p w:rsidR="00D53C45" w:rsidRDefault="00D53C45" w:rsidP="00D53C45">
      <w:pPr>
        <w:tabs>
          <w:tab w:val="left" w:pos="1620"/>
        </w:tabs>
        <w:spacing w:line="240" w:lineRule="auto"/>
        <w:jc w:val="both"/>
        <w:rPr>
          <w:rFonts w:cs="Arial"/>
          <w:szCs w:val="24"/>
        </w:rPr>
      </w:pPr>
    </w:p>
    <w:p w:rsidR="00D53C45" w:rsidRDefault="00D53C45" w:rsidP="00D53C45">
      <w:pPr>
        <w:tabs>
          <w:tab w:val="left" w:pos="1620"/>
        </w:tabs>
        <w:spacing w:line="240" w:lineRule="auto"/>
        <w:jc w:val="both"/>
        <w:rPr>
          <w:rFonts w:cs="Arial"/>
          <w:szCs w:val="24"/>
        </w:rPr>
      </w:pPr>
      <w:r>
        <w:rPr>
          <w:rFonts w:cs="Arial"/>
          <w:szCs w:val="24"/>
        </w:rPr>
        <w:t>Donoš</w:t>
      </w:r>
      <w:r w:rsidR="008D5AF1">
        <w:rPr>
          <w:rFonts w:cs="Arial"/>
          <w:szCs w:val="24"/>
        </w:rPr>
        <w:t>enje Strateškog plana za period</w:t>
      </w:r>
      <w:r>
        <w:rPr>
          <w:rFonts w:cs="Arial"/>
          <w:szCs w:val="24"/>
        </w:rPr>
        <w:t xml:space="preserve"> 2021</w:t>
      </w:r>
      <w:r w:rsidR="0026035E">
        <w:rPr>
          <w:rFonts w:cs="Arial"/>
          <w:szCs w:val="24"/>
        </w:rPr>
        <w:t>–</w:t>
      </w:r>
      <w:r>
        <w:rPr>
          <w:rFonts w:cs="Arial"/>
          <w:szCs w:val="24"/>
        </w:rPr>
        <w:t>2025.</w:t>
      </w:r>
      <w:r w:rsidR="0026035E">
        <w:rPr>
          <w:rFonts w:cs="Arial"/>
          <w:szCs w:val="24"/>
        </w:rPr>
        <w:t xml:space="preserve"> </w:t>
      </w:r>
      <w:r>
        <w:rPr>
          <w:rFonts w:cs="Arial"/>
          <w:szCs w:val="24"/>
        </w:rPr>
        <w:t xml:space="preserve">godine obuhvata sve elemente </w:t>
      </w:r>
      <w:r w:rsidR="008D5AF1">
        <w:rPr>
          <w:rFonts w:cs="Arial"/>
          <w:szCs w:val="24"/>
        </w:rPr>
        <w:t xml:space="preserve">i aktivnosti </w:t>
      </w:r>
      <w:r w:rsidR="0026035E">
        <w:rPr>
          <w:rFonts w:cs="Arial"/>
          <w:szCs w:val="24"/>
        </w:rPr>
        <w:t xml:space="preserve">neophodne </w:t>
      </w:r>
      <w:r w:rsidR="008D5AF1">
        <w:rPr>
          <w:rFonts w:cs="Arial"/>
          <w:szCs w:val="24"/>
        </w:rPr>
        <w:t>za dalji dinamičan</w:t>
      </w:r>
      <w:r>
        <w:rPr>
          <w:rFonts w:cs="Arial"/>
          <w:szCs w:val="24"/>
        </w:rPr>
        <w:t xml:space="preserve"> razvoj Opštine. </w:t>
      </w:r>
    </w:p>
    <w:p w:rsidR="00D53C45" w:rsidRDefault="00D53C45" w:rsidP="00D53C45">
      <w:pPr>
        <w:tabs>
          <w:tab w:val="left" w:pos="1620"/>
        </w:tabs>
        <w:spacing w:line="240" w:lineRule="auto"/>
        <w:jc w:val="both"/>
        <w:rPr>
          <w:rFonts w:cs="Arial"/>
          <w:szCs w:val="24"/>
        </w:rPr>
      </w:pPr>
    </w:p>
    <w:p w:rsidR="00D53C45" w:rsidRDefault="00D53C45" w:rsidP="00D53C45">
      <w:pPr>
        <w:jc w:val="both"/>
        <w:rPr>
          <w:rFonts w:cs="Arial"/>
          <w:szCs w:val="24"/>
        </w:rPr>
      </w:pPr>
      <w:r>
        <w:rPr>
          <w:rFonts w:cs="Arial"/>
          <w:szCs w:val="24"/>
        </w:rPr>
        <w:t>Želim da istaknem da je ovaj dokument u potpunosti usaglašen sa razvojnim kapacitetima Opštine i razvojnom strategijom, kako na lokalnom tako i na nivou države Crne Gore.</w:t>
      </w:r>
    </w:p>
    <w:p w:rsidR="00D53C45" w:rsidRPr="005E34BF" w:rsidRDefault="00D53C45" w:rsidP="00D53C45">
      <w:pPr>
        <w:jc w:val="both"/>
        <w:rPr>
          <w:rFonts w:cs="Arial"/>
          <w:szCs w:val="24"/>
        </w:rPr>
      </w:pPr>
    </w:p>
    <w:p w:rsidR="00D53C45" w:rsidRDefault="00D53C45" w:rsidP="00D53C45">
      <w:pPr>
        <w:tabs>
          <w:tab w:val="left" w:pos="1620"/>
        </w:tabs>
        <w:spacing w:line="240" w:lineRule="auto"/>
        <w:jc w:val="both"/>
        <w:rPr>
          <w:rFonts w:cs="Arial"/>
          <w:szCs w:val="24"/>
        </w:rPr>
      </w:pPr>
      <w:r>
        <w:rPr>
          <w:rFonts w:cs="Arial"/>
          <w:szCs w:val="24"/>
        </w:rPr>
        <w:t>Realizacijom ovog dokumenta obezbijedićemo nova ulaganja, što će omogućiti i veći broj zapošljavanja, samim tim i povećanj</w:t>
      </w:r>
      <w:r w:rsidR="0026035E">
        <w:rPr>
          <w:rFonts w:cs="Arial"/>
          <w:szCs w:val="24"/>
        </w:rPr>
        <w:t>e</w:t>
      </w:r>
      <w:r>
        <w:rPr>
          <w:rFonts w:cs="Arial"/>
          <w:szCs w:val="24"/>
        </w:rPr>
        <w:t xml:space="preserve"> životnog standarda svih stanovnika </w:t>
      </w:r>
      <w:r w:rsidR="0026035E">
        <w:rPr>
          <w:rFonts w:cs="Arial"/>
          <w:szCs w:val="24"/>
        </w:rPr>
        <w:t>o</w:t>
      </w:r>
      <w:r>
        <w:rPr>
          <w:rFonts w:cs="Arial"/>
          <w:szCs w:val="24"/>
        </w:rPr>
        <w:t xml:space="preserve">pštine Golubovci, kao i znatno unapređenje već postojeće infrastrukture, na kojoj se intenzivno radilo i proteklih godina, </w:t>
      </w:r>
      <w:r w:rsidR="0026035E">
        <w:rPr>
          <w:rFonts w:cs="Arial"/>
          <w:szCs w:val="24"/>
        </w:rPr>
        <w:t xml:space="preserve">a </w:t>
      </w:r>
      <w:r>
        <w:rPr>
          <w:rFonts w:cs="Arial"/>
          <w:szCs w:val="24"/>
        </w:rPr>
        <w:t xml:space="preserve">na šta smo posebno ponosni. </w:t>
      </w:r>
    </w:p>
    <w:p w:rsidR="00D53C45" w:rsidRDefault="00D53C45" w:rsidP="00D53C45">
      <w:pPr>
        <w:tabs>
          <w:tab w:val="left" w:pos="1620"/>
        </w:tabs>
        <w:spacing w:line="240" w:lineRule="auto"/>
        <w:jc w:val="both"/>
        <w:rPr>
          <w:rFonts w:cs="Arial"/>
          <w:szCs w:val="24"/>
        </w:rPr>
      </w:pPr>
    </w:p>
    <w:p w:rsidR="00D53C45" w:rsidRDefault="00D53C45" w:rsidP="00D53C45">
      <w:pPr>
        <w:tabs>
          <w:tab w:val="left" w:pos="1620"/>
        </w:tabs>
        <w:spacing w:line="240" w:lineRule="auto"/>
        <w:jc w:val="both"/>
        <w:rPr>
          <w:rFonts w:cs="Arial"/>
          <w:szCs w:val="24"/>
        </w:rPr>
      </w:pPr>
      <w:r w:rsidRPr="005E34BF">
        <w:rPr>
          <w:rFonts w:cs="Arial"/>
          <w:szCs w:val="24"/>
        </w:rPr>
        <w:t xml:space="preserve">Neosporno je da je Zeta mjesto sa konstantnim porastom broja stanovnika, a to </w:t>
      </w:r>
      <w:r w:rsidR="0026035E">
        <w:rPr>
          <w:rFonts w:cs="Arial"/>
          <w:szCs w:val="24"/>
        </w:rPr>
        <w:t>podrazumijeva</w:t>
      </w:r>
      <w:r w:rsidRPr="005E34BF">
        <w:rPr>
          <w:rFonts w:cs="Arial"/>
          <w:szCs w:val="24"/>
        </w:rPr>
        <w:t xml:space="preserve"> i povećan broj potreba</w:t>
      </w:r>
      <w:r w:rsidR="0026035E">
        <w:rPr>
          <w:rFonts w:cs="Arial"/>
          <w:szCs w:val="24"/>
        </w:rPr>
        <w:t xml:space="preserve"> građana, pa samim tim</w:t>
      </w:r>
      <w:r w:rsidRPr="005E34BF">
        <w:rPr>
          <w:rFonts w:cs="Arial"/>
          <w:szCs w:val="24"/>
        </w:rPr>
        <w:t xml:space="preserve"> i usluga</w:t>
      </w:r>
      <w:r w:rsidR="0026035E">
        <w:rPr>
          <w:rFonts w:cs="Arial"/>
          <w:szCs w:val="24"/>
        </w:rPr>
        <w:t xml:space="preserve"> koje im je potrebno pružiti</w:t>
      </w:r>
      <w:r w:rsidRPr="005E34BF">
        <w:rPr>
          <w:rFonts w:cs="Arial"/>
          <w:szCs w:val="24"/>
        </w:rPr>
        <w:t>, u svim sferama života</w:t>
      </w:r>
      <w:r>
        <w:rPr>
          <w:rFonts w:cs="Arial"/>
          <w:szCs w:val="24"/>
        </w:rPr>
        <w:t>.</w:t>
      </w:r>
    </w:p>
    <w:p w:rsidR="00D53C45" w:rsidRDefault="00D53C45" w:rsidP="00D53C45">
      <w:pPr>
        <w:tabs>
          <w:tab w:val="left" w:pos="1620"/>
        </w:tabs>
        <w:spacing w:line="240" w:lineRule="auto"/>
        <w:jc w:val="both"/>
        <w:rPr>
          <w:rFonts w:cs="Arial"/>
          <w:szCs w:val="24"/>
        </w:rPr>
      </w:pPr>
    </w:p>
    <w:p w:rsidR="00D53C45" w:rsidRPr="003131C1" w:rsidRDefault="00D53C45" w:rsidP="00D53C45">
      <w:pPr>
        <w:tabs>
          <w:tab w:val="left" w:pos="1620"/>
        </w:tabs>
        <w:spacing w:line="240" w:lineRule="auto"/>
        <w:jc w:val="both"/>
        <w:rPr>
          <w:rFonts w:eastAsia="Times New Roman" w:cs="Arial"/>
          <w:szCs w:val="24"/>
        </w:rPr>
      </w:pPr>
      <w:r w:rsidRPr="005E34BF">
        <w:rPr>
          <w:rFonts w:cs="Arial"/>
          <w:szCs w:val="24"/>
        </w:rPr>
        <w:t>Nastojimo da pratimo trend rasta i razvoja po uzoru na veće i modernije sredine</w:t>
      </w:r>
      <w:r w:rsidR="0026035E">
        <w:rPr>
          <w:rFonts w:cs="Arial"/>
          <w:szCs w:val="24"/>
        </w:rPr>
        <w:t>,</w:t>
      </w:r>
      <w:r w:rsidRPr="005E34BF">
        <w:rPr>
          <w:rFonts w:cs="Arial"/>
          <w:szCs w:val="24"/>
        </w:rPr>
        <w:t xml:space="preserve"> osluškujemo potrebe ljudi koji žive na ovom području, te samim tim  osmišljamo i sprovodimo </w:t>
      </w:r>
      <w:r>
        <w:rPr>
          <w:rFonts w:cs="Arial"/>
          <w:szCs w:val="24"/>
        </w:rPr>
        <w:t xml:space="preserve">one aktivnosti </w:t>
      </w:r>
      <w:r w:rsidRPr="005E34BF">
        <w:rPr>
          <w:rFonts w:cs="Arial"/>
          <w:szCs w:val="24"/>
        </w:rPr>
        <w:t xml:space="preserve">koje će </w:t>
      </w:r>
      <w:r w:rsidR="0026035E">
        <w:rPr>
          <w:rFonts w:cs="Arial"/>
          <w:szCs w:val="24"/>
        </w:rPr>
        <w:t>im</w:t>
      </w:r>
      <w:r w:rsidR="0026035E" w:rsidRPr="005E34BF">
        <w:rPr>
          <w:rFonts w:cs="Arial"/>
          <w:szCs w:val="24"/>
        </w:rPr>
        <w:t xml:space="preserve"> </w:t>
      </w:r>
      <w:r w:rsidRPr="005E34BF">
        <w:rPr>
          <w:rFonts w:cs="Arial"/>
          <w:szCs w:val="24"/>
        </w:rPr>
        <w:t xml:space="preserve">poboljšati </w:t>
      </w:r>
      <w:r>
        <w:rPr>
          <w:rFonts w:cs="Arial"/>
          <w:szCs w:val="24"/>
        </w:rPr>
        <w:t xml:space="preserve">i olakšati uslove </w:t>
      </w:r>
      <w:r w:rsidR="0026035E">
        <w:rPr>
          <w:rFonts w:cs="Arial"/>
          <w:szCs w:val="24"/>
        </w:rPr>
        <w:t>života. Naš</w:t>
      </w:r>
      <w:r>
        <w:rPr>
          <w:rFonts w:cs="Arial"/>
          <w:szCs w:val="24"/>
        </w:rPr>
        <w:t xml:space="preserve"> </w:t>
      </w:r>
      <w:r w:rsidRPr="003131C1">
        <w:rPr>
          <w:rFonts w:eastAsia="Times New Roman" w:cs="Arial"/>
          <w:szCs w:val="24"/>
        </w:rPr>
        <w:t>primarni cilj</w:t>
      </w:r>
      <w:r w:rsidR="0026035E">
        <w:rPr>
          <w:rFonts w:eastAsia="Times New Roman" w:cs="Arial"/>
          <w:szCs w:val="24"/>
        </w:rPr>
        <w:t xml:space="preserve"> je da</w:t>
      </w:r>
      <w:r w:rsidRPr="003131C1">
        <w:rPr>
          <w:rFonts w:eastAsia="Times New Roman" w:cs="Arial"/>
          <w:szCs w:val="24"/>
        </w:rPr>
        <w:t xml:space="preserve"> izgradi</w:t>
      </w:r>
      <w:r w:rsidR="0026035E">
        <w:rPr>
          <w:rFonts w:eastAsia="Times New Roman" w:cs="Arial"/>
          <w:szCs w:val="24"/>
        </w:rPr>
        <w:t>mo</w:t>
      </w:r>
      <w:r w:rsidRPr="003131C1">
        <w:rPr>
          <w:rFonts w:eastAsia="Times New Roman" w:cs="Arial"/>
          <w:szCs w:val="24"/>
        </w:rPr>
        <w:t xml:space="preserve"> i stvori</w:t>
      </w:r>
      <w:r w:rsidR="0026035E">
        <w:rPr>
          <w:rFonts w:eastAsia="Times New Roman" w:cs="Arial"/>
          <w:szCs w:val="24"/>
        </w:rPr>
        <w:t>mo</w:t>
      </w:r>
      <w:r w:rsidRPr="003131C1">
        <w:rPr>
          <w:rFonts w:eastAsia="Times New Roman" w:cs="Arial"/>
          <w:szCs w:val="24"/>
        </w:rPr>
        <w:t xml:space="preserve"> ljepšu budućnost sv</w:t>
      </w:r>
      <w:r w:rsidR="0026035E">
        <w:rPr>
          <w:rFonts w:eastAsia="Times New Roman" w:cs="Arial"/>
          <w:szCs w:val="24"/>
        </w:rPr>
        <w:t>im</w:t>
      </w:r>
      <w:r w:rsidRPr="003131C1">
        <w:rPr>
          <w:rFonts w:eastAsia="Times New Roman" w:cs="Arial"/>
          <w:szCs w:val="24"/>
        </w:rPr>
        <w:t xml:space="preserve"> stanovni</w:t>
      </w:r>
      <w:r w:rsidR="0026035E">
        <w:rPr>
          <w:rFonts w:eastAsia="Times New Roman" w:cs="Arial"/>
          <w:szCs w:val="24"/>
        </w:rPr>
        <w:t>cima</w:t>
      </w:r>
      <w:r w:rsidRPr="003131C1">
        <w:rPr>
          <w:rFonts w:eastAsia="Times New Roman" w:cs="Arial"/>
          <w:szCs w:val="24"/>
        </w:rPr>
        <w:t xml:space="preserve"> Zete.</w:t>
      </w:r>
    </w:p>
    <w:p w:rsidR="00D53C45" w:rsidRPr="00615DD1" w:rsidRDefault="00D53C45" w:rsidP="00D53C45">
      <w:pPr>
        <w:tabs>
          <w:tab w:val="left" w:pos="1134"/>
          <w:tab w:val="left" w:pos="7797"/>
        </w:tabs>
        <w:spacing w:line="240" w:lineRule="auto"/>
        <w:rPr>
          <w:rFonts w:cs="Arial"/>
          <w:bCs/>
          <w:szCs w:val="24"/>
        </w:rPr>
      </w:pPr>
    </w:p>
    <w:p w:rsidR="004C4C5A" w:rsidRPr="002C748C" w:rsidRDefault="004C4C5A" w:rsidP="000440C3">
      <w:pPr>
        <w:jc w:val="both"/>
      </w:pPr>
    </w:p>
    <w:p w:rsidR="00D051DA" w:rsidRDefault="00D051DA" w:rsidP="0032589B">
      <w:pPr>
        <w:jc w:val="both"/>
      </w:pPr>
    </w:p>
    <w:p w:rsidR="00D051DA" w:rsidRDefault="00D051DA" w:rsidP="00D051DA">
      <w:pPr>
        <w:jc w:val="both"/>
      </w:pPr>
    </w:p>
    <w:p w:rsidR="00FE3573" w:rsidRDefault="00D53C45" w:rsidP="00D53C45">
      <w:pPr>
        <w:jc w:val="center"/>
        <w:rPr>
          <w:rFonts w:eastAsiaTheme="majorEastAsia" w:cstheme="majorBidi"/>
          <w:sz w:val="32"/>
          <w:szCs w:val="32"/>
        </w:rPr>
      </w:pPr>
      <w:r>
        <w:t xml:space="preserve">                                                                                             PREDSJEDNICA OPŠTINE</w:t>
      </w:r>
    </w:p>
    <w:p w:rsidR="00D53C45" w:rsidRDefault="00D53C45" w:rsidP="00FE3573">
      <w:pPr>
        <w:pStyle w:val="Heading1"/>
      </w:pPr>
      <w:bookmarkStart w:id="0" w:name="_Toc52267828"/>
    </w:p>
    <w:p w:rsidR="00D53C45" w:rsidRDefault="00D53C45" w:rsidP="00FE3573">
      <w:pPr>
        <w:pStyle w:val="Heading1"/>
      </w:pPr>
    </w:p>
    <w:p w:rsidR="00D53C45" w:rsidRDefault="00D53C45" w:rsidP="00FE3573">
      <w:pPr>
        <w:pStyle w:val="Heading1"/>
      </w:pPr>
    </w:p>
    <w:p w:rsidR="00D53C45" w:rsidRPr="00D53C45" w:rsidRDefault="00D53C45" w:rsidP="00D53C45"/>
    <w:p w:rsidR="00D051DA" w:rsidRDefault="00FE3573" w:rsidP="00FE3573">
      <w:pPr>
        <w:pStyle w:val="Heading1"/>
      </w:pPr>
      <w:bookmarkStart w:id="1" w:name="_Toc66132618"/>
      <w:r>
        <w:lastRenderedPageBreak/>
        <w:t>REZIME</w:t>
      </w:r>
      <w:bookmarkEnd w:id="0"/>
      <w:bookmarkEnd w:id="1"/>
    </w:p>
    <w:p w:rsidR="00D051DA" w:rsidRDefault="00D051DA" w:rsidP="00D051DA"/>
    <w:p w:rsidR="008B3C37" w:rsidRDefault="008B4046" w:rsidP="00032C6C">
      <w:pPr>
        <w:jc w:val="both"/>
      </w:pPr>
      <w:r>
        <w:t>Aktivnosti na izradi Strateškog plana razvoja Opštine u okviru Glavnog grada</w:t>
      </w:r>
      <w:r w:rsidR="0026035E">
        <w:t xml:space="preserve"> – </w:t>
      </w:r>
      <w:r>
        <w:t>Golubovci započele su u junu 2019. godine, kada je, na inicijativu</w:t>
      </w:r>
      <w:r w:rsidR="00B17063">
        <w:t xml:space="preserve"> Opštine</w:t>
      </w:r>
      <w:r>
        <w:t xml:space="preserve">, održan sastanak u Ministarstvu ekonomije </w:t>
      </w:r>
      <w:r w:rsidR="0026035E">
        <w:t>–</w:t>
      </w:r>
      <w:r w:rsidR="00836D87">
        <w:t xml:space="preserve"> </w:t>
      </w:r>
      <w:r w:rsidR="0026035E">
        <w:t xml:space="preserve">u </w:t>
      </w:r>
      <w:r>
        <w:t>Direktorat</w:t>
      </w:r>
      <w:r w:rsidR="0026035E">
        <w:t>u</w:t>
      </w:r>
      <w:r w:rsidR="00836D87">
        <w:t xml:space="preserve"> za razvoj. </w:t>
      </w:r>
      <w:r>
        <w:t>Prepoznajući značaj jednog ovakvog dokumenta, koji se za Zetu radi prvi put, Ministarstvo ekonomije nam je p</w:t>
      </w:r>
      <w:r w:rsidR="00B17063">
        <w:t xml:space="preserve">redložilo mogućnost </w:t>
      </w:r>
      <w:r>
        <w:t>ekspertsk</w:t>
      </w:r>
      <w:r w:rsidR="00B17063">
        <w:t>e</w:t>
      </w:r>
      <w:r>
        <w:t xml:space="preserve"> po</w:t>
      </w:r>
      <w:r w:rsidR="00836D87">
        <w:t>dršk</w:t>
      </w:r>
      <w:r w:rsidR="00B17063">
        <w:t>e</w:t>
      </w:r>
      <w:r>
        <w:t xml:space="preserve"> pri</w:t>
      </w:r>
      <w:r w:rsidR="0026035E">
        <w:t xml:space="preserve"> njegovoj</w:t>
      </w:r>
      <w:r>
        <w:t xml:space="preserve"> izrad</w:t>
      </w:r>
      <w:r w:rsidR="0026035E">
        <w:t>i</w:t>
      </w:r>
      <w:r w:rsidR="00966835">
        <w:t>,</w:t>
      </w:r>
      <w:r w:rsidR="00836D87">
        <w:t xml:space="preserve"> a u saradnji sa UNDP Crna Gora, kroz projekat podrške lokalnim samoupravama.</w:t>
      </w:r>
    </w:p>
    <w:p w:rsidR="00B17063" w:rsidRDefault="00B17063" w:rsidP="00032C6C">
      <w:pPr>
        <w:jc w:val="both"/>
      </w:pPr>
    </w:p>
    <w:p w:rsidR="00A31649" w:rsidRDefault="00A31649" w:rsidP="00032C6C">
      <w:pPr>
        <w:jc w:val="both"/>
      </w:pPr>
      <w:r>
        <w:t>Na osnovu Pravilnika o metodologiji za izradu strateškog plana razvoja jedinice lokalne samouprave, predsjednica Opštine je Odlukom broj 22-D1-002/19-4589</w:t>
      </w:r>
      <w:r w:rsidR="0026035E">
        <w:t>,</w:t>
      </w:r>
      <w:r>
        <w:t xml:space="preserve"> od 26. decembra 2019. godine, imenovala Ratka</w:t>
      </w:r>
      <w:r w:rsidR="00F462A7">
        <w:t xml:space="preserve"> </w:t>
      </w:r>
      <w:r>
        <w:t xml:space="preserve">Stijepovića, predsjednika Skupštine </w:t>
      </w:r>
      <w:r w:rsidR="0026035E">
        <w:t>o</w:t>
      </w:r>
      <w:r>
        <w:t>pštine u okviru Glavnog grada</w:t>
      </w:r>
      <w:r w:rsidR="0026035E">
        <w:t xml:space="preserve"> – </w:t>
      </w:r>
      <w:r>
        <w:t>Golubovci</w:t>
      </w:r>
      <w:r w:rsidR="0026035E">
        <w:t>,</w:t>
      </w:r>
      <w:r>
        <w:t xml:space="preserve"> za koordinatora za pripremu Strateškog plana razvoj</w:t>
      </w:r>
      <w:r w:rsidR="00F462A7">
        <w:t>a.</w:t>
      </w:r>
    </w:p>
    <w:p w:rsidR="00F462A7" w:rsidRDefault="00F462A7" w:rsidP="00032C6C">
      <w:pPr>
        <w:jc w:val="both"/>
      </w:pPr>
    </w:p>
    <w:p w:rsidR="00A31649" w:rsidRDefault="00A31649" w:rsidP="00032C6C">
      <w:pPr>
        <w:jc w:val="both"/>
      </w:pPr>
      <w:r>
        <w:t xml:space="preserve">Za pripremu dokumenta </w:t>
      </w:r>
      <w:r w:rsidR="0026035E">
        <w:t>s</w:t>
      </w:r>
      <w:r>
        <w:t>trateškog plana, Odlukom predsjednice Opštine broj 22-D-018/20-53</w:t>
      </w:r>
      <w:r w:rsidR="0026035E">
        <w:t>,</w:t>
      </w:r>
      <w:r>
        <w:t xml:space="preserve"> od 27. januara 2020. godine, imenovana je Konsultativna grupa u sastavu:</w:t>
      </w:r>
    </w:p>
    <w:p w:rsidR="00A31649" w:rsidRDefault="00A31649" w:rsidP="00032C6C">
      <w:pPr>
        <w:jc w:val="both"/>
      </w:pPr>
    </w:p>
    <w:p w:rsidR="00A31649" w:rsidRDefault="00A31649">
      <w:pPr>
        <w:pStyle w:val="ListParagraph"/>
        <w:numPr>
          <w:ilvl w:val="0"/>
          <w:numId w:val="41"/>
        </w:numPr>
        <w:jc w:val="both"/>
      </w:pPr>
      <w:r>
        <w:t>Željka Čurović,</w:t>
      </w:r>
      <w:r w:rsidR="00B20C3A">
        <w:t xml:space="preserve"> dip</w:t>
      </w:r>
      <w:r w:rsidR="0026035E">
        <w:t>l</w:t>
      </w:r>
      <w:r w:rsidR="00B20C3A">
        <w:t>.</w:t>
      </w:r>
      <w:r w:rsidR="0026035E">
        <w:t xml:space="preserve"> </w:t>
      </w:r>
      <w:r w:rsidR="00B20C3A">
        <w:t>in</w:t>
      </w:r>
      <w:r w:rsidR="0026035E">
        <w:t>ž</w:t>
      </w:r>
      <w:r w:rsidR="00B20C3A">
        <w:t xml:space="preserve">. </w:t>
      </w:r>
      <w:r w:rsidR="0026035E">
        <w:t>š</w:t>
      </w:r>
      <w:r w:rsidR="00B20C3A">
        <w:t>umarstva</w:t>
      </w:r>
      <w:r w:rsidR="0026035E">
        <w:t xml:space="preserve"> – </w:t>
      </w:r>
      <w:r w:rsidR="00B20C3A">
        <w:t xml:space="preserve">pejzažna </w:t>
      </w:r>
      <w:r w:rsidR="0026035E">
        <w:t>a</w:t>
      </w:r>
      <w:r w:rsidR="00B20C3A">
        <w:t>rhitektura</w:t>
      </w:r>
      <w:r w:rsidR="0026035E">
        <w:t xml:space="preserve"> –</w:t>
      </w:r>
      <w:r>
        <w:t xml:space="preserve"> Ministarstvo održivog razvoja i turizma;</w:t>
      </w:r>
    </w:p>
    <w:p w:rsidR="00A31649" w:rsidRDefault="00A31649">
      <w:pPr>
        <w:pStyle w:val="ListParagraph"/>
        <w:numPr>
          <w:ilvl w:val="0"/>
          <w:numId w:val="41"/>
        </w:numPr>
        <w:jc w:val="both"/>
      </w:pPr>
      <w:r>
        <w:t xml:space="preserve">Milica Martić, Ministarstvo </w:t>
      </w:r>
      <w:r w:rsidR="00E019C9">
        <w:t>k</w:t>
      </w:r>
      <w:r w:rsidR="0026035E">
        <w:t xml:space="preserve">ulture – </w:t>
      </w:r>
      <w:r>
        <w:t>Direktorat za kulturnu baštinu;</w:t>
      </w:r>
    </w:p>
    <w:p w:rsidR="00A31649" w:rsidRDefault="00A31649">
      <w:pPr>
        <w:pStyle w:val="ListParagraph"/>
        <w:numPr>
          <w:ilvl w:val="0"/>
          <w:numId w:val="41"/>
        </w:numPr>
        <w:jc w:val="both"/>
      </w:pPr>
      <w:r>
        <w:t>Zoran Irić,</w:t>
      </w:r>
      <w:r w:rsidR="00DC21D5">
        <w:t xml:space="preserve"> dipl</w:t>
      </w:r>
      <w:r w:rsidR="0026035E">
        <w:t>.</w:t>
      </w:r>
      <w:r w:rsidR="00DC21D5">
        <w:t xml:space="preserve"> </w:t>
      </w:r>
      <w:r w:rsidR="00E019C9">
        <w:t>i</w:t>
      </w:r>
      <w:r w:rsidR="00DC21D5">
        <w:t>nž</w:t>
      </w:r>
      <w:r w:rsidR="0026035E">
        <w:t>.</w:t>
      </w:r>
      <w:r w:rsidR="00DC21D5">
        <w:t xml:space="preserve"> poljoprivrede</w:t>
      </w:r>
      <w:r w:rsidR="0026035E">
        <w:t xml:space="preserve"> –</w:t>
      </w:r>
      <w:r>
        <w:t xml:space="preserve"> Ministarstvo poljoprivrede i ruralnog razvoja;</w:t>
      </w:r>
    </w:p>
    <w:p w:rsidR="00A31649" w:rsidRDefault="00A31649" w:rsidP="00122B42">
      <w:pPr>
        <w:pStyle w:val="ListParagraph"/>
        <w:numPr>
          <w:ilvl w:val="0"/>
          <w:numId w:val="41"/>
        </w:numPr>
        <w:jc w:val="both"/>
      </w:pPr>
      <w:r>
        <w:t>Snežana Remiković, MONSTAT;</w:t>
      </w:r>
    </w:p>
    <w:p w:rsidR="00A31649" w:rsidRDefault="00A31649" w:rsidP="00122B42">
      <w:pPr>
        <w:pStyle w:val="ListParagraph"/>
        <w:numPr>
          <w:ilvl w:val="0"/>
          <w:numId w:val="41"/>
        </w:numPr>
        <w:jc w:val="both"/>
      </w:pPr>
      <w:r>
        <w:t>Lidija Rmuš, Privredna komora Crne Gore;</w:t>
      </w:r>
    </w:p>
    <w:p w:rsidR="00A31649" w:rsidRDefault="00A31649" w:rsidP="00122B42">
      <w:pPr>
        <w:pStyle w:val="ListParagraph"/>
        <w:numPr>
          <w:ilvl w:val="0"/>
          <w:numId w:val="41"/>
        </w:numPr>
        <w:jc w:val="both"/>
      </w:pPr>
      <w:r>
        <w:t>Refadija Abdić,</w:t>
      </w:r>
      <w:r w:rsidR="00DC21D5">
        <w:t xml:space="preserve"> diplomirani pravnik,</w:t>
      </w:r>
      <w:r>
        <w:t xml:space="preserve"> Sindikat uprave i pravosuđa Crne Gore;</w:t>
      </w:r>
    </w:p>
    <w:p w:rsidR="00A31649" w:rsidRDefault="0026035E">
      <w:pPr>
        <w:pStyle w:val="ListParagraph"/>
        <w:numPr>
          <w:ilvl w:val="0"/>
          <w:numId w:val="41"/>
        </w:numPr>
        <w:jc w:val="both"/>
      </w:pPr>
      <w:r>
        <w:t>D</w:t>
      </w:r>
      <w:r w:rsidR="00DC21D5">
        <w:t xml:space="preserve">r </w:t>
      </w:r>
      <w:r w:rsidR="00A31649">
        <w:t>Veselin Luburić,</w:t>
      </w:r>
      <w:r w:rsidR="00DC21D5">
        <w:t xml:space="preserve"> diplomirani geograf </w:t>
      </w:r>
      <w:r>
        <w:t>–</w:t>
      </w:r>
      <w:r w:rsidR="00A31649">
        <w:t xml:space="preserve"> JP </w:t>
      </w:r>
      <w:r>
        <w:t>„</w:t>
      </w:r>
      <w:r w:rsidR="00A31649">
        <w:t>Nacionalni parkovi Crne Gore</w:t>
      </w:r>
      <w:r>
        <w:t>“</w:t>
      </w:r>
      <w:r w:rsidR="00A31649">
        <w:t>;</w:t>
      </w:r>
    </w:p>
    <w:p w:rsidR="00A31649" w:rsidRDefault="00A31649">
      <w:pPr>
        <w:pStyle w:val="ListParagraph"/>
        <w:numPr>
          <w:ilvl w:val="0"/>
          <w:numId w:val="41"/>
        </w:numPr>
        <w:jc w:val="both"/>
      </w:pPr>
      <w:r>
        <w:t>Radoman Bakić,</w:t>
      </w:r>
      <w:r w:rsidR="00DC21D5">
        <w:t xml:space="preserve"> dipl.</w:t>
      </w:r>
      <w:r w:rsidR="0026035E">
        <w:t xml:space="preserve"> </w:t>
      </w:r>
      <w:r w:rsidR="00DC21D5">
        <w:t>el.</w:t>
      </w:r>
      <w:r w:rsidR="0026035E">
        <w:t xml:space="preserve"> </w:t>
      </w:r>
      <w:r w:rsidR="00DC21D5">
        <w:t>inž.</w:t>
      </w:r>
      <w:r w:rsidR="0026035E">
        <w:t xml:space="preserve"> –</w:t>
      </w:r>
      <w:r>
        <w:t xml:space="preserve"> </w:t>
      </w:r>
      <w:r w:rsidR="0026035E">
        <w:t>„</w:t>
      </w:r>
      <w:r>
        <w:t>Komunalne usluge</w:t>
      </w:r>
      <w:r w:rsidR="0026035E">
        <w:t>“</w:t>
      </w:r>
      <w:r>
        <w:t xml:space="preserve"> d</w:t>
      </w:r>
      <w:r w:rsidR="0026035E">
        <w:t xml:space="preserve">. о. </w:t>
      </w:r>
      <w:r>
        <w:t>o</w:t>
      </w:r>
      <w:r w:rsidR="0026035E">
        <w:t>.</w:t>
      </w:r>
      <w:r>
        <w:t>;</w:t>
      </w:r>
    </w:p>
    <w:p w:rsidR="00A31649" w:rsidRDefault="00A31649">
      <w:pPr>
        <w:pStyle w:val="ListParagraph"/>
        <w:numPr>
          <w:ilvl w:val="0"/>
          <w:numId w:val="41"/>
        </w:numPr>
        <w:jc w:val="both"/>
      </w:pPr>
      <w:r>
        <w:t xml:space="preserve">Snežana Sekulić, </w:t>
      </w:r>
      <w:r w:rsidR="00B20C3A">
        <w:t xml:space="preserve">diplomirani ekonomista </w:t>
      </w:r>
      <w:r w:rsidR="0026035E">
        <w:t>–</w:t>
      </w:r>
      <w:r w:rsidR="00B20C3A">
        <w:t xml:space="preserve"> </w:t>
      </w:r>
      <w:r w:rsidR="0026035E">
        <w:t>„</w:t>
      </w:r>
      <w:r>
        <w:t>Sportski objekti</w:t>
      </w:r>
      <w:r w:rsidR="0026035E">
        <w:t xml:space="preserve">“ </w:t>
      </w:r>
      <w:r>
        <w:t>d</w:t>
      </w:r>
      <w:r w:rsidR="0026035E">
        <w:t xml:space="preserve">. </w:t>
      </w:r>
      <w:r>
        <w:t>o</w:t>
      </w:r>
      <w:r w:rsidR="0026035E">
        <w:t>. о.</w:t>
      </w:r>
      <w:r>
        <w:t>;</w:t>
      </w:r>
    </w:p>
    <w:p w:rsidR="00A31649" w:rsidRDefault="00A31649">
      <w:pPr>
        <w:pStyle w:val="ListParagraph"/>
        <w:numPr>
          <w:ilvl w:val="0"/>
          <w:numId w:val="41"/>
        </w:numPr>
        <w:jc w:val="both"/>
      </w:pPr>
      <w:r>
        <w:t>Miodrag Pejović,</w:t>
      </w:r>
      <w:r w:rsidR="00DC21D5">
        <w:t xml:space="preserve"> diplomirani ekonomista </w:t>
      </w:r>
      <w:r w:rsidR="0026035E">
        <w:t>–</w:t>
      </w:r>
      <w:r>
        <w:t xml:space="preserve"> </w:t>
      </w:r>
      <w:r w:rsidR="0026035E">
        <w:t xml:space="preserve"> „</w:t>
      </w:r>
      <w:r>
        <w:t>Agencija za stanovanje</w:t>
      </w:r>
      <w:r w:rsidR="0026035E">
        <w:t>“</w:t>
      </w:r>
      <w:r>
        <w:t xml:space="preserve"> d</w:t>
      </w:r>
      <w:r w:rsidR="0026035E">
        <w:t xml:space="preserve">. </w:t>
      </w:r>
      <w:r>
        <w:t>o</w:t>
      </w:r>
      <w:r w:rsidR="0026035E">
        <w:t xml:space="preserve">. </w:t>
      </w:r>
      <w:r>
        <w:t>o</w:t>
      </w:r>
      <w:r w:rsidR="0026035E">
        <w:t>.</w:t>
      </w:r>
      <w:r>
        <w:t>;</w:t>
      </w:r>
    </w:p>
    <w:p w:rsidR="00A31649" w:rsidRDefault="00A31649">
      <w:pPr>
        <w:pStyle w:val="ListParagraph"/>
        <w:numPr>
          <w:ilvl w:val="0"/>
          <w:numId w:val="41"/>
        </w:numPr>
        <w:jc w:val="both"/>
      </w:pPr>
      <w:r>
        <w:t>Nikola Minić,</w:t>
      </w:r>
      <w:r w:rsidR="00DC21D5">
        <w:t xml:space="preserve"> dipl.</w:t>
      </w:r>
      <w:r w:rsidR="0026035E">
        <w:t xml:space="preserve"> inž</w:t>
      </w:r>
      <w:r w:rsidR="00DC21D5">
        <w:t>.</w:t>
      </w:r>
      <w:r w:rsidR="0026035E">
        <w:t xml:space="preserve"> </w:t>
      </w:r>
      <w:r w:rsidR="00DC21D5">
        <w:t>građ.</w:t>
      </w:r>
      <w:r w:rsidR="0026035E">
        <w:t xml:space="preserve"> –</w:t>
      </w:r>
      <w:r>
        <w:t xml:space="preserve"> </w:t>
      </w:r>
      <w:r w:rsidR="0026035E">
        <w:t>„</w:t>
      </w:r>
      <w:r>
        <w:t>Vodovod i kanalizacija</w:t>
      </w:r>
      <w:r w:rsidR="0026035E">
        <w:t>“</w:t>
      </w:r>
      <w:r>
        <w:t xml:space="preserve"> d</w:t>
      </w:r>
      <w:r w:rsidR="0026035E">
        <w:t xml:space="preserve">. </w:t>
      </w:r>
      <w:r>
        <w:t>o</w:t>
      </w:r>
      <w:r w:rsidR="0026035E">
        <w:t xml:space="preserve">. </w:t>
      </w:r>
      <w:r>
        <w:t>o</w:t>
      </w:r>
      <w:r w:rsidR="0026035E">
        <w:t>.</w:t>
      </w:r>
      <w:r>
        <w:t>;</w:t>
      </w:r>
    </w:p>
    <w:p w:rsidR="00A31649" w:rsidRDefault="00A31649" w:rsidP="00122B42">
      <w:pPr>
        <w:pStyle w:val="ListParagraph"/>
        <w:numPr>
          <w:ilvl w:val="0"/>
          <w:numId w:val="41"/>
        </w:numPr>
        <w:jc w:val="both"/>
      </w:pPr>
      <w:r>
        <w:t xml:space="preserve">Dejan Danilović, </w:t>
      </w:r>
      <w:r w:rsidR="0026035E">
        <w:t>„</w:t>
      </w:r>
      <w:r>
        <w:t>Deponija</w:t>
      </w:r>
      <w:r w:rsidR="0026035E">
        <w:t>“</w:t>
      </w:r>
      <w:r>
        <w:t xml:space="preserve"> d</w:t>
      </w:r>
      <w:r w:rsidR="0026035E">
        <w:t xml:space="preserve">. </w:t>
      </w:r>
      <w:r>
        <w:t>o</w:t>
      </w:r>
      <w:r w:rsidR="0026035E">
        <w:t xml:space="preserve">. </w:t>
      </w:r>
      <w:r>
        <w:t>o</w:t>
      </w:r>
      <w:r w:rsidR="0026035E">
        <w:t>.</w:t>
      </w:r>
      <w:r>
        <w:t>;</w:t>
      </w:r>
    </w:p>
    <w:p w:rsidR="00A31649" w:rsidRDefault="00A31649" w:rsidP="00122B42">
      <w:pPr>
        <w:pStyle w:val="ListParagraph"/>
        <w:numPr>
          <w:ilvl w:val="0"/>
          <w:numId w:val="41"/>
        </w:numPr>
        <w:jc w:val="both"/>
      </w:pPr>
      <w:r>
        <w:t>Nusret Canović,</w:t>
      </w:r>
      <w:r w:rsidR="00DC21D5">
        <w:t xml:space="preserve"> </w:t>
      </w:r>
      <w:r>
        <w:t xml:space="preserve"> </w:t>
      </w:r>
      <w:r w:rsidR="0026035E">
        <w:t>„</w:t>
      </w:r>
      <w:r>
        <w:t>Parking servis</w:t>
      </w:r>
      <w:r w:rsidR="0026035E">
        <w:t>“</w:t>
      </w:r>
      <w:r>
        <w:t xml:space="preserve"> d</w:t>
      </w:r>
      <w:r w:rsidR="0026035E">
        <w:t xml:space="preserve">. </w:t>
      </w:r>
      <w:r>
        <w:t>o</w:t>
      </w:r>
      <w:r w:rsidR="0026035E">
        <w:t xml:space="preserve">. </w:t>
      </w:r>
      <w:r>
        <w:t>o</w:t>
      </w:r>
      <w:r w:rsidR="0026035E">
        <w:t>.</w:t>
      </w:r>
      <w:r>
        <w:t>;</w:t>
      </w:r>
    </w:p>
    <w:p w:rsidR="00A31649" w:rsidRDefault="00A31649" w:rsidP="00122B42">
      <w:pPr>
        <w:pStyle w:val="ListParagraph"/>
        <w:numPr>
          <w:ilvl w:val="0"/>
          <w:numId w:val="41"/>
        </w:numPr>
        <w:jc w:val="both"/>
      </w:pPr>
      <w:r>
        <w:t xml:space="preserve">Dejan Osrajnik, </w:t>
      </w:r>
      <w:r w:rsidR="0026035E">
        <w:t>„</w:t>
      </w:r>
      <w:r>
        <w:t>Pogrebne usluge</w:t>
      </w:r>
      <w:r w:rsidR="0026035E">
        <w:t>“</w:t>
      </w:r>
      <w:r>
        <w:t xml:space="preserve"> d</w:t>
      </w:r>
      <w:r w:rsidR="0026035E">
        <w:t xml:space="preserve">. </w:t>
      </w:r>
      <w:r>
        <w:t>o</w:t>
      </w:r>
      <w:r w:rsidR="0026035E">
        <w:t xml:space="preserve">. </w:t>
      </w:r>
      <w:r>
        <w:t>o</w:t>
      </w:r>
      <w:r w:rsidR="0026035E">
        <w:t>.</w:t>
      </w:r>
      <w:r>
        <w:t>;</w:t>
      </w:r>
    </w:p>
    <w:p w:rsidR="00A31649" w:rsidRDefault="00A31649" w:rsidP="00122B42">
      <w:pPr>
        <w:pStyle w:val="ListParagraph"/>
        <w:numPr>
          <w:ilvl w:val="0"/>
          <w:numId w:val="41"/>
        </w:numPr>
        <w:jc w:val="both"/>
      </w:pPr>
      <w:r>
        <w:t xml:space="preserve">Biljana Jovović, </w:t>
      </w:r>
      <w:r w:rsidR="0026035E">
        <w:t>„</w:t>
      </w:r>
      <w:r>
        <w:t>Tržnice i pijace</w:t>
      </w:r>
      <w:r w:rsidR="0026035E">
        <w:t xml:space="preserve">“ </w:t>
      </w:r>
      <w:r>
        <w:t>d</w:t>
      </w:r>
      <w:r w:rsidR="0026035E">
        <w:t xml:space="preserve">. </w:t>
      </w:r>
      <w:r>
        <w:t>o</w:t>
      </w:r>
      <w:r w:rsidR="0026035E">
        <w:t xml:space="preserve">. </w:t>
      </w:r>
      <w:r>
        <w:t>o</w:t>
      </w:r>
      <w:r w:rsidR="0026035E">
        <w:t>.</w:t>
      </w:r>
      <w:r>
        <w:t>;</w:t>
      </w:r>
    </w:p>
    <w:p w:rsidR="00A31649" w:rsidRDefault="00A31649">
      <w:pPr>
        <w:pStyle w:val="ListParagraph"/>
        <w:numPr>
          <w:ilvl w:val="0"/>
          <w:numId w:val="41"/>
        </w:numPr>
        <w:jc w:val="both"/>
      </w:pPr>
      <w:r>
        <w:t xml:space="preserve">Sandar Anđić, </w:t>
      </w:r>
      <w:r w:rsidR="00B20C3A">
        <w:t>dipl.</w:t>
      </w:r>
      <w:r w:rsidR="005A6BDD">
        <w:t xml:space="preserve"> </w:t>
      </w:r>
      <w:r w:rsidR="00B20C3A">
        <w:t>in</w:t>
      </w:r>
      <w:r w:rsidR="005A6BDD">
        <w:t xml:space="preserve">ž. </w:t>
      </w:r>
      <w:r w:rsidR="00B20C3A">
        <w:t xml:space="preserve">arh. </w:t>
      </w:r>
      <w:r w:rsidR="005A6BDD">
        <w:t>–</w:t>
      </w:r>
      <w:r w:rsidR="00B20C3A">
        <w:t xml:space="preserve"> </w:t>
      </w:r>
      <w:r w:rsidR="005A6BDD">
        <w:t>„</w:t>
      </w:r>
      <w:r>
        <w:t>Agencija za izgradnju i razvoj Podgorice</w:t>
      </w:r>
      <w:r w:rsidR="005A6BDD">
        <w:t>“</w:t>
      </w:r>
      <w:r>
        <w:t xml:space="preserve"> d</w:t>
      </w:r>
      <w:r w:rsidR="005A6BDD">
        <w:t xml:space="preserve">. </w:t>
      </w:r>
      <w:r>
        <w:t>o</w:t>
      </w:r>
      <w:r w:rsidR="005A6BDD">
        <w:t xml:space="preserve">. </w:t>
      </w:r>
      <w:r>
        <w:t>o</w:t>
      </w:r>
      <w:r w:rsidR="005A6BDD">
        <w:t>.</w:t>
      </w:r>
      <w:r>
        <w:t>;</w:t>
      </w:r>
    </w:p>
    <w:p w:rsidR="00A31649" w:rsidRDefault="00A31649" w:rsidP="00122B42">
      <w:pPr>
        <w:pStyle w:val="ListParagraph"/>
        <w:numPr>
          <w:ilvl w:val="0"/>
          <w:numId w:val="41"/>
        </w:numPr>
        <w:jc w:val="both"/>
      </w:pPr>
      <w:r>
        <w:t xml:space="preserve">Milena Caković, </w:t>
      </w:r>
      <w:r w:rsidR="005A6BDD">
        <w:t>„</w:t>
      </w:r>
      <w:r>
        <w:t>Putevi</w:t>
      </w:r>
      <w:r w:rsidR="005A6BDD">
        <w:t>“</w:t>
      </w:r>
      <w:r>
        <w:t xml:space="preserve"> d</w:t>
      </w:r>
      <w:r w:rsidR="005A6BDD">
        <w:t xml:space="preserve">. </w:t>
      </w:r>
      <w:r>
        <w:t>o</w:t>
      </w:r>
      <w:r w:rsidR="005A6BDD">
        <w:t xml:space="preserve">. </w:t>
      </w:r>
      <w:r>
        <w:t>o</w:t>
      </w:r>
      <w:r w:rsidR="005A6BDD">
        <w:t>.</w:t>
      </w:r>
      <w:r>
        <w:t>;</w:t>
      </w:r>
    </w:p>
    <w:p w:rsidR="00A31649" w:rsidRDefault="00A31649">
      <w:pPr>
        <w:pStyle w:val="ListParagraph"/>
        <w:numPr>
          <w:ilvl w:val="0"/>
          <w:numId w:val="41"/>
        </w:numPr>
        <w:jc w:val="both"/>
      </w:pPr>
      <w:r>
        <w:t xml:space="preserve">Jelena Jestrović, </w:t>
      </w:r>
      <w:r w:rsidR="00B20C3A">
        <w:t xml:space="preserve">inženjer pejzažne arhitekture </w:t>
      </w:r>
      <w:r w:rsidR="005A6BDD">
        <w:t>– „</w:t>
      </w:r>
      <w:r>
        <w:t>Zelenilo</w:t>
      </w:r>
      <w:r w:rsidR="005A6BDD">
        <w:t>“</w:t>
      </w:r>
      <w:r>
        <w:t xml:space="preserve"> d</w:t>
      </w:r>
      <w:r w:rsidR="005A6BDD">
        <w:t xml:space="preserve">. </w:t>
      </w:r>
      <w:r>
        <w:t>o</w:t>
      </w:r>
      <w:r w:rsidR="005A6BDD">
        <w:t xml:space="preserve">. </w:t>
      </w:r>
      <w:r>
        <w:t>o</w:t>
      </w:r>
      <w:r w:rsidR="005A6BDD">
        <w:t>.</w:t>
      </w:r>
      <w:r>
        <w:t>;</w:t>
      </w:r>
    </w:p>
    <w:p w:rsidR="00A31649" w:rsidRDefault="00A31649">
      <w:pPr>
        <w:pStyle w:val="ListParagraph"/>
        <w:numPr>
          <w:ilvl w:val="0"/>
          <w:numId w:val="41"/>
        </w:numPr>
        <w:jc w:val="both"/>
      </w:pPr>
      <w:r>
        <w:t xml:space="preserve">Suzana Milović, JU </w:t>
      </w:r>
      <w:r w:rsidR="005A6BDD">
        <w:t>„</w:t>
      </w:r>
      <w:r>
        <w:t>Centar za socijaln</w:t>
      </w:r>
      <w:r w:rsidR="005A6BDD">
        <w:t>i</w:t>
      </w:r>
      <w:r>
        <w:t xml:space="preserve"> rad za Glavni grad Podgoricu, opštinu u okviru Glavnog grada</w:t>
      </w:r>
      <w:r w:rsidR="005A6BDD">
        <w:t xml:space="preserve"> – </w:t>
      </w:r>
      <w:r>
        <w:t>Golubovci i opštinu Tuzi</w:t>
      </w:r>
      <w:r w:rsidR="00F462A7">
        <w:t>, sa sjedištem u Podgorici</w:t>
      </w:r>
      <w:r w:rsidR="005A6BDD" w:rsidRPr="005A6BDD">
        <w:t>“</w:t>
      </w:r>
      <w:r w:rsidR="00E019C9">
        <w:t>;</w:t>
      </w:r>
    </w:p>
    <w:p w:rsidR="00F462A7" w:rsidRDefault="00F462A7">
      <w:pPr>
        <w:pStyle w:val="ListParagraph"/>
        <w:numPr>
          <w:ilvl w:val="0"/>
          <w:numId w:val="41"/>
        </w:numPr>
        <w:jc w:val="both"/>
      </w:pPr>
      <w:r>
        <w:t>Dejan Bašanović,</w:t>
      </w:r>
      <w:r w:rsidR="00B43062">
        <w:t xml:space="preserve"> </w:t>
      </w:r>
      <w:r>
        <w:t xml:space="preserve"> JU </w:t>
      </w:r>
      <w:r w:rsidR="005A6BDD">
        <w:t>„</w:t>
      </w:r>
      <w:r>
        <w:t>Centar za pružanje usluga iz oblasti socijalne i dječije zaštite za Opštinu u okviru Glavnog grada</w:t>
      </w:r>
      <w:r w:rsidR="005A6BDD">
        <w:t xml:space="preserve"> – </w:t>
      </w:r>
      <w:r>
        <w:t>Golubovci</w:t>
      </w:r>
      <w:r w:rsidR="005A6BDD">
        <w:t>”</w:t>
      </w:r>
      <w:r w:rsidR="00E019C9">
        <w:t>;</w:t>
      </w:r>
    </w:p>
    <w:p w:rsidR="0085300A" w:rsidRDefault="0085300A" w:rsidP="0085300A">
      <w:pPr>
        <w:pStyle w:val="ListParagraph"/>
        <w:numPr>
          <w:ilvl w:val="0"/>
          <w:numId w:val="41"/>
        </w:numPr>
        <w:jc w:val="both"/>
      </w:pPr>
      <w:r w:rsidRPr="0085300A">
        <w:t>Duško Stijepović, Zavod za zapošljavanje Crne Gore</w:t>
      </w:r>
      <w:r w:rsidR="00E019C9">
        <w:t>.</w:t>
      </w:r>
    </w:p>
    <w:p w:rsidR="00F462A7" w:rsidRDefault="00F462A7" w:rsidP="00F462A7">
      <w:pPr>
        <w:jc w:val="both"/>
      </w:pPr>
    </w:p>
    <w:p w:rsidR="00142CF5" w:rsidRDefault="00142CF5" w:rsidP="00F462A7">
      <w:pPr>
        <w:jc w:val="both"/>
      </w:pPr>
    </w:p>
    <w:p w:rsidR="00F462A7" w:rsidRDefault="00F462A7" w:rsidP="00F462A7">
      <w:pPr>
        <w:jc w:val="both"/>
      </w:pPr>
      <w:r>
        <w:t>Za podršku funkcionisanju Konsultativne grupe na operativnom nivou obrazovana je Radna grupa, čiji su članovi:</w:t>
      </w:r>
    </w:p>
    <w:p w:rsidR="00B43062" w:rsidRDefault="00B43062" w:rsidP="00F462A7">
      <w:pPr>
        <w:jc w:val="both"/>
      </w:pPr>
    </w:p>
    <w:p w:rsidR="00142CF5" w:rsidRDefault="00142CF5" w:rsidP="00F462A7">
      <w:pPr>
        <w:jc w:val="both"/>
      </w:pPr>
    </w:p>
    <w:p w:rsidR="00F462A7" w:rsidRDefault="00F643F8" w:rsidP="00122B42">
      <w:pPr>
        <w:pStyle w:val="ListParagraph"/>
        <w:numPr>
          <w:ilvl w:val="0"/>
          <w:numId w:val="42"/>
        </w:numPr>
        <w:jc w:val="both"/>
      </w:pPr>
      <w:r>
        <w:lastRenderedPageBreak/>
        <w:t>Vesna Maraš</w:t>
      </w:r>
      <w:r w:rsidR="005A6BDD">
        <w:t>,</w:t>
      </w:r>
      <w:r>
        <w:t xml:space="preserve"> diplomirani ekonomista, </w:t>
      </w:r>
      <w:r w:rsidR="005A6BDD">
        <w:t xml:space="preserve">rukovodilac </w:t>
      </w:r>
      <w:r w:rsidR="00F462A7">
        <w:t>Sektora za finansije, koordinato</w:t>
      </w:r>
      <w:r w:rsidR="005A6BDD">
        <w:t>r</w:t>
      </w:r>
      <w:r w:rsidR="00F462A7">
        <w:t>;</w:t>
      </w:r>
    </w:p>
    <w:p w:rsidR="00F462A7" w:rsidRDefault="00F643F8" w:rsidP="00122B42">
      <w:pPr>
        <w:pStyle w:val="ListParagraph"/>
        <w:numPr>
          <w:ilvl w:val="0"/>
          <w:numId w:val="42"/>
        </w:numPr>
        <w:jc w:val="both"/>
      </w:pPr>
      <w:r>
        <w:t>Slađana Anđušić</w:t>
      </w:r>
      <w:r w:rsidR="005A6BDD">
        <w:t>,</w:t>
      </w:r>
      <w:r>
        <w:t xml:space="preserve"> diplomirani pravnik, </w:t>
      </w:r>
      <w:r w:rsidR="00F462A7">
        <w:t>vršilac dužnosti sekretara Sekretarijata za lokalnu upravu, član;</w:t>
      </w:r>
    </w:p>
    <w:p w:rsidR="00F462A7" w:rsidRDefault="00F643F8" w:rsidP="00122B42">
      <w:pPr>
        <w:pStyle w:val="ListParagraph"/>
        <w:numPr>
          <w:ilvl w:val="0"/>
          <w:numId w:val="42"/>
        </w:numPr>
        <w:jc w:val="both"/>
      </w:pPr>
      <w:r>
        <w:t>Milanka Baljević</w:t>
      </w:r>
      <w:r w:rsidR="005A6BDD">
        <w:t>,</w:t>
      </w:r>
      <w:r>
        <w:t xml:space="preserve"> diplomirani inženjer hemijske tehnologije, </w:t>
      </w:r>
      <w:r w:rsidR="00F462A7">
        <w:t>šef Odjeljenja za komunalne poslove i održivi razvoj, član;</w:t>
      </w:r>
    </w:p>
    <w:p w:rsidR="00F462A7" w:rsidRDefault="00F643F8" w:rsidP="00122B42">
      <w:pPr>
        <w:pStyle w:val="ListParagraph"/>
        <w:numPr>
          <w:ilvl w:val="0"/>
          <w:numId w:val="42"/>
        </w:numPr>
        <w:jc w:val="both"/>
      </w:pPr>
      <w:r>
        <w:t>Gavro Kaluđerović</w:t>
      </w:r>
      <w:r w:rsidR="005A6BDD">
        <w:t>,</w:t>
      </w:r>
      <w:r>
        <w:t xml:space="preserve"> magistar ratarstva i povrtarstva,</w:t>
      </w:r>
      <w:r w:rsidR="00F462A7">
        <w:t xml:space="preserve"> šef Odjeljenja za poljoprivredu i ruralni razvoj, član.</w:t>
      </w:r>
    </w:p>
    <w:p w:rsidR="0085300A" w:rsidRDefault="0085300A" w:rsidP="00F462A7">
      <w:pPr>
        <w:jc w:val="both"/>
      </w:pPr>
    </w:p>
    <w:p w:rsidR="00F462A7" w:rsidRDefault="00F462A7" w:rsidP="00F462A7">
      <w:pPr>
        <w:jc w:val="both"/>
      </w:pPr>
      <w:r>
        <w:t>Prvi sastanak Konsultativne grupe za pripremu Strateškog plana razvoja održan je 5. marta 2020. godine sa jednom tačkom dnevnog reda –</w:t>
      </w:r>
      <w:r w:rsidR="00966835">
        <w:t xml:space="preserve"> </w:t>
      </w:r>
      <w:r>
        <w:t>Upoznavanje sa procesom pripreme Strateškog plana razvoja Opštine u okviru Glavno</w:t>
      </w:r>
      <w:r w:rsidR="00B17063">
        <w:t>g grada</w:t>
      </w:r>
      <w:r w:rsidR="005A6BDD">
        <w:t xml:space="preserve"> – </w:t>
      </w:r>
      <w:r w:rsidR="00B17063">
        <w:t>Golubovci. Sastanku su prisustvovali: predstavnica Ministarstva ekonomije,</w:t>
      </w:r>
      <w:r>
        <w:t xml:space="preserve"> koo</w:t>
      </w:r>
      <w:r w:rsidR="00B17063">
        <w:t xml:space="preserve">rdinator izrade Strateškog plana, članovi Konsultativne i Radne grupe. </w:t>
      </w:r>
    </w:p>
    <w:p w:rsidR="00B17063" w:rsidRDefault="00B17063" w:rsidP="00F462A7">
      <w:pPr>
        <w:jc w:val="both"/>
      </w:pPr>
    </w:p>
    <w:p w:rsidR="00B17063" w:rsidRDefault="00B17063" w:rsidP="00F462A7">
      <w:pPr>
        <w:jc w:val="both"/>
      </w:pPr>
      <w:r>
        <w:t>Prisutni su upoznati sa metodologijom i dinamikom daljeg rada,</w:t>
      </w:r>
      <w:r w:rsidR="00597734">
        <w:t xml:space="preserve"> kao i </w:t>
      </w:r>
      <w:r w:rsidR="005A6BDD">
        <w:t xml:space="preserve">sa </w:t>
      </w:r>
      <w:r w:rsidR="00597734">
        <w:t>činjenicom da je odobrena</w:t>
      </w:r>
      <w:r>
        <w:t xml:space="preserve"> ekspertska podrška, te da će se konsultant pridružit</w:t>
      </w:r>
      <w:r w:rsidR="00597734">
        <w:t>i</w:t>
      </w:r>
      <w:r>
        <w:t xml:space="preserve"> Radnoj grupi odmah po potpisivanju Ugovora.</w:t>
      </w:r>
    </w:p>
    <w:p w:rsidR="00B17063" w:rsidRDefault="00B17063" w:rsidP="00F462A7">
      <w:pPr>
        <w:jc w:val="both"/>
      </w:pPr>
    </w:p>
    <w:p w:rsidR="00B17063" w:rsidRDefault="00B17063" w:rsidP="00F462A7">
      <w:pPr>
        <w:jc w:val="both"/>
      </w:pPr>
      <w:r>
        <w:t>U značajno otežanim uslovima rada, koji su prouzrokovani epidemiološkom situacijom, članovi Radne grupe</w:t>
      </w:r>
      <w:r w:rsidR="009E602F">
        <w:t>,</w:t>
      </w:r>
      <w:r>
        <w:t xml:space="preserve"> u saradnji sa konsultantom gospodinom Mihailom Zečevićem, u periodu od marta do </w:t>
      </w:r>
      <w:r w:rsidR="009427A2">
        <w:t>septembra</w:t>
      </w:r>
      <w:r w:rsidR="00EE6CDA">
        <w:t xml:space="preserve"> 2020. godine </w:t>
      </w:r>
      <w:r w:rsidR="00B93510">
        <w:t>održali su tri</w:t>
      </w:r>
      <w:r w:rsidR="00966835">
        <w:t xml:space="preserve"> sastanka</w:t>
      </w:r>
      <w:r w:rsidR="009E602F">
        <w:t>,</w:t>
      </w:r>
      <w:r w:rsidR="00966835">
        <w:t xml:space="preserve"> </w:t>
      </w:r>
      <w:r w:rsidR="00EE6CDA">
        <w:t>pripremili analizu po</w:t>
      </w:r>
      <w:r w:rsidR="009427A2">
        <w:t xml:space="preserve">stojećeg stanja i SWOT analizu i dostavili ih </w:t>
      </w:r>
      <w:r w:rsidR="009E602F">
        <w:t>članovima Konsultativne grupe</w:t>
      </w:r>
      <w:r w:rsidR="009E602F" w:rsidDel="009E602F">
        <w:t xml:space="preserve"> </w:t>
      </w:r>
      <w:r w:rsidR="009427A2">
        <w:t>7. oktobra</w:t>
      </w:r>
      <w:r w:rsidR="00EE6CDA">
        <w:t xml:space="preserve"> </w:t>
      </w:r>
      <w:r w:rsidR="009427A2">
        <w:t>2020. godine.</w:t>
      </w:r>
      <w:r w:rsidR="00966835">
        <w:t xml:space="preserve"> </w:t>
      </w:r>
    </w:p>
    <w:p w:rsidR="009427A2" w:rsidRDefault="009427A2" w:rsidP="00F462A7">
      <w:pPr>
        <w:jc w:val="both"/>
      </w:pPr>
    </w:p>
    <w:p w:rsidR="00505F93" w:rsidRDefault="009427A2" w:rsidP="00505F93">
      <w:pPr>
        <w:jc w:val="both"/>
      </w:pPr>
      <w:r>
        <w:t>U skladu sa sugestijama dostavljenim od strane</w:t>
      </w:r>
      <w:r w:rsidR="008E6524">
        <w:t xml:space="preserve"> </w:t>
      </w:r>
      <w:r w:rsidR="008E6524" w:rsidRPr="002B04A7">
        <w:t>članova Konsultativne grupe</w:t>
      </w:r>
      <w:r w:rsidR="002B04A7">
        <w:t xml:space="preserve">, </w:t>
      </w:r>
      <w:r w:rsidR="00505F93">
        <w:t>utvr</w:t>
      </w:r>
      <w:r w:rsidR="002B04A7">
        <w:t>đen je</w:t>
      </w:r>
      <w:r w:rsidR="00505F93">
        <w:t xml:space="preserve"> konačni tekst analize postojećeg stanja i SWOT analiz</w:t>
      </w:r>
      <w:r w:rsidR="002B04A7">
        <w:t>a</w:t>
      </w:r>
      <w:r w:rsidR="00505F93">
        <w:t>, na osnovu kojih su definisani ciljevi i prioriteti i pripremljen akcioni plan za 2021. godinu, kao i predlog akcionog plana za 2022. godinu.</w:t>
      </w:r>
    </w:p>
    <w:p w:rsidR="00597734" w:rsidRDefault="00597734" w:rsidP="00505F93">
      <w:pPr>
        <w:jc w:val="both"/>
      </w:pPr>
    </w:p>
    <w:p w:rsidR="00597734" w:rsidRDefault="00597734" w:rsidP="00505F93">
      <w:pPr>
        <w:jc w:val="both"/>
      </w:pPr>
      <w:r>
        <w:t>Nacrt Strateškog plana dostavljen je</w:t>
      </w:r>
      <w:r w:rsidR="009E602F">
        <w:t xml:space="preserve"> </w:t>
      </w:r>
      <w:r>
        <w:t>članovima Konsultativne grupe na davanje mišljenja i sugestija</w:t>
      </w:r>
      <w:r w:rsidR="009E602F">
        <w:t xml:space="preserve"> 30. marta 2021. godine</w:t>
      </w:r>
      <w:r>
        <w:t xml:space="preserve">. Uvažavajući dostavljene sugestije i komentare, sačinjen je </w:t>
      </w:r>
      <w:r w:rsidR="00E019C9">
        <w:t>n</w:t>
      </w:r>
      <w:r>
        <w:t>acrt dokumenta</w:t>
      </w:r>
      <w:r w:rsidR="009E602F">
        <w:t>,</w:t>
      </w:r>
      <w:r>
        <w:t xml:space="preserve"> koji </w:t>
      </w:r>
      <w:r w:rsidR="00326905">
        <w:t>j</w:t>
      </w:r>
      <w:r>
        <w:t>e stavlj</w:t>
      </w:r>
      <w:r w:rsidR="00326905">
        <w:t>en</w:t>
      </w:r>
      <w:r>
        <w:t xml:space="preserve"> na javnu raspravu.</w:t>
      </w:r>
    </w:p>
    <w:p w:rsidR="00326905" w:rsidRDefault="00326905" w:rsidP="00505F93">
      <w:pPr>
        <w:jc w:val="both"/>
      </w:pPr>
    </w:p>
    <w:p w:rsidR="00326905" w:rsidRDefault="00326905" w:rsidP="00505F93">
      <w:pPr>
        <w:jc w:val="both"/>
      </w:pPr>
      <w:r>
        <w:t xml:space="preserve">Javna rasprava o Nacrtu </w:t>
      </w:r>
      <w:r w:rsidR="009E602F">
        <w:t>s</w:t>
      </w:r>
      <w:r>
        <w:t>trateškog plana razvoja Opštine u okviru Glavnog grada</w:t>
      </w:r>
      <w:r w:rsidR="009E602F">
        <w:t xml:space="preserve"> – </w:t>
      </w:r>
      <w:r>
        <w:t>Golubovci 2021</w:t>
      </w:r>
      <w:r w:rsidR="009E602F">
        <w:t>–</w:t>
      </w:r>
      <w:r>
        <w:t>2025</w:t>
      </w:r>
      <w:r w:rsidR="009E602F">
        <w:t>.</w:t>
      </w:r>
      <w:r>
        <w:t xml:space="preserve"> trajala je 30 dana, počev od 20. </w:t>
      </w:r>
      <w:r w:rsidR="00E019C9">
        <w:t>a</w:t>
      </w:r>
      <w:r>
        <w:t>prila</w:t>
      </w:r>
      <w:r w:rsidR="009E602F">
        <w:t>,</w:t>
      </w:r>
      <w:r>
        <w:t xml:space="preserve"> pa do 20. maja 2021. godine.</w:t>
      </w:r>
      <w:r w:rsidR="004E5D4E">
        <w:t xml:space="preserve"> Centralna javna rasprava održana je 17. maja. Po završetku javne rasprave sačinjen je Izvještaj o  sprovedenoj javnoj raspravi, koji je sastavni dio ovog dokumenta.</w:t>
      </w:r>
    </w:p>
    <w:p w:rsidR="009427A2" w:rsidRDefault="009427A2" w:rsidP="00F462A7">
      <w:pPr>
        <w:jc w:val="both"/>
      </w:pPr>
    </w:p>
    <w:p w:rsidR="009427A2" w:rsidRDefault="009427A2" w:rsidP="00F462A7">
      <w:pPr>
        <w:jc w:val="both"/>
      </w:pPr>
    </w:p>
    <w:p w:rsidR="00505F93" w:rsidRDefault="00505F93" w:rsidP="00F462A7">
      <w:pPr>
        <w:jc w:val="both"/>
      </w:pPr>
    </w:p>
    <w:p w:rsidR="00505F93" w:rsidRDefault="00505F93" w:rsidP="00F462A7">
      <w:pPr>
        <w:jc w:val="both"/>
      </w:pPr>
    </w:p>
    <w:p w:rsidR="00505F93" w:rsidRDefault="00505F93" w:rsidP="00F462A7">
      <w:pPr>
        <w:jc w:val="both"/>
      </w:pPr>
    </w:p>
    <w:p w:rsidR="00505F93" w:rsidRDefault="00505F93" w:rsidP="00F462A7">
      <w:pPr>
        <w:jc w:val="both"/>
      </w:pPr>
    </w:p>
    <w:p w:rsidR="00505F93" w:rsidRDefault="00505F93" w:rsidP="00F462A7">
      <w:pPr>
        <w:jc w:val="both"/>
      </w:pPr>
    </w:p>
    <w:p w:rsidR="00505F93" w:rsidRDefault="00505F93" w:rsidP="00F462A7">
      <w:pPr>
        <w:jc w:val="both"/>
      </w:pPr>
    </w:p>
    <w:p w:rsidR="00505F93" w:rsidRDefault="00505F93" w:rsidP="00F462A7">
      <w:pPr>
        <w:jc w:val="both"/>
      </w:pPr>
    </w:p>
    <w:p w:rsidR="00505F93" w:rsidRDefault="00505F93" w:rsidP="00F462A7">
      <w:pPr>
        <w:jc w:val="both"/>
      </w:pPr>
    </w:p>
    <w:p w:rsidR="00505F93" w:rsidRDefault="00505F93" w:rsidP="00F462A7">
      <w:pPr>
        <w:jc w:val="both"/>
      </w:pPr>
    </w:p>
    <w:p w:rsidR="0083160B" w:rsidRDefault="0083160B" w:rsidP="0083160B">
      <w:pPr>
        <w:pStyle w:val="Heading1"/>
      </w:pPr>
      <w:bookmarkStart w:id="2" w:name="_Toc52267829"/>
      <w:bookmarkStart w:id="3" w:name="_Toc66132619"/>
      <w:r>
        <w:lastRenderedPageBreak/>
        <w:t>ANALIZA POSTOJEĆEG STANJA</w:t>
      </w:r>
      <w:bookmarkEnd w:id="2"/>
      <w:bookmarkEnd w:id="3"/>
    </w:p>
    <w:p w:rsidR="0083160B" w:rsidRDefault="0083160B" w:rsidP="00C9384E">
      <w:pPr>
        <w:tabs>
          <w:tab w:val="left" w:pos="4065"/>
        </w:tabs>
        <w:rPr>
          <w:b/>
        </w:rPr>
      </w:pPr>
    </w:p>
    <w:p w:rsidR="00425B25" w:rsidRPr="0004192E" w:rsidRDefault="00F26D1C" w:rsidP="0083160B">
      <w:pPr>
        <w:pStyle w:val="Heading2"/>
      </w:pPr>
      <w:bookmarkStart w:id="4" w:name="_Toc52267830"/>
      <w:bookmarkStart w:id="5" w:name="_Toc66132620"/>
      <w:r w:rsidRPr="0004192E">
        <w:t>OPŠTI PODACI</w:t>
      </w:r>
      <w:bookmarkEnd w:id="4"/>
      <w:bookmarkEnd w:id="5"/>
    </w:p>
    <w:p w:rsidR="00F26D1C" w:rsidRDefault="00F26D1C" w:rsidP="00C9384E">
      <w:pPr>
        <w:tabs>
          <w:tab w:val="left" w:pos="4065"/>
        </w:tabs>
      </w:pPr>
    </w:p>
    <w:p w:rsidR="00E47C3C" w:rsidRDefault="00E47C3C" w:rsidP="00C215BF">
      <w:pPr>
        <w:spacing w:line="240" w:lineRule="auto"/>
        <w:jc w:val="both"/>
      </w:pPr>
      <w:r w:rsidRPr="00E47C3C">
        <w:t xml:space="preserve">Opština u okviru Glavnog grada </w:t>
      </w:r>
      <w:r w:rsidR="009E602F">
        <w:t>–</w:t>
      </w:r>
      <w:r w:rsidRPr="00E47C3C">
        <w:t xml:space="preserve"> Golubovci osnovana </w:t>
      </w:r>
      <w:r w:rsidR="009E602F">
        <w:t xml:space="preserve">je </w:t>
      </w:r>
      <w:r w:rsidRPr="00E47C3C">
        <w:t>Zakonom o izmjenama i dopunama Zakona o Glavnom gradu</w:t>
      </w:r>
      <w:r>
        <w:rPr>
          <w:rStyle w:val="FootnoteReference"/>
        </w:rPr>
        <w:footnoteReference w:id="1"/>
      </w:r>
      <w:r w:rsidRPr="00E47C3C">
        <w:t xml:space="preserve"> radi stvaranja uslova za efikasnije i ekonomičnije obavljanje poslova iz nadležnosti Glavnog grada i učešća građana u vršenju tih poslova, kao oblik ostvarivanja lokalne samouprave.</w:t>
      </w:r>
    </w:p>
    <w:p w:rsidR="00E47C3C" w:rsidRDefault="00E47C3C" w:rsidP="00C215BF">
      <w:pPr>
        <w:spacing w:line="240" w:lineRule="auto"/>
        <w:jc w:val="both"/>
      </w:pPr>
    </w:p>
    <w:p w:rsidR="00C215BF" w:rsidRDefault="00C215BF" w:rsidP="00CC0755">
      <w:pPr>
        <w:spacing w:line="240" w:lineRule="auto"/>
        <w:jc w:val="both"/>
      </w:pPr>
      <w:r w:rsidRPr="006A3A04">
        <w:t xml:space="preserve">Teritorija </w:t>
      </w:r>
      <w:r w:rsidR="00E019C9">
        <w:t>o</w:t>
      </w:r>
      <w:r w:rsidRPr="006A3A04">
        <w:t>pštine</w:t>
      </w:r>
      <w:r>
        <w:t xml:space="preserve"> u okviru Glavnog grada</w:t>
      </w:r>
      <w:r w:rsidRPr="006A3A04">
        <w:t xml:space="preserve"> </w:t>
      </w:r>
      <w:r w:rsidR="009E602F">
        <w:t xml:space="preserve">– </w:t>
      </w:r>
      <w:r w:rsidRPr="006A3A04">
        <w:t>Golubovci</w:t>
      </w:r>
      <w:r>
        <w:t xml:space="preserve"> prostire </w:t>
      </w:r>
      <w:r w:rsidR="009E602F">
        <w:t xml:space="preserve">se </w:t>
      </w:r>
      <w:r>
        <w:t xml:space="preserve">na površini od </w:t>
      </w:r>
      <w:r w:rsidR="006F32E8">
        <w:t>15.305</w:t>
      </w:r>
      <w:r w:rsidRPr="006A3A04">
        <w:t xml:space="preserve"> ha</w:t>
      </w:r>
      <w:r w:rsidR="00043E29">
        <w:t xml:space="preserve"> (2016)</w:t>
      </w:r>
      <w:r w:rsidRPr="006A3A04">
        <w:t>,</w:t>
      </w:r>
      <w:r w:rsidR="006F32E8">
        <w:t xml:space="preserve"> </w:t>
      </w:r>
      <w:r w:rsidRPr="006A3A04">
        <w:t xml:space="preserve">a sastoji se od </w:t>
      </w:r>
      <w:r>
        <w:t xml:space="preserve">22 </w:t>
      </w:r>
      <w:r w:rsidRPr="006A3A04">
        <w:t xml:space="preserve">naselja. </w:t>
      </w:r>
      <w:r w:rsidR="00CC0755">
        <w:t xml:space="preserve">Naselja na teritoriji opštine Golubovci su: Anovi, koji su i sjedište </w:t>
      </w:r>
      <w:r w:rsidR="009E602F">
        <w:t>O</w:t>
      </w:r>
      <w:r w:rsidR="00CC0755">
        <w:t>pštine, Balabani, Berislavci, Bijelo Polje, Bistrice, Botun, Vranjina, Vukovci, Golubovci, Goričani, Gostilj, Gošići, Donja Cijevna, Kurilo, Ljajkovići, Mataguži, Mahala, Mitrovići, Mojanovići, Ponari, Srpska i Šušunja</w:t>
      </w:r>
      <w:r w:rsidR="006B789B">
        <w:rPr>
          <w:rStyle w:val="FootnoteReference"/>
        </w:rPr>
        <w:footnoteReference w:id="2"/>
      </w:r>
      <w:r w:rsidR="00CC0755">
        <w:t>.</w:t>
      </w:r>
    </w:p>
    <w:p w:rsidR="00C215BF" w:rsidRDefault="00C215BF" w:rsidP="00C215BF">
      <w:pPr>
        <w:spacing w:line="240" w:lineRule="auto"/>
        <w:jc w:val="both"/>
      </w:pPr>
    </w:p>
    <w:p w:rsidR="00C215BF" w:rsidRDefault="00C215BF" w:rsidP="00C215BF">
      <w:pPr>
        <w:spacing w:line="240" w:lineRule="auto"/>
        <w:jc w:val="both"/>
      </w:pPr>
      <w:r>
        <w:t>Opština se g</w:t>
      </w:r>
      <w:r w:rsidRPr="006A3A04">
        <w:t>rani</w:t>
      </w:r>
      <w:r>
        <w:t>č</w:t>
      </w:r>
      <w:r w:rsidRPr="006A3A04">
        <w:t xml:space="preserve">i sa </w:t>
      </w:r>
      <w:r w:rsidR="009E602F">
        <w:rPr>
          <w:color w:val="000000" w:themeColor="text1"/>
        </w:rPr>
        <w:t>o</w:t>
      </w:r>
      <w:r w:rsidR="006F32E8" w:rsidRPr="00537093">
        <w:rPr>
          <w:color w:val="000000" w:themeColor="text1"/>
        </w:rPr>
        <w:t xml:space="preserve">pštinom Bar na jugu, </w:t>
      </w:r>
      <w:r w:rsidR="009E602F">
        <w:rPr>
          <w:color w:val="000000" w:themeColor="text1"/>
        </w:rPr>
        <w:t>p</w:t>
      </w:r>
      <w:r w:rsidR="006F32E8" w:rsidRPr="00537093">
        <w:rPr>
          <w:color w:val="000000" w:themeColor="text1"/>
        </w:rPr>
        <w:t>rijestonicom Cetinje na zapadu</w:t>
      </w:r>
      <w:r w:rsidRPr="00537093">
        <w:rPr>
          <w:color w:val="000000" w:themeColor="text1"/>
        </w:rPr>
        <w:t>,</w:t>
      </w:r>
      <w:r w:rsidRPr="006A3A04">
        <w:t xml:space="preserve"> sa isto</w:t>
      </w:r>
      <w:r>
        <w:t xml:space="preserve">čne strane sa </w:t>
      </w:r>
      <w:r w:rsidR="009E602F">
        <w:t>o</w:t>
      </w:r>
      <w:r w:rsidR="00537093">
        <w:t>pštinom Tuzi i</w:t>
      </w:r>
      <w:r w:rsidRPr="006A3A04">
        <w:t xml:space="preserve"> na sjeveru </w:t>
      </w:r>
      <w:r w:rsidR="00E019C9">
        <w:t xml:space="preserve">sa </w:t>
      </w:r>
      <w:r w:rsidRPr="006A3A04">
        <w:t>granic</w:t>
      </w:r>
      <w:r w:rsidR="00537093">
        <w:t>om</w:t>
      </w:r>
      <w:r w:rsidRPr="006A3A04">
        <w:t xml:space="preserve"> </w:t>
      </w:r>
      <w:r>
        <w:t>gradskog naselja</w:t>
      </w:r>
      <w:r w:rsidRPr="006A3A04">
        <w:t xml:space="preserve"> Podgorice. </w:t>
      </w:r>
    </w:p>
    <w:p w:rsidR="00C215BF" w:rsidRDefault="00C215BF" w:rsidP="00C215BF">
      <w:pPr>
        <w:spacing w:line="240" w:lineRule="auto"/>
      </w:pPr>
    </w:p>
    <w:p w:rsidR="00C215BF" w:rsidRDefault="00C215BF" w:rsidP="00C215BF">
      <w:pPr>
        <w:spacing w:line="240" w:lineRule="auto"/>
        <w:jc w:val="both"/>
        <w:rPr>
          <w:color w:val="000000" w:themeColor="text1"/>
        </w:rPr>
      </w:pPr>
      <w:r w:rsidRPr="000030D1">
        <w:rPr>
          <w:color w:val="000000" w:themeColor="text1"/>
        </w:rPr>
        <w:t>Po popisu iz 2011. godine</w:t>
      </w:r>
      <w:r>
        <w:rPr>
          <w:color w:val="000000" w:themeColor="text1"/>
        </w:rPr>
        <w:t xml:space="preserve"> na području </w:t>
      </w:r>
      <w:r w:rsidR="009E602F">
        <w:rPr>
          <w:color w:val="000000" w:themeColor="text1"/>
        </w:rPr>
        <w:t>o</w:t>
      </w:r>
      <w:r w:rsidRPr="000030D1">
        <w:rPr>
          <w:color w:val="000000" w:themeColor="text1"/>
        </w:rPr>
        <w:t>pštin</w:t>
      </w:r>
      <w:r>
        <w:rPr>
          <w:color w:val="000000" w:themeColor="text1"/>
        </w:rPr>
        <w:t>e u okviru Glavnog grada</w:t>
      </w:r>
      <w:r w:rsidRPr="000030D1">
        <w:rPr>
          <w:color w:val="000000" w:themeColor="text1"/>
        </w:rPr>
        <w:t xml:space="preserve"> </w:t>
      </w:r>
      <w:r w:rsidR="009E602F">
        <w:rPr>
          <w:color w:val="000000" w:themeColor="text1"/>
        </w:rPr>
        <w:t xml:space="preserve">– </w:t>
      </w:r>
      <w:r w:rsidRPr="000030D1">
        <w:rPr>
          <w:color w:val="000000" w:themeColor="text1"/>
        </w:rPr>
        <w:t>Golubovci živi 16</w:t>
      </w:r>
      <w:r w:rsidR="009E602F">
        <w:rPr>
          <w:color w:val="000000" w:themeColor="text1"/>
        </w:rPr>
        <w:t>.</w:t>
      </w:r>
      <w:r w:rsidRPr="000030D1">
        <w:rPr>
          <w:color w:val="000000" w:themeColor="text1"/>
        </w:rPr>
        <w:t>231 stanovnik</w:t>
      </w:r>
      <w:r w:rsidR="00376B5E">
        <w:rPr>
          <w:rStyle w:val="FootnoteReference"/>
          <w:color w:val="000000" w:themeColor="text1"/>
        </w:rPr>
        <w:footnoteReference w:id="3"/>
      </w:r>
      <w:r w:rsidRPr="000030D1">
        <w:rPr>
          <w:color w:val="000000" w:themeColor="text1"/>
        </w:rPr>
        <w:t>. Najveći dio je koncentrisan u naseljima Golubovci, Moj</w:t>
      </w:r>
      <w:r w:rsidR="0012528F">
        <w:rPr>
          <w:color w:val="000000" w:themeColor="text1"/>
        </w:rPr>
        <w:t>a</w:t>
      </w:r>
      <w:r w:rsidRPr="000030D1">
        <w:rPr>
          <w:color w:val="000000" w:themeColor="text1"/>
        </w:rPr>
        <w:t xml:space="preserve">novići, Mataguži i Mahala. Karakteristika područja je mehanički prirast stanovništva u posljednjih 30 godina, koji je uslovio širenje naselja izgradnjom novih objekata, dijelom na račun poljoprivrednih površina, </w:t>
      </w:r>
      <w:r w:rsidR="009E602F">
        <w:rPr>
          <w:color w:val="000000" w:themeColor="text1"/>
        </w:rPr>
        <w:t>što je</w:t>
      </w:r>
      <w:r w:rsidRPr="000030D1">
        <w:rPr>
          <w:color w:val="000000" w:themeColor="text1"/>
        </w:rPr>
        <w:t xml:space="preserve"> negativno uticalo na održivost kvalitetnih poljoprivrednih površina.</w:t>
      </w:r>
      <w:r w:rsidRPr="00AE70BB">
        <w:rPr>
          <w:color w:val="000000" w:themeColor="text1"/>
        </w:rPr>
        <w:t xml:space="preserve"> </w:t>
      </w:r>
    </w:p>
    <w:p w:rsidR="00DC0B2B" w:rsidRDefault="00DC0B2B" w:rsidP="00C215BF">
      <w:pPr>
        <w:spacing w:line="240" w:lineRule="auto"/>
        <w:jc w:val="both"/>
        <w:rPr>
          <w:color w:val="000000" w:themeColor="text1"/>
        </w:rPr>
      </w:pPr>
    </w:p>
    <w:p w:rsidR="00E718B7" w:rsidRPr="00E718B7" w:rsidRDefault="00E718B7" w:rsidP="00C215BF">
      <w:pPr>
        <w:spacing w:line="240" w:lineRule="auto"/>
        <w:jc w:val="both"/>
        <w:rPr>
          <w:color w:val="000000" w:themeColor="text1"/>
          <w:sz w:val="20"/>
        </w:rPr>
      </w:pPr>
      <w:r w:rsidRPr="00E718B7">
        <w:rPr>
          <w:color w:val="000000" w:themeColor="text1"/>
          <w:sz w:val="20"/>
        </w:rPr>
        <w:t xml:space="preserve">Tabela </w:t>
      </w:r>
      <w:r w:rsidR="00EE1D0A">
        <w:rPr>
          <w:color w:val="000000" w:themeColor="text1"/>
          <w:sz w:val="20"/>
        </w:rPr>
        <w:t>1</w:t>
      </w:r>
      <w:r w:rsidRPr="00E718B7">
        <w:rPr>
          <w:color w:val="000000" w:themeColor="text1"/>
          <w:sz w:val="20"/>
        </w:rPr>
        <w:t xml:space="preserve">. Bilans površina </w:t>
      </w:r>
      <w:r w:rsidR="009E602F">
        <w:rPr>
          <w:color w:val="000000" w:themeColor="text1"/>
          <w:sz w:val="20"/>
        </w:rPr>
        <w:t>–</w:t>
      </w:r>
      <w:r w:rsidRPr="00E718B7">
        <w:rPr>
          <w:color w:val="000000" w:themeColor="text1"/>
          <w:sz w:val="20"/>
        </w:rPr>
        <w:t xml:space="preserve"> postojeće stanje</w:t>
      </w:r>
    </w:p>
    <w:tbl>
      <w:tblPr>
        <w:tblStyle w:val="TableGrid"/>
        <w:tblW w:w="5000" w:type="pct"/>
        <w:tblLook w:val="04A0"/>
      </w:tblPr>
      <w:tblGrid>
        <w:gridCol w:w="4330"/>
        <w:gridCol w:w="2396"/>
        <w:gridCol w:w="2562"/>
      </w:tblGrid>
      <w:tr w:rsidR="00DC0B2B" w:rsidRPr="006A3A04" w:rsidTr="00E718B7">
        <w:tc>
          <w:tcPr>
            <w:tcW w:w="2331" w:type="pct"/>
          </w:tcPr>
          <w:p w:rsidR="00DC0B2B" w:rsidRPr="006A3A04" w:rsidRDefault="00DC0B2B" w:rsidP="0067508F">
            <w:pPr>
              <w:autoSpaceDE w:val="0"/>
              <w:autoSpaceDN w:val="0"/>
              <w:adjustRightInd w:val="0"/>
              <w:jc w:val="center"/>
              <w:rPr>
                <w:rFonts w:cs="Arial"/>
                <w:sz w:val="20"/>
                <w:szCs w:val="20"/>
              </w:rPr>
            </w:pPr>
            <w:r w:rsidRPr="006A3A04">
              <w:rPr>
                <w:rFonts w:cs="Arial"/>
                <w:b/>
                <w:bCs/>
                <w:sz w:val="20"/>
                <w:szCs w:val="20"/>
              </w:rPr>
              <w:t>Namjena</w:t>
            </w:r>
          </w:p>
        </w:tc>
        <w:tc>
          <w:tcPr>
            <w:tcW w:w="1290" w:type="pct"/>
          </w:tcPr>
          <w:p w:rsidR="00DC0B2B" w:rsidRPr="006A3A04" w:rsidRDefault="00DC0B2B" w:rsidP="0067508F">
            <w:pPr>
              <w:autoSpaceDE w:val="0"/>
              <w:autoSpaceDN w:val="0"/>
              <w:adjustRightInd w:val="0"/>
              <w:jc w:val="center"/>
              <w:rPr>
                <w:rFonts w:cs="Arial"/>
                <w:sz w:val="20"/>
                <w:szCs w:val="20"/>
              </w:rPr>
            </w:pPr>
            <w:r w:rsidRPr="006A3A04">
              <w:rPr>
                <w:rFonts w:cs="Arial"/>
                <w:b/>
                <w:bCs/>
                <w:sz w:val="20"/>
                <w:szCs w:val="20"/>
              </w:rPr>
              <w:t>Površina (ha)</w:t>
            </w:r>
          </w:p>
        </w:tc>
        <w:tc>
          <w:tcPr>
            <w:tcW w:w="1379" w:type="pct"/>
          </w:tcPr>
          <w:p w:rsidR="00DC0B2B" w:rsidRPr="006A3A04" w:rsidRDefault="00DC0B2B" w:rsidP="0067508F">
            <w:pPr>
              <w:autoSpaceDE w:val="0"/>
              <w:autoSpaceDN w:val="0"/>
              <w:adjustRightInd w:val="0"/>
              <w:jc w:val="center"/>
              <w:rPr>
                <w:rFonts w:cs="Arial"/>
                <w:sz w:val="20"/>
                <w:szCs w:val="20"/>
              </w:rPr>
            </w:pPr>
            <w:r>
              <w:rPr>
                <w:rFonts w:cs="Arial"/>
                <w:b/>
                <w:bCs/>
                <w:sz w:val="20"/>
                <w:szCs w:val="20"/>
              </w:rPr>
              <w:t>Učešće</w:t>
            </w:r>
            <w:r w:rsidRPr="006A3A04">
              <w:rPr>
                <w:rFonts w:cs="Arial"/>
                <w:b/>
                <w:bCs/>
                <w:sz w:val="20"/>
                <w:szCs w:val="20"/>
              </w:rPr>
              <w:t xml:space="preserve"> </w:t>
            </w:r>
            <w:r>
              <w:rPr>
                <w:rFonts w:cs="Arial"/>
                <w:b/>
                <w:bCs/>
                <w:sz w:val="20"/>
                <w:szCs w:val="20"/>
              </w:rPr>
              <w:t>(</w:t>
            </w:r>
            <w:r w:rsidRPr="006A3A04">
              <w:rPr>
                <w:rFonts w:cs="Arial"/>
                <w:b/>
                <w:bCs/>
                <w:sz w:val="20"/>
                <w:szCs w:val="20"/>
              </w:rPr>
              <w:t>%</w:t>
            </w:r>
            <w:r>
              <w:rPr>
                <w:rFonts w:cs="Arial"/>
                <w:b/>
                <w:bCs/>
                <w:sz w:val="20"/>
                <w:szCs w:val="20"/>
              </w:rPr>
              <w:t>)</w:t>
            </w:r>
          </w:p>
        </w:tc>
      </w:tr>
      <w:tr w:rsidR="00DC0B2B" w:rsidRPr="006A3A04" w:rsidTr="00E718B7">
        <w:tc>
          <w:tcPr>
            <w:tcW w:w="2331" w:type="pct"/>
          </w:tcPr>
          <w:p w:rsidR="00DC0B2B" w:rsidRPr="006A3A04" w:rsidRDefault="00DC0B2B" w:rsidP="0067508F">
            <w:pPr>
              <w:autoSpaceDE w:val="0"/>
              <w:autoSpaceDN w:val="0"/>
              <w:adjustRightInd w:val="0"/>
              <w:rPr>
                <w:rFonts w:cs="Arial"/>
                <w:sz w:val="20"/>
                <w:szCs w:val="20"/>
              </w:rPr>
            </w:pPr>
            <w:r w:rsidRPr="006A3A04">
              <w:rPr>
                <w:rFonts w:cs="Arial"/>
                <w:sz w:val="20"/>
                <w:szCs w:val="20"/>
              </w:rPr>
              <w:t xml:space="preserve">Površina naselja </w:t>
            </w:r>
          </w:p>
        </w:tc>
        <w:tc>
          <w:tcPr>
            <w:tcW w:w="1290"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 xml:space="preserve">1.377,83 </w:t>
            </w:r>
          </w:p>
        </w:tc>
        <w:tc>
          <w:tcPr>
            <w:tcW w:w="1379"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 xml:space="preserve"> 9,52%</w:t>
            </w:r>
          </w:p>
        </w:tc>
      </w:tr>
      <w:tr w:rsidR="00DC0B2B" w:rsidRPr="006A3A04" w:rsidTr="00E718B7">
        <w:tc>
          <w:tcPr>
            <w:tcW w:w="2331" w:type="pct"/>
          </w:tcPr>
          <w:p w:rsidR="00DC0B2B" w:rsidRPr="006A3A04" w:rsidRDefault="00DC0B2B" w:rsidP="0067508F">
            <w:pPr>
              <w:autoSpaceDE w:val="0"/>
              <w:autoSpaceDN w:val="0"/>
              <w:adjustRightInd w:val="0"/>
              <w:rPr>
                <w:rFonts w:cs="Arial"/>
                <w:sz w:val="20"/>
                <w:szCs w:val="20"/>
              </w:rPr>
            </w:pPr>
            <w:r w:rsidRPr="006A3A04">
              <w:rPr>
                <w:rFonts w:cs="Arial"/>
                <w:sz w:val="20"/>
                <w:szCs w:val="20"/>
              </w:rPr>
              <w:t>Površine i koridori saobra</w:t>
            </w:r>
            <w:r>
              <w:rPr>
                <w:rFonts w:cs="Arial"/>
                <w:sz w:val="20"/>
                <w:szCs w:val="20"/>
              </w:rPr>
              <w:t xml:space="preserve">ćajne </w:t>
            </w:r>
            <w:r w:rsidRPr="006A3A04">
              <w:rPr>
                <w:rFonts w:cs="Arial"/>
                <w:sz w:val="20"/>
                <w:szCs w:val="20"/>
              </w:rPr>
              <w:t xml:space="preserve">infrastrukture </w:t>
            </w:r>
          </w:p>
        </w:tc>
        <w:tc>
          <w:tcPr>
            <w:tcW w:w="1290"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 xml:space="preserve">75,88 </w:t>
            </w:r>
          </w:p>
        </w:tc>
        <w:tc>
          <w:tcPr>
            <w:tcW w:w="1379"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 xml:space="preserve"> 0,52%</w:t>
            </w:r>
          </w:p>
        </w:tc>
      </w:tr>
      <w:tr w:rsidR="00DC0B2B" w:rsidRPr="006A3A04" w:rsidTr="00E718B7">
        <w:tc>
          <w:tcPr>
            <w:tcW w:w="2331" w:type="pct"/>
          </w:tcPr>
          <w:p w:rsidR="00DC0B2B" w:rsidRPr="006A3A04" w:rsidRDefault="00DC0B2B" w:rsidP="0067508F">
            <w:pPr>
              <w:autoSpaceDE w:val="0"/>
              <w:autoSpaceDN w:val="0"/>
              <w:adjustRightInd w:val="0"/>
              <w:rPr>
                <w:rFonts w:cs="Arial"/>
                <w:sz w:val="20"/>
                <w:szCs w:val="20"/>
              </w:rPr>
            </w:pPr>
            <w:r w:rsidRPr="006A3A04">
              <w:rPr>
                <w:rFonts w:cs="Arial"/>
                <w:sz w:val="20"/>
                <w:szCs w:val="20"/>
              </w:rPr>
              <w:t xml:space="preserve">Površine i koridori ostale infrastrukture </w:t>
            </w:r>
          </w:p>
        </w:tc>
        <w:tc>
          <w:tcPr>
            <w:tcW w:w="1290"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 xml:space="preserve">9,12 </w:t>
            </w:r>
          </w:p>
        </w:tc>
        <w:tc>
          <w:tcPr>
            <w:tcW w:w="1379"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0,06%</w:t>
            </w:r>
          </w:p>
        </w:tc>
      </w:tr>
      <w:tr w:rsidR="00DC0B2B" w:rsidRPr="006A3A04" w:rsidTr="00E718B7">
        <w:tc>
          <w:tcPr>
            <w:tcW w:w="2331" w:type="pct"/>
          </w:tcPr>
          <w:p w:rsidR="00DC0B2B" w:rsidRPr="006A3A04" w:rsidRDefault="00DC0B2B" w:rsidP="0067508F">
            <w:pPr>
              <w:autoSpaceDE w:val="0"/>
              <w:autoSpaceDN w:val="0"/>
              <w:adjustRightInd w:val="0"/>
              <w:rPr>
                <w:rFonts w:cs="Arial"/>
                <w:sz w:val="20"/>
                <w:szCs w:val="20"/>
              </w:rPr>
            </w:pPr>
            <w:r w:rsidRPr="006A3A04">
              <w:rPr>
                <w:rFonts w:cs="Arial"/>
                <w:sz w:val="20"/>
                <w:szCs w:val="20"/>
              </w:rPr>
              <w:t xml:space="preserve">Obradivo zemljište </w:t>
            </w:r>
          </w:p>
        </w:tc>
        <w:tc>
          <w:tcPr>
            <w:tcW w:w="1290"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 xml:space="preserve">2.864,74 </w:t>
            </w:r>
          </w:p>
        </w:tc>
        <w:tc>
          <w:tcPr>
            <w:tcW w:w="1379"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19,79%</w:t>
            </w:r>
          </w:p>
        </w:tc>
      </w:tr>
      <w:tr w:rsidR="00DC0B2B" w:rsidRPr="006A3A04" w:rsidTr="00E718B7">
        <w:tc>
          <w:tcPr>
            <w:tcW w:w="2331" w:type="pct"/>
          </w:tcPr>
          <w:p w:rsidR="00DC0B2B" w:rsidRPr="006A3A04" w:rsidRDefault="00DC0B2B" w:rsidP="0067508F">
            <w:pPr>
              <w:autoSpaceDE w:val="0"/>
              <w:autoSpaceDN w:val="0"/>
              <w:adjustRightInd w:val="0"/>
              <w:rPr>
                <w:rFonts w:cs="Arial"/>
                <w:sz w:val="20"/>
                <w:szCs w:val="20"/>
              </w:rPr>
            </w:pPr>
            <w:r w:rsidRPr="006A3A04">
              <w:rPr>
                <w:rFonts w:cs="Arial"/>
                <w:sz w:val="20"/>
                <w:szCs w:val="20"/>
              </w:rPr>
              <w:t xml:space="preserve">Drugo poljoprivredno zemljište </w:t>
            </w:r>
          </w:p>
        </w:tc>
        <w:tc>
          <w:tcPr>
            <w:tcW w:w="1290"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 xml:space="preserve">4.092,95 </w:t>
            </w:r>
          </w:p>
        </w:tc>
        <w:tc>
          <w:tcPr>
            <w:tcW w:w="1379"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 xml:space="preserve"> 28,27%</w:t>
            </w:r>
          </w:p>
        </w:tc>
      </w:tr>
      <w:tr w:rsidR="00DC0B2B" w:rsidRPr="006A3A04" w:rsidTr="00E718B7">
        <w:tc>
          <w:tcPr>
            <w:tcW w:w="2331" w:type="pct"/>
          </w:tcPr>
          <w:p w:rsidR="00DC0B2B" w:rsidRPr="006A3A04" w:rsidRDefault="00DC0B2B" w:rsidP="0067508F">
            <w:pPr>
              <w:autoSpaceDE w:val="0"/>
              <w:autoSpaceDN w:val="0"/>
              <w:adjustRightInd w:val="0"/>
              <w:rPr>
                <w:rFonts w:cs="Arial"/>
                <w:sz w:val="20"/>
                <w:szCs w:val="20"/>
              </w:rPr>
            </w:pPr>
            <w:r w:rsidRPr="006A3A04">
              <w:rPr>
                <w:rFonts w:cs="Arial"/>
                <w:sz w:val="20"/>
                <w:szCs w:val="20"/>
              </w:rPr>
              <w:t xml:space="preserve">Površine voda </w:t>
            </w:r>
          </w:p>
        </w:tc>
        <w:tc>
          <w:tcPr>
            <w:tcW w:w="1290"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 xml:space="preserve">933,51 </w:t>
            </w:r>
          </w:p>
        </w:tc>
        <w:tc>
          <w:tcPr>
            <w:tcW w:w="1379"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6,45%</w:t>
            </w:r>
          </w:p>
        </w:tc>
      </w:tr>
      <w:tr w:rsidR="00DC0B2B" w:rsidRPr="006A3A04" w:rsidTr="00E718B7">
        <w:tc>
          <w:tcPr>
            <w:tcW w:w="2331" w:type="pct"/>
          </w:tcPr>
          <w:p w:rsidR="00DC0B2B" w:rsidRPr="006A3A04" w:rsidRDefault="00DC0B2B" w:rsidP="0067508F">
            <w:pPr>
              <w:autoSpaceDE w:val="0"/>
              <w:autoSpaceDN w:val="0"/>
              <w:adjustRightInd w:val="0"/>
              <w:rPr>
                <w:rFonts w:cs="Arial"/>
                <w:sz w:val="20"/>
                <w:szCs w:val="20"/>
              </w:rPr>
            </w:pPr>
            <w:r w:rsidRPr="006A3A04">
              <w:rPr>
                <w:rFonts w:cs="Arial"/>
                <w:sz w:val="20"/>
                <w:szCs w:val="20"/>
              </w:rPr>
              <w:t xml:space="preserve">Zaštitne šume </w:t>
            </w:r>
          </w:p>
        </w:tc>
        <w:tc>
          <w:tcPr>
            <w:tcW w:w="1290"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 xml:space="preserve">1.504,60 </w:t>
            </w:r>
          </w:p>
        </w:tc>
        <w:tc>
          <w:tcPr>
            <w:tcW w:w="1379"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10,39%</w:t>
            </w:r>
          </w:p>
        </w:tc>
      </w:tr>
      <w:tr w:rsidR="00DC0B2B" w:rsidRPr="006A3A04" w:rsidTr="00E718B7">
        <w:tc>
          <w:tcPr>
            <w:tcW w:w="2331" w:type="pct"/>
          </w:tcPr>
          <w:p w:rsidR="00DC0B2B" w:rsidRPr="006A3A04" w:rsidRDefault="00DC0B2B" w:rsidP="0067508F">
            <w:pPr>
              <w:autoSpaceDE w:val="0"/>
              <w:autoSpaceDN w:val="0"/>
              <w:adjustRightInd w:val="0"/>
              <w:rPr>
                <w:rFonts w:cs="Arial"/>
                <w:sz w:val="20"/>
                <w:szCs w:val="20"/>
              </w:rPr>
            </w:pPr>
            <w:r w:rsidRPr="006A3A04">
              <w:rPr>
                <w:rFonts w:cs="Arial"/>
                <w:sz w:val="20"/>
                <w:szCs w:val="20"/>
              </w:rPr>
              <w:t xml:space="preserve">Ostale površine </w:t>
            </w:r>
          </w:p>
        </w:tc>
        <w:tc>
          <w:tcPr>
            <w:tcW w:w="1290"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 xml:space="preserve">3.620,45 </w:t>
            </w:r>
          </w:p>
        </w:tc>
        <w:tc>
          <w:tcPr>
            <w:tcW w:w="1379" w:type="pct"/>
          </w:tcPr>
          <w:p w:rsidR="00DC0B2B" w:rsidRPr="006A3A04" w:rsidRDefault="00DC0B2B" w:rsidP="0067508F">
            <w:pPr>
              <w:autoSpaceDE w:val="0"/>
              <w:autoSpaceDN w:val="0"/>
              <w:adjustRightInd w:val="0"/>
              <w:jc w:val="right"/>
              <w:rPr>
                <w:rFonts w:cs="Arial"/>
                <w:sz w:val="20"/>
                <w:szCs w:val="20"/>
              </w:rPr>
            </w:pPr>
            <w:r w:rsidRPr="006A3A04">
              <w:rPr>
                <w:rFonts w:cs="Arial"/>
                <w:sz w:val="20"/>
                <w:szCs w:val="20"/>
              </w:rPr>
              <w:t>25,00%</w:t>
            </w:r>
          </w:p>
        </w:tc>
      </w:tr>
      <w:tr w:rsidR="00DC0B2B" w:rsidRPr="006A3A04" w:rsidTr="00E718B7">
        <w:tc>
          <w:tcPr>
            <w:tcW w:w="2331" w:type="pct"/>
          </w:tcPr>
          <w:p w:rsidR="00DC0B2B" w:rsidRPr="007B086B" w:rsidRDefault="00EE1D0A" w:rsidP="0067508F">
            <w:pPr>
              <w:autoSpaceDE w:val="0"/>
              <w:autoSpaceDN w:val="0"/>
              <w:adjustRightInd w:val="0"/>
              <w:rPr>
                <w:rFonts w:cs="Arial"/>
                <w:sz w:val="20"/>
                <w:szCs w:val="20"/>
              </w:rPr>
            </w:pPr>
            <w:r w:rsidRPr="007B086B">
              <w:rPr>
                <w:rFonts w:cs="Arial"/>
                <w:b/>
                <w:bCs/>
                <w:sz w:val="20"/>
                <w:szCs w:val="20"/>
              </w:rPr>
              <w:t>Ukupno</w:t>
            </w:r>
          </w:p>
        </w:tc>
        <w:tc>
          <w:tcPr>
            <w:tcW w:w="1290" w:type="pct"/>
          </w:tcPr>
          <w:p w:rsidR="00DC0B2B" w:rsidRPr="007B086B" w:rsidRDefault="00DC0B2B" w:rsidP="0067508F">
            <w:pPr>
              <w:autoSpaceDE w:val="0"/>
              <w:autoSpaceDN w:val="0"/>
              <w:adjustRightInd w:val="0"/>
              <w:jc w:val="right"/>
              <w:rPr>
                <w:rFonts w:cs="Arial"/>
                <w:sz w:val="20"/>
                <w:szCs w:val="20"/>
              </w:rPr>
            </w:pPr>
            <w:r w:rsidRPr="007B086B">
              <w:rPr>
                <w:rFonts w:cs="Arial"/>
                <w:b/>
                <w:bCs/>
                <w:sz w:val="20"/>
                <w:szCs w:val="20"/>
              </w:rPr>
              <w:t xml:space="preserve">14.479,08 </w:t>
            </w:r>
          </w:p>
        </w:tc>
        <w:tc>
          <w:tcPr>
            <w:tcW w:w="1379" w:type="pct"/>
          </w:tcPr>
          <w:p w:rsidR="00DC0B2B" w:rsidRPr="007B086B" w:rsidRDefault="00DC0B2B" w:rsidP="0067508F">
            <w:pPr>
              <w:autoSpaceDE w:val="0"/>
              <w:autoSpaceDN w:val="0"/>
              <w:adjustRightInd w:val="0"/>
              <w:jc w:val="right"/>
              <w:rPr>
                <w:rFonts w:cs="Arial"/>
                <w:sz w:val="20"/>
                <w:szCs w:val="20"/>
              </w:rPr>
            </w:pPr>
            <w:r w:rsidRPr="007B086B">
              <w:rPr>
                <w:rFonts w:cs="Arial"/>
                <w:b/>
                <w:bCs/>
                <w:sz w:val="20"/>
                <w:szCs w:val="20"/>
              </w:rPr>
              <w:t>100,00%</w:t>
            </w:r>
          </w:p>
        </w:tc>
      </w:tr>
    </w:tbl>
    <w:p w:rsidR="00DC0B2B" w:rsidRPr="00E718B7" w:rsidRDefault="00E54D25" w:rsidP="00C215BF">
      <w:pPr>
        <w:spacing w:line="240" w:lineRule="auto"/>
        <w:jc w:val="both"/>
        <w:rPr>
          <w:color w:val="000000" w:themeColor="text1"/>
          <w:sz w:val="20"/>
        </w:rPr>
      </w:pPr>
      <w:r w:rsidRPr="00E718B7">
        <w:rPr>
          <w:color w:val="000000" w:themeColor="text1"/>
          <w:sz w:val="20"/>
        </w:rPr>
        <w:t>Izvor: Prostorno</w:t>
      </w:r>
      <w:r w:rsidR="009E602F">
        <w:rPr>
          <w:color w:val="000000" w:themeColor="text1"/>
          <w:sz w:val="20"/>
        </w:rPr>
        <w:t>-</w:t>
      </w:r>
      <w:r w:rsidRPr="00E718B7">
        <w:rPr>
          <w:color w:val="000000" w:themeColor="text1"/>
          <w:sz w:val="20"/>
        </w:rPr>
        <w:t>urbanistički plan Glavnog grada Podgorice</w:t>
      </w:r>
      <w:r w:rsidR="00043E29">
        <w:rPr>
          <w:color w:val="000000" w:themeColor="text1"/>
          <w:sz w:val="20"/>
        </w:rPr>
        <w:t xml:space="preserve"> (2014)</w:t>
      </w:r>
    </w:p>
    <w:p w:rsidR="00C215BF" w:rsidRPr="006A3A04" w:rsidRDefault="00C215BF" w:rsidP="00C215BF">
      <w:pPr>
        <w:spacing w:line="240" w:lineRule="auto"/>
      </w:pPr>
    </w:p>
    <w:p w:rsidR="00C215BF" w:rsidRPr="006A3A04" w:rsidRDefault="00C215BF" w:rsidP="00C215BF">
      <w:pPr>
        <w:spacing w:line="240" w:lineRule="auto"/>
        <w:jc w:val="both"/>
      </w:pPr>
      <w:r>
        <w:t>Geografski područje opštine</w:t>
      </w:r>
      <w:r w:rsidRPr="006A3A04">
        <w:t xml:space="preserve"> može </w:t>
      </w:r>
      <w:r w:rsidR="009E602F">
        <w:t xml:space="preserve">se </w:t>
      </w:r>
      <w:r w:rsidRPr="006A3A04">
        <w:t>podijeliti na sljede</w:t>
      </w:r>
      <w:r>
        <w:t>ć</w:t>
      </w:r>
      <w:r w:rsidRPr="006A3A04">
        <w:t>e zone:</w:t>
      </w:r>
    </w:p>
    <w:p w:rsidR="00C215BF" w:rsidRPr="00F537D8" w:rsidRDefault="00C215BF" w:rsidP="00293CA7">
      <w:pPr>
        <w:pStyle w:val="ListParagraph"/>
        <w:numPr>
          <w:ilvl w:val="0"/>
          <w:numId w:val="7"/>
        </w:numPr>
        <w:spacing w:line="240" w:lineRule="auto"/>
        <w:jc w:val="both"/>
      </w:pPr>
      <w:r w:rsidRPr="00F537D8">
        <w:t>Prva zona: Skadarsko jezero i priobalje jezera do kote cca 6.00 m</w:t>
      </w:r>
      <w:r w:rsidR="009E602F">
        <w:t xml:space="preserve"> </w:t>
      </w:r>
      <w:r w:rsidRPr="00F537D8">
        <w:t>n</w:t>
      </w:r>
      <w:r w:rsidR="009E602F">
        <w:t xml:space="preserve">. </w:t>
      </w:r>
      <w:r w:rsidRPr="00F537D8">
        <w:t>m</w:t>
      </w:r>
      <w:r w:rsidR="009E602F">
        <w:t>.</w:t>
      </w:r>
      <w:r w:rsidRPr="00F537D8">
        <w:t xml:space="preserve"> (srednji nivo jezera)</w:t>
      </w:r>
      <w:r w:rsidR="009E602F">
        <w:t>,</w:t>
      </w:r>
      <w:r>
        <w:t xml:space="preserve"> </w:t>
      </w:r>
      <w:r w:rsidRPr="00F537D8">
        <w:t xml:space="preserve">koja pripada </w:t>
      </w:r>
      <w:r w:rsidR="009E602F">
        <w:t>n</w:t>
      </w:r>
      <w:r w:rsidRPr="00F537D8">
        <w:t>acionalnom parku i predstavlja izuzetan zašti</w:t>
      </w:r>
      <w:r w:rsidR="009E602F">
        <w:t>ć</w:t>
      </w:r>
      <w:r w:rsidRPr="00F537D8">
        <w:t>eni prirodni resurs.</w:t>
      </w:r>
      <w:r>
        <w:t xml:space="preserve"> </w:t>
      </w:r>
      <w:r w:rsidRPr="00F537D8">
        <w:t xml:space="preserve">Zona </w:t>
      </w:r>
      <w:r w:rsidR="009E602F">
        <w:t>n</w:t>
      </w:r>
      <w:r w:rsidRPr="00F537D8">
        <w:t>acionalnog parka sa Skadarskim jezerom podru</w:t>
      </w:r>
      <w:r>
        <w:t xml:space="preserve">čje </w:t>
      </w:r>
      <w:r w:rsidR="009E602F">
        <w:t xml:space="preserve">je </w:t>
      </w:r>
      <w:r>
        <w:t xml:space="preserve">svjetske baštine. </w:t>
      </w:r>
      <w:r w:rsidRPr="00F537D8">
        <w:t>Podru</w:t>
      </w:r>
      <w:r>
        <w:t>č</w:t>
      </w:r>
      <w:r w:rsidRPr="00F537D8">
        <w:t>je</w:t>
      </w:r>
      <w:r>
        <w:t xml:space="preserve"> </w:t>
      </w:r>
      <w:r w:rsidRPr="00F537D8">
        <w:t>jezera koje pripada Crnoj Gori 1995. godine je</w:t>
      </w:r>
      <w:r w:rsidR="009E602F">
        <w:t>,</w:t>
      </w:r>
      <w:r w:rsidRPr="00F537D8">
        <w:t xml:space="preserve"> prema odredbama Ramsarske konvencije</w:t>
      </w:r>
      <w:r w:rsidR="009E602F">
        <w:t>,</w:t>
      </w:r>
      <w:r>
        <w:t xml:space="preserve"> </w:t>
      </w:r>
      <w:r w:rsidRPr="00F537D8">
        <w:t>upisano u spisak mo</w:t>
      </w:r>
      <w:r>
        <w:t>č</w:t>
      </w:r>
      <w:r w:rsidRPr="00F537D8">
        <w:t>vara od me</w:t>
      </w:r>
      <w:r>
        <w:t>đ</w:t>
      </w:r>
      <w:r w:rsidRPr="00F537D8">
        <w:t>unarodnog zna</w:t>
      </w:r>
      <w:r>
        <w:t>č</w:t>
      </w:r>
      <w:r w:rsidRPr="00F537D8">
        <w:t>aja kao izuzetno stanište ptica mo</w:t>
      </w:r>
      <w:r>
        <w:t>č</w:t>
      </w:r>
      <w:r w:rsidRPr="00F537D8">
        <w:t>varica</w:t>
      </w:r>
      <w:r w:rsidR="009E602F">
        <w:t>;</w:t>
      </w:r>
    </w:p>
    <w:p w:rsidR="00C215BF" w:rsidRPr="00F22E45" w:rsidRDefault="00C215BF" w:rsidP="00293CA7">
      <w:pPr>
        <w:pStyle w:val="ListParagraph"/>
        <w:numPr>
          <w:ilvl w:val="0"/>
          <w:numId w:val="7"/>
        </w:numPr>
        <w:spacing w:line="240" w:lineRule="auto"/>
        <w:jc w:val="both"/>
      </w:pPr>
      <w:r w:rsidRPr="00F537D8">
        <w:t>Druga zona je periodi</w:t>
      </w:r>
      <w:r>
        <w:t>č</w:t>
      </w:r>
      <w:r w:rsidRPr="00F537D8">
        <w:t>no plavljeni pojas, od kote 6.00-6.50 do kote 8.50-10.00 m</w:t>
      </w:r>
      <w:r w:rsidR="009E602F">
        <w:t xml:space="preserve"> </w:t>
      </w:r>
      <w:r w:rsidRPr="00F537D8">
        <w:t>n</w:t>
      </w:r>
      <w:r w:rsidR="009E602F">
        <w:t xml:space="preserve">. </w:t>
      </w:r>
      <w:r w:rsidRPr="00F537D8">
        <w:t>m</w:t>
      </w:r>
      <w:r w:rsidR="009E602F">
        <w:t>.</w:t>
      </w:r>
      <w:r w:rsidRPr="00F537D8">
        <w:t xml:space="preserve"> (visoke</w:t>
      </w:r>
      <w:r>
        <w:t xml:space="preserve"> </w:t>
      </w:r>
      <w:r w:rsidRPr="00F22E45">
        <w:t xml:space="preserve">vode), koja predstavlja istovremeno granicu </w:t>
      </w:r>
      <w:r>
        <w:t>Nacional</w:t>
      </w:r>
      <w:r w:rsidR="00CF2238">
        <w:t>n</w:t>
      </w:r>
      <w:r>
        <w:t>og parka „Skadarsko jezero“</w:t>
      </w:r>
      <w:r w:rsidR="009E602F">
        <w:t>;</w:t>
      </w:r>
    </w:p>
    <w:p w:rsidR="00C215BF" w:rsidRPr="00F22E45" w:rsidRDefault="00C215BF" w:rsidP="00293CA7">
      <w:pPr>
        <w:pStyle w:val="ListParagraph"/>
        <w:numPr>
          <w:ilvl w:val="0"/>
          <w:numId w:val="7"/>
        </w:numPr>
        <w:spacing w:line="240" w:lineRule="auto"/>
        <w:jc w:val="both"/>
      </w:pPr>
      <w:r w:rsidRPr="00F22E45">
        <w:lastRenderedPageBreak/>
        <w:t>Tre</w:t>
      </w:r>
      <w:r>
        <w:t>ć</w:t>
      </w:r>
      <w:r w:rsidRPr="00F22E45">
        <w:t xml:space="preserve">a zona od kote 9.00 do 12.00 </w:t>
      </w:r>
      <w:r w:rsidRPr="00F537D8">
        <w:t>m</w:t>
      </w:r>
      <w:r w:rsidR="009E602F">
        <w:t xml:space="preserve"> </w:t>
      </w:r>
      <w:r w:rsidRPr="00F537D8">
        <w:t>n</w:t>
      </w:r>
      <w:r w:rsidR="009E602F">
        <w:t xml:space="preserve">. </w:t>
      </w:r>
      <w:r w:rsidRPr="00F537D8">
        <w:t>m</w:t>
      </w:r>
      <w:r w:rsidR="009E602F">
        <w:t>.</w:t>
      </w:r>
      <w:r w:rsidRPr="00F22E45">
        <w:t xml:space="preserve"> koja je nastanjena (</w:t>
      </w:r>
      <w:r>
        <w:t>naselja</w:t>
      </w:r>
      <w:r w:rsidRPr="00F22E45">
        <w:t>: Gostilj, Berislavci,</w:t>
      </w:r>
      <w:r>
        <w:t xml:space="preserve"> </w:t>
      </w:r>
      <w:r w:rsidRPr="00F22E45">
        <w:t>Bistric</w:t>
      </w:r>
      <w:r>
        <w:t>e, Bijelo Polje, Ponari, Kurilo</w:t>
      </w:r>
      <w:r w:rsidRPr="00F22E45">
        <w:t>)</w:t>
      </w:r>
      <w:r w:rsidR="009E602F">
        <w:t>;</w:t>
      </w:r>
    </w:p>
    <w:p w:rsidR="00C215BF" w:rsidRPr="00F22E45" w:rsidRDefault="00C215BF" w:rsidP="00293CA7">
      <w:pPr>
        <w:pStyle w:val="ListParagraph"/>
        <w:numPr>
          <w:ilvl w:val="0"/>
          <w:numId w:val="7"/>
        </w:numPr>
        <w:spacing w:line="240" w:lineRule="auto"/>
        <w:jc w:val="both"/>
      </w:pPr>
      <w:r>
        <w:t>Č</w:t>
      </w:r>
      <w:r w:rsidRPr="00F22E45">
        <w:t>etvrta zona od kote 9.50-10.00 do kote 20.00 m, centralna zona, najguš</w:t>
      </w:r>
      <w:r>
        <w:t>ć</w:t>
      </w:r>
      <w:r w:rsidRPr="00F22E45">
        <w:t>e naseljena</w:t>
      </w:r>
      <w:r w:rsidR="009E602F">
        <w:t>,</w:t>
      </w:r>
      <w:r>
        <w:t xml:space="preserve"> </w:t>
      </w:r>
      <w:r w:rsidRPr="00F22E45">
        <w:t xml:space="preserve">sa centrom u Anovima i </w:t>
      </w:r>
      <w:r>
        <w:t>na</w:t>
      </w:r>
      <w:r w:rsidRPr="00F22E45">
        <w:t>sel</w:t>
      </w:r>
      <w:r>
        <w:t>j</w:t>
      </w:r>
      <w:r w:rsidRPr="00F22E45">
        <w:t>ima Mojanovi</w:t>
      </w:r>
      <w:r>
        <w:t xml:space="preserve">ći, Golubovci, </w:t>
      </w:r>
      <w:r w:rsidRPr="00F22E45">
        <w:t>Gošici, Mataguži, Balabani,</w:t>
      </w:r>
      <w:r>
        <w:t xml:space="preserve"> </w:t>
      </w:r>
      <w:r w:rsidRPr="00F22E45">
        <w:t>Šušunja, Gori</w:t>
      </w:r>
      <w:r>
        <w:t>č</w:t>
      </w:r>
      <w:r w:rsidRPr="00F22E45">
        <w:t>ani, Vukovci</w:t>
      </w:r>
      <w:r w:rsidR="009E602F">
        <w:t>;</w:t>
      </w:r>
    </w:p>
    <w:p w:rsidR="00C215BF" w:rsidRPr="004678BF" w:rsidRDefault="00C215BF" w:rsidP="00293CA7">
      <w:pPr>
        <w:pStyle w:val="ListParagraph"/>
        <w:numPr>
          <w:ilvl w:val="0"/>
          <w:numId w:val="7"/>
        </w:numPr>
        <w:spacing w:line="240" w:lineRule="auto"/>
        <w:jc w:val="both"/>
      </w:pPr>
      <w:r w:rsidRPr="00F22E45">
        <w:t>Peta zona od kote 20.00, tj. od uš</w:t>
      </w:r>
      <w:r>
        <w:t>ć</w:t>
      </w:r>
      <w:r w:rsidRPr="00F22E45">
        <w:t>a Cij</w:t>
      </w:r>
      <w:r>
        <w:t>e</w:t>
      </w:r>
      <w:r w:rsidRPr="00F22E45">
        <w:t>vne u Mora</w:t>
      </w:r>
      <w:r>
        <w:t>č</w:t>
      </w:r>
      <w:r w:rsidRPr="00F22E45">
        <w:t>u</w:t>
      </w:r>
      <w:r w:rsidR="009E602F">
        <w:t>,</w:t>
      </w:r>
      <w:r w:rsidRPr="00F22E45">
        <w:t xml:space="preserve"> na kotama od 25.00 do 50.00 m</w:t>
      </w:r>
      <w:r w:rsidR="009E602F">
        <w:t xml:space="preserve"> </w:t>
      </w:r>
      <w:r w:rsidRPr="00F22E45">
        <w:t>n</w:t>
      </w:r>
      <w:r w:rsidR="009E602F">
        <w:t xml:space="preserve">. </w:t>
      </w:r>
      <w:r w:rsidRPr="00F22E45">
        <w:t>m., i</w:t>
      </w:r>
      <w:r>
        <w:t xml:space="preserve"> </w:t>
      </w:r>
      <w:r w:rsidRPr="00F22E45">
        <w:t xml:space="preserve">vodotokom Cijevne sa </w:t>
      </w:r>
      <w:r>
        <w:t>nas</w:t>
      </w:r>
      <w:r w:rsidRPr="00F22E45">
        <w:t>el</w:t>
      </w:r>
      <w:r>
        <w:t>j</w:t>
      </w:r>
      <w:r w:rsidRPr="00F22E45">
        <w:t>ima: Mahala, Mitrovi</w:t>
      </w:r>
      <w:r>
        <w:t>ć</w:t>
      </w:r>
      <w:r w:rsidRPr="00F22E45">
        <w:t>i, Ljajkovi</w:t>
      </w:r>
      <w:r>
        <w:t xml:space="preserve">ći, </w:t>
      </w:r>
      <w:r w:rsidR="00A97E7A">
        <w:t xml:space="preserve">Donja Cijevna, </w:t>
      </w:r>
      <w:r>
        <w:t>Srpska</w:t>
      </w:r>
      <w:r w:rsidR="00A97E7A">
        <w:t xml:space="preserve"> i</w:t>
      </w:r>
      <w:r w:rsidR="00043E29">
        <w:t xml:space="preserve"> </w:t>
      </w:r>
      <w:r w:rsidRPr="00F22E45">
        <w:t>Botun</w:t>
      </w:r>
      <w:r w:rsidR="00A97E7A">
        <w:t>.</w:t>
      </w:r>
    </w:p>
    <w:p w:rsidR="005D626D" w:rsidRDefault="005D626D" w:rsidP="00C215BF">
      <w:pPr>
        <w:spacing w:line="240" w:lineRule="auto"/>
      </w:pPr>
    </w:p>
    <w:p w:rsidR="00AD4E2A" w:rsidRDefault="00AD4E2A" w:rsidP="00AD4E2A">
      <w:pPr>
        <w:spacing w:line="240" w:lineRule="auto"/>
        <w:jc w:val="both"/>
        <w:rPr>
          <w:rFonts w:cs="Arial"/>
        </w:rPr>
      </w:pPr>
      <w:r>
        <w:rPr>
          <w:rFonts w:cs="Arial"/>
        </w:rPr>
        <w:t xml:space="preserve">Geološku strukturu područja </w:t>
      </w:r>
      <w:r w:rsidR="00217784">
        <w:rPr>
          <w:rFonts w:cs="Arial"/>
        </w:rPr>
        <w:t>o</w:t>
      </w:r>
      <w:r>
        <w:rPr>
          <w:rFonts w:cs="Arial"/>
        </w:rPr>
        <w:t xml:space="preserve">pštine u </w:t>
      </w:r>
      <w:r w:rsidR="00043E29">
        <w:rPr>
          <w:rFonts w:cs="Arial"/>
        </w:rPr>
        <w:t>okviru</w:t>
      </w:r>
      <w:r>
        <w:rPr>
          <w:rFonts w:cs="Arial"/>
        </w:rPr>
        <w:t xml:space="preserve"> Glavnog grada </w:t>
      </w:r>
      <w:r w:rsidR="009E602F">
        <w:rPr>
          <w:rFonts w:cs="Arial"/>
        </w:rPr>
        <w:t xml:space="preserve">– </w:t>
      </w:r>
      <w:r>
        <w:rPr>
          <w:rFonts w:cs="Arial"/>
        </w:rPr>
        <w:t>Golubovci čine starije stijene mezozojske starosti (krečnjaci i dolomiti) i mlađi sedimenti kvartarne starosti (fluvio-glacijalni i limno-glacijalni sedimenti). Sa dna kotline izdižu se uzvišenja relativno male visine i blagih strana. Ona su izgrađena od mezozojskih karbonatnih stijena, najčešće su kupastog oblika, sa fosilnim ostacima tropskog karsta.</w:t>
      </w:r>
    </w:p>
    <w:p w:rsidR="002E2606" w:rsidRDefault="002E2606" w:rsidP="00AD4E2A">
      <w:pPr>
        <w:spacing w:line="240" w:lineRule="auto"/>
        <w:jc w:val="both"/>
        <w:rPr>
          <w:rFonts w:cs="Arial"/>
        </w:rPr>
      </w:pPr>
    </w:p>
    <w:p w:rsidR="002E2606" w:rsidRPr="00AD4E2A" w:rsidRDefault="002E2606" w:rsidP="00AD4E2A">
      <w:pPr>
        <w:spacing w:line="240" w:lineRule="auto"/>
        <w:jc w:val="both"/>
        <w:rPr>
          <w:rFonts w:cs="Arial"/>
        </w:rPr>
      </w:pPr>
      <w:r w:rsidRPr="00EA08D4">
        <w:rPr>
          <w:rFonts w:cs="Arial"/>
        </w:rPr>
        <w:t xml:space="preserve">U opštini u okviru Glavnog grada </w:t>
      </w:r>
      <w:r w:rsidR="00CF2238">
        <w:rPr>
          <w:rFonts w:cs="Arial"/>
        </w:rPr>
        <w:t xml:space="preserve">– </w:t>
      </w:r>
      <w:r w:rsidRPr="00EA08D4">
        <w:rPr>
          <w:rFonts w:cs="Arial"/>
        </w:rPr>
        <w:t>Golubovci u geomorfološkom pogledu</w:t>
      </w:r>
      <w:r w:rsidR="00CF2238">
        <w:rPr>
          <w:rFonts w:cs="Arial"/>
        </w:rPr>
        <w:t xml:space="preserve"> se</w:t>
      </w:r>
      <w:r w:rsidRPr="00EA08D4">
        <w:rPr>
          <w:rFonts w:cs="Arial"/>
        </w:rPr>
        <w:t xml:space="preserve"> izdvaja Zetska ravnica i uzvišenja: </w:t>
      </w:r>
      <w:r w:rsidRPr="00A97E7A">
        <w:rPr>
          <w:rFonts w:cs="Arial"/>
        </w:rPr>
        <w:t>Lijep</w:t>
      </w:r>
      <w:r w:rsidR="00EA08D4" w:rsidRPr="00A97E7A">
        <w:rPr>
          <w:rFonts w:cs="Arial"/>
        </w:rPr>
        <w:t xml:space="preserve">a ploča </w:t>
      </w:r>
      <w:r w:rsidR="00CF2238">
        <w:rPr>
          <w:rFonts w:cs="Arial"/>
        </w:rPr>
        <w:t>–</w:t>
      </w:r>
      <w:r w:rsidR="00EA08D4" w:rsidRPr="00A97E7A">
        <w:rPr>
          <w:rFonts w:cs="Arial"/>
        </w:rPr>
        <w:t xml:space="preserve"> 235 m</w:t>
      </w:r>
      <w:r w:rsidR="00EA08D4" w:rsidRPr="00EA08D4">
        <w:rPr>
          <w:rFonts w:cs="Arial"/>
        </w:rPr>
        <w:t xml:space="preserve">; Oblun </w:t>
      </w:r>
      <w:r w:rsidR="00CF2238">
        <w:rPr>
          <w:rFonts w:cs="Arial"/>
        </w:rPr>
        <w:t>–</w:t>
      </w:r>
      <w:r w:rsidR="00EA08D4" w:rsidRPr="00EA08D4">
        <w:rPr>
          <w:rFonts w:cs="Arial"/>
        </w:rPr>
        <w:t xml:space="preserve"> 214 m </w:t>
      </w:r>
      <w:r w:rsidRPr="00EA08D4">
        <w:rPr>
          <w:rFonts w:cs="Arial"/>
        </w:rPr>
        <w:t xml:space="preserve">i Srpska gora </w:t>
      </w:r>
      <w:r w:rsidR="00CF2238">
        <w:rPr>
          <w:rFonts w:cs="Arial"/>
        </w:rPr>
        <w:t>–</w:t>
      </w:r>
      <w:r w:rsidRPr="00EA08D4">
        <w:rPr>
          <w:rFonts w:cs="Arial"/>
        </w:rPr>
        <w:t xml:space="preserve"> 97 m.</w:t>
      </w:r>
    </w:p>
    <w:p w:rsidR="00AD4E2A" w:rsidRDefault="00AD4E2A" w:rsidP="00C215BF">
      <w:pPr>
        <w:spacing w:line="240" w:lineRule="auto"/>
        <w:rPr>
          <w:rFonts w:cs="Arial"/>
        </w:rPr>
      </w:pPr>
    </w:p>
    <w:p w:rsidR="00480A95" w:rsidRDefault="00480A95" w:rsidP="00480A95">
      <w:pPr>
        <w:widowControl w:val="0"/>
        <w:overflowPunct w:val="0"/>
        <w:autoSpaceDE w:val="0"/>
        <w:autoSpaceDN w:val="0"/>
        <w:adjustRightInd w:val="0"/>
        <w:spacing w:line="240" w:lineRule="auto"/>
        <w:jc w:val="both"/>
        <w:rPr>
          <w:rFonts w:cs="Arial"/>
        </w:rPr>
      </w:pPr>
      <w:r>
        <w:rPr>
          <w:rFonts w:cs="Arial"/>
        </w:rPr>
        <w:t>Rijeka Morača je glavni vodotok na teritoriji opštine. Područje obuhvata dio Skadarskog jezera</w:t>
      </w:r>
      <w:r w:rsidR="00CF2238">
        <w:rPr>
          <w:rFonts w:cs="Arial"/>
        </w:rPr>
        <w:t>,</w:t>
      </w:r>
      <w:r>
        <w:rPr>
          <w:rFonts w:cs="Arial"/>
        </w:rPr>
        <w:t xml:space="preserve"> kao i manji broj rječica i potoka, od kojih su izdvajaju Karutana, Tara, Plavnica, Zetica, Gostiljska rijeka, Pijavnik, Velika i Mala </w:t>
      </w:r>
      <w:r w:rsidR="00CF2238">
        <w:rPr>
          <w:rFonts w:cs="Arial"/>
        </w:rPr>
        <w:t>m</w:t>
      </w:r>
      <w:r>
        <w:rPr>
          <w:rFonts w:cs="Arial"/>
        </w:rPr>
        <w:t>rka, Žalica itd</w:t>
      </w:r>
      <w:r w:rsidR="005574E2">
        <w:rPr>
          <w:rFonts w:cs="Arial"/>
        </w:rPr>
        <w:t>.</w:t>
      </w:r>
    </w:p>
    <w:p w:rsidR="00480A95" w:rsidRDefault="00480A95" w:rsidP="00480A95">
      <w:pPr>
        <w:widowControl w:val="0"/>
        <w:overflowPunct w:val="0"/>
        <w:autoSpaceDE w:val="0"/>
        <w:autoSpaceDN w:val="0"/>
        <w:adjustRightInd w:val="0"/>
        <w:spacing w:line="240" w:lineRule="auto"/>
        <w:jc w:val="both"/>
        <w:rPr>
          <w:rFonts w:cs="Arial"/>
        </w:rPr>
      </w:pPr>
    </w:p>
    <w:p w:rsidR="00480A95" w:rsidRPr="00CA3CC1" w:rsidRDefault="00480A95" w:rsidP="00480A95">
      <w:pPr>
        <w:widowControl w:val="0"/>
        <w:overflowPunct w:val="0"/>
        <w:autoSpaceDE w:val="0"/>
        <w:autoSpaceDN w:val="0"/>
        <w:adjustRightInd w:val="0"/>
        <w:spacing w:line="240" w:lineRule="auto"/>
        <w:jc w:val="both"/>
        <w:rPr>
          <w:rFonts w:cs="Arial"/>
        </w:rPr>
      </w:pPr>
      <w:r w:rsidRPr="00CA3CC1">
        <w:rPr>
          <w:rFonts w:cs="Arial"/>
        </w:rPr>
        <w:t>Podzemne vode predstavljaju poseban kvalitet prirodnog ambijenta, ali i značajno vodoprivredno bogatstvo. Najobimnije „podzemno jezero” nalazi se u Zetskoj ravnici. Njegova površina iznosi 212 km</w:t>
      </w:r>
      <w:r w:rsidRPr="00CA3CC1">
        <w:rPr>
          <w:rFonts w:cs="Arial"/>
          <w:vertAlign w:val="superscript"/>
        </w:rPr>
        <w:t>2</w:t>
      </w:r>
      <w:r w:rsidRPr="00CA3CC1">
        <w:rPr>
          <w:rFonts w:cs="Arial"/>
        </w:rPr>
        <w:t>, skoro koliko i Skadarsko jezero na teritoriji Crne Gore. Prirodni podzemni proticaj ovog „jezera” je ocijenjen na oko 12</w:t>
      </w:r>
      <w:r w:rsidR="001F2B4B">
        <w:rPr>
          <w:rFonts w:cs="Arial"/>
        </w:rPr>
        <w:t xml:space="preserve"> </w:t>
      </w:r>
      <w:r w:rsidRPr="00CA3CC1">
        <w:rPr>
          <w:rFonts w:cs="Arial"/>
        </w:rPr>
        <w:t>m</w:t>
      </w:r>
      <w:r w:rsidRPr="00CA3CC1">
        <w:rPr>
          <w:rFonts w:cs="Arial"/>
          <w:vertAlign w:val="superscript"/>
        </w:rPr>
        <w:t>3</w:t>
      </w:r>
      <w:r w:rsidRPr="00CA3CC1">
        <w:rPr>
          <w:rFonts w:cs="Arial"/>
        </w:rPr>
        <w:t xml:space="preserve">/s. Karstna izdan, iako se nalazi duboko ispod zbijene izdani Zetske ravnice, znatnog </w:t>
      </w:r>
      <w:r w:rsidR="00CF2238">
        <w:rPr>
          <w:rFonts w:cs="Arial"/>
        </w:rPr>
        <w:t xml:space="preserve">je </w:t>
      </w:r>
      <w:r w:rsidRPr="00CA3CC1">
        <w:rPr>
          <w:rFonts w:cs="Arial"/>
        </w:rPr>
        <w:t xml:space="preserve">kapaciteta i ima veći značaj za vodosnabdijevanje. Naročito interesantna su vrela od Kosmača do Ponara: Boljesestre, Brodić, Biotsko oko, Bobovine i Krstato oko. U koritu Morače, istočno od Vranjine, nalaze </w:t>
      </w:r>
      <w:r w:rsidR="00CF2238">
        <w:rPr>
          <w:rFonts w:cs="Arial"/>
        </w:rPr>
        <w:t xml:space="preserve">se </w:t>
      </w:r>
      <w:r w:rsidRPr="00CA3CC1">
        <w:rPr>
          <w:rFonts w:cs="Arial"/>
        </w:rPr>
        <w:t>poznata oka Morače</w:t>
      </w:r>
      <w:r w:rsidR="00CF2238">
        <w:rPr>
          <w:rFonts w:cs="Arial"/>
        </w:rPr>
        <w:t>,</w:t>
      </w:r>
      <w:r w:rsidRPr="00CA3CC1">
        <w:rPr>
          <w:rFonts w:cs="Arial"/>
        </w:rPr>
        <w:t xml:space="preserve"> dubine preko 10 m.</w:t>
      </w:r>
    </w:p>
    <w:p w:rsidR="00DC0B2B" w:rsidRDefault="00DC0B2B" w:rsidP="00480A95">
      <w:pPr>
        <w:widowControl w:val="0"/>
        <w:overflowPunct w:val="0"/>
        <w:autoSpaceDE w:val="0"/>
        <w:autoSpaceDN w:val="0"/>
        <w:adjustRightInd w:val="0"/>
        <w:spacing w:line="240" w:lineRule="auto"/>
        <w:jc w:val="both"/>
        <w:rPr>
          <w:rFonts w:cs="Arial"/>
        </w:rPr>
      </w:pPr>
    </w:p>
    <w:p w:rsidR="00DC0B2B" w:rsidRDefault="00DC0B2B" w:rsidP="00DC0B2B">
      <w:pPr>
        <w:widowControl w:val="0"/>
        <w:overflowPunct w:val="0"/>
        <w:autoSpaceDE w:val="0"/>
        <w:autoSpaceDN w:val="0"/>
        <w:adjustRightInd w:val="0"/>
        <w:spacing w:line="240" w:lineRule="auto"/>
        <w:ind w:right="20"/>
        <w:jc w:val="both"/>
        <w:rPr>
          <w:rFonts w:cs="Arial"/>
        </w:rPr>
      </w:pPr>
      <w:r>
        <w:rPr>
          <w:rFonts w:cs="Arial"/>
        </w:rPr>
        <w:t xml:space="preserve">Područje </w:t>
      </w:r>
      <w:r w:rsidR="00217784">
        <w:rPr>
          <w:rFonts w:cs="Arial"/>
        </w:rPr>
        <w:t>o</w:t>
      </w:r>
      <w:r>
        <w:rPr>
          <w:rFonts w:cs="Arial"/>
        </w:rPr>
        <w:t xml:space="preserve">pštine u </w:t>
      </w:r>
      <w:r w:rsidR="00F43326">
        <w:rPr>
          <w:rFonts w:cs="Arial"/>
        </w:rPr>
        <w:t>ok</w:t>
      </w:r>
      <w:r w:rsidR="00A97E7A">
        <w:rPr>
          <w:rFonts w:cs="Arial"/>
        </w:rPr>
        <w:t>v</w:t>
      </w:r>
      <w:r w:rsidR="00F43326">
        <w:rPr>
          <w:rFonts w:cs="Arial"/>
        </w:rPr>
        <w:t>iru</w:t>
      </w:r>
      <w:r>
        <w:rPr>
          <w:rFonts w:cs="Arial"/>
        </w:rPr>
        <w:t xml:space="preserve"> Glavnog grada </w:t>
      </w:r>
      <w:r w:rsidR="00CF2238">
        <w:rPr>
          <w:rFonts w:cs="Arial"/>
        </w:rPr>
        <w:t>–</w:t>
      </w:r>
      <w:r>
        <w:rPr>
          <w:rFonts w:cs="Arial"/>
        </w:rPr>
        <w:t xml:space="preserve"> Golubovci odlikuje se blagom mediteranskom klimom</w:t>
      </w:r>
      <w:r w:rsidR="00CF2238">
        <w:rPr>
          <w:rFonts w:cs="Arial"/>
        </w:rPr>
        <w:t>, a</w:t>
      </w:r>
      <w:r>
        <w:rPr>
          <w:rFonts w:cs="Arial"/>
        </w:rPr>
        <w:t xml:space="preserve"> zbog veoma povoljnih klimatskih uslova i konfiguracije zemljišta na ovom području prisutna je poljoprivredna proizvodnja.</w:t>
      </w:r>
    </w:p>
    <w:p w:rsidR="00F203D0" w:rsidRDefault="00F203D0" w:rsidP="00DC0B2B">
      <w:pPr>
        <w:widowControl w:val="0"/>
        <w:overflowPunct w:val="0"/>
        <w:autoSpaceDE w:val="0"/>
        <w:autoSpaceDN w:val="0"/>
        <w:adjustRightInd w:val="0"/>
        <w:spacing w:line="240" w:lineRule="auto"/>
        <w:ind w:right="20"/>
        <w:jc w:val="both"/>
        <w:rPr>
          <w:rFonts w:cs="Arial"/>
        </w:rPr>
      </w:pPr>
    </w:p>
    <w:p w:rsidR="00F203D0" w:rsidRDefault="00F203D0" w:rsidP="0035789F">
      <w:pPr>
        <w:spacing w:line="240" w:lineRule="auto"/>
        <w:jc w:val="both"/>
      </w:pPr>
      <w:r>
        <w:rPr>
          <w:rFonts w:cs="Arial"/>
        </w:rPr>
        <w:t>Poljoprivredno zemljište zauzima najveći dio teri</w:t>
      </w:r>
      <w:r w:rsidR="00D159BC">
        <w:rPr>
          <w:rFonts w:cs="Arial"/>
        </w:rPr>
        <w:t>tor</w:t>
      </w:r>
      <w:r>
        <w:rPr>
          <w:rFonts w:cs="Arial"/>
        </w:rPr>
        <w:t xml:space="preserve">ije opštine. </w:t>
      </w:r>
      <w:r w:rsidRPr="006A3A04">
        <w:t>Zemljište visoke plodnosti (bonitet I i II) prostire se obodom Ćemovskog polj</w:t>
      </w:r>
      <w:r w:rsidR="0091047E">
        <w:t>a i</w:t>
      </w:r>
      <w:r w:rsidRPr="006A3A04">
        <w:t xml:space="preserve"> na prelazu između Ćemovskog polja i priobalja Skadarskog jezera. Zemljište srednje plodnosti (bonitet III </w:t>
      </w:r>
      <w:r w:rsidR="00CF2238">
        <w:t>i</w:t>
      </w:r>
      <w:r w:rsidRPr="006A3A04">
        <w:t xml:space="preserve"> IV) </w:t>
      </w:r>
      <w:r>
        <w:t xml:space="preserve">zastupljeno je u priobalnom dijelu Skadarskog jezera i </w:t>
      </w:r>
      <w:r w:rsidR="00CF2238">
        <w:t>u Z</w:t>
      </w:r>
      <w:r w:rsidRPr="006A3A04">
        <w:t>etskoj ravnici</w:t>
      </w:r>
      <w:r>
        <w:t>,</w:t>
      </w:r>
      <w:r w:rsidRPr="006A3A04">
        <w:t xml:space="preserve"> </w:t>
      </w:r>
      <w:r w:rsidR="00CF2238">
        <w:t xml:space="preserve">a </w:t>
      </w:r>
      <w:r w:rsidRPr="006A3A04">
        <w:t xml:space="preserve">zajedno sa zemljištem visoke plodnosti čini glavni dio poljoprivrednih površina sa relativno intenzivnom proizvodnjom: njive, vrtovi, voćnjaci i vinogradi. </w:t>
      </w:r>
    </w:p>
    <w:p w:rsidR="00E33914" w:rsidRDefault="00E33914" w:rsidP="0035789F">
      <w:pPr>
        <w:spacing w:line="240" w:lineRule="auto"/>
        <w:jc w:val="both"/>
      </w:pPr>
    </w:p>
    <w:p w:rsidR="00E33914" w:rsidRPr="006A3A04" w:rsidRDefault="00EC238C" w:rsidP="0035789F">
      <w:pPr>
        <w:spacing w:line="240" w:lineRule="auto"/>
        <w:jc w:val="both"/>
      </w:pPr>
      <w:r>
        <w:t>Na</w:t>
      </w:r>
      <w:r w:rsidR="00E33914">
        <w:t xml:space="preserve"> ovom području su prisutne nemetalične </w:t>
      </w:r>
      <w:r>
        <w:t xml:space="preserve">mineralne </w:t>
      </w:r>
      <w:r w:rsidR="00E33914">
        <w:t>sirovine</w:t>
      </w:r>
      <w:r>
        <w:t xml:space="preserve"> šljunka i pijeska u aluvi</w:t>
      </w:r>
      <w:r w:rsidR="00B332D5">
        <w:t>j</w:t>
      </w:r>
      <w:r w:rsidR="00CB7757">
        <w:t>um</w:t>
      </w:r>
      <w:r>
        <w:t xml:space="preserve">ima rijeka Morače i Cijevne. Nalazišta </w:t>
      </w:r>
      <w:r w:rsidR="003910CF">
        <w:t>šljunka i pijeska</w:t>
      </w:r>
      <w:r>
        <w:t xml:space="preserve"> su: Vranjina</w:t>
      </w:r>
      <w:r w:rsidR="00CF2238">
        <w:t>,</w:t>
      </w:r>
      <w:r>
        <w:t xml:space="preserve"> na ušću rijeke Morače u </w:t>
      </w:r>
      <w:r w:rsidR="00CA3CC1">
        <w:t>S</w:t>
      </w:r>
      <w:r>
        <w:t>kadarsko jezero</w:t>
      </w:r>
      <w:r w:rsidR="00CF2238">
        <w:t>,</w:t>
      </w:r>
      <w:r>
        <w:t xml:space="preserve"> kod </w:t>
      </w:r>
      <w:r w:rsidR="00CA3CC1">
        <w:t>b</w:t>
      </w:r>
      <w:r>
        <w:t>rda i naselja Vranjina</w:t>
      </w:r>
      <w:r w:rsidR="003910CF">
        <w:t>, Mahala</w:t>
      </w:r>
      <w:r w:rsidR="00CF2238">
        <w:t>,</w:t>
      </w:r>
      <w:r w:rsidR="003910CF">
        <w:t xml:space="preserve"> na ušću Cijevne u Moraču</w:t>
      </w:r>
      <w:r w:rsidR="00CF2238">
        <w:t>,</w:t>
      </w:r>
      <w:r w:rsidR="003910CF">
        <w:t xml:space="preserve"> i Mitrovići</w:t>
      </w:r>
      <w:r w:rsidR="00CF2238">
        <w:t>,</w:t>
      </w:r>
      <w:r w:rsidR="003910CF">
        <w:t xml:space="preserve"> u naselju Mitrovići, oko kilometar uzvodno od ušća Cijevne u Moraču.</w:t>
      </w:r>
      <w:r>
        <w:t xml:space="preserve"> </w:t>
      </w:r>
    </w:p>
    <w:p w:rsidR="004B4BAF" w:rsidRDefault="004B4BAF" w:rsidP="004B4BAF">
      <w:pPr>
        <w:tabs>
          <w:tab w:val="left" w:pos="4065"/>
        </w:tabs>
        <w:jc w:val="both"/>
      </w:pPr>
    </w:p>
    <w:p w:rsidR="004B4BAF" w:rsidRDefault="004B4BAF" w:rsidP="002E67BE">
      <w:pPr>
        <w:tabs>
          <w:tab w:val="left" w:pos="4065"/>
        </w:tabs>
        <w:jc w:val="both"/>
      </w:pPr>
    </w:p>
    <w:p w:rsidR="00872068" w:rsidRDefault="00872068" w:rsidP="00B0580E">
      <w:pPr>
        <w:tabs>
          <w:tab w:val="left" w:pos="4065"/>
        </w:tabs>
        <w:jc w:val="both"/>
      </w:pPr>
    </w:p>
    <w:p w:rsidR="002E2606" w:rsidRDefault="002E2606">
      <w:pPr>
        <w:rPr>
          <w:rFonts w:eastAsiaTheme="majorEastAsia" w:cstheme="majorBidi"/>
          <w:b/>
          <w:color w:val="000000" w:themeColor="text1"/>
          <w:sz w:val="24"/>
          <w:szCs w:val="26"/>
        </w:rPr>
      </w:pPr>
      <w:r>
        <w:br w:type="page"/>
      </w:r>
    </w:p>
    <w:p w:rsidR="00872068" w:rsidRPr="00916975" w:rsidRDefault="00872068" w:rsidP="00EE51CA">
      <w:pPr>
        <w:pStyle w:val="Heading2"/>
      </w:pPr>
      <w:bookmarkStart w:id="6" w:name="_Toc52267831"/>
      <w:bookmarkStart w:id="7" w:name="_Toc66132621"/>
      <w:r w:rsidRPr="00916975">
        <w:lastRenderedPageBreak/>
        <w:t>DEMOGRAF</w:t>
      </w:r>
      <w:r w:rsidR="0083160B">
        <w:t>IJA</w:t>
      </w:r>
      <w:bookmarkEnd w:id="6"/>
      <w:bookmarkEnd w:id="7"/>
    </w:p>
    <w:p w:rsidR="00872068" w:rsidRDefault="00872068" w:rsidP="00B0580E">
      <w:pPr>
        <w:tabs>
          <w:tab w:val="left" w:pos="4065"/>
        </w:tabs>
        <w:jc w:val="both"/>
      </w:pPr>
    </w:p>
    <w:p w:rsidR="00622DD4" w:rsidRDefault="00872068" w:rsidP="00CA3CC1">
      <w:pPr>
        <w:tabs>
          <w:tab w:val="left" w:pos="4065"/>
        </w:tabs>
        <w:spacing w:line="240" w:lineRule="auto"/>
        <w:jc w:val="both"/>
      </w:pPr>
      <w:r>
        <w:t>D</w:t>
      </w:r>
      <w:r w:rsidRPr="00872068">
        <w:t>emografsk</w:t>
      </w:r>
      <w:r>
        <w:t xml:space="preserve">a kretanja </w:t>
      </w:r>
      <w:r w:rsidR="00B14CFC">
        <w:t>u prethodnom</w:t>
      </w:r>
      <w:r w:rsidR="006115D2">
        <w:t xml:space="preserve"> periodu</w:t>
      </w:r>
      <w:r>
        <w:t xml:space="preserve"> </w:t>
      </w:r>
      <w:r w:rsidR="00CA471F">
        <w:t xml:space="preserve">uslovljena </w:t>
      </w:r>
      <w:r w:rsidR="00622DD4">
        <w:t>su</w:t>
      </w:r>
      <w:r w:rsidR="00A66054">
        <w:t xml:space="preserve"> ekonomskim kretanjima i razvojem infrast</w:t>
      </w:r>
      <w:r w:rsidR="005B3D40">
        <w:t>r</w:t>
      </w:r>
      <w:r w:rsidR="00A66054">
        <w:t xml:space="preserve">ukture, što je uz dobar geografski položaj i blizinu </w:t>
      </w:r>
      <w:r w:rsidR="004D2528">
        <w:t>Podgorice, kao administrativnog, privrednog, naučnog i</w:t>
      </w:r>
      <w:r w:rsidR="00B163AA">
        <w:t xml:space="preserve"> kulturnog </w:t>
      </w:r>
      <w:r w:rsidR="004D2528">
        <w:t>centra</w:t>
      </w:r>
      <w:r w:rsidR="00B163AA">
        <w:t xml:space="preserve">, </w:t>
      </w:r>
      <w:r w:rsidR="00BD1F39">
        <w:t>o</w:t>
      </w:r>
      <w:r w:rsidR="00B163AA">
        <w:t>pštinu u okviru Glavnog g</w:t>
      </w:r>
      <w:r w:rsidR="004D2528">
        <w:t>rada</w:t>
      </w:r>
      <w:r w:rsidR="00B163AA">
        <w:t xml:space="preserve"> </w:t>
      </w:r>
      <w:r w:rsidR="00622DD4">
        <w:t xml:space="preserve">– </w:t>
      </w:r>
    </w:p>
    <w:p w:rsidR="00B225ED" w:rsidRDefault="00B163AA" w:rsidP="00CA3CC1">
      <w:pPr>
        <w:tabs>
          <w:tab w:val="left" w:pos="4065"/>
        </w:tabs>
        <w:spacing w:line="240" w:lineRule="auto"/>
        <w:jc w:val="both"/>
      </w:pPr>
      <w:r>
        <w:t>Golubov</w:t>
      </w:r>
      <w:r w:rsidR="00C44FD1">
        <w:t>c</w:t>
      </w:r>
      <w:r w:rsidR="00622DD4">
        <w:t>e</w:t>
      </w:r>
      <w:r>
        <w:t xml:space="preserve"> </w:t>
      </w:r>
      <w:r w:rsidR="0008720B">
        <w:t xml:space="preserve">učinilo </w:t>
      </w:r>
      <w:r>
        <w:t xml:space="preserve">atraktivnom za život. </w:t>
      </w:r>
      <w:r w:rsidR="0034099B">
        <w:t>Pod uticajem mehaničkog prirasta stanovništva, praćeno</w:t>
      </w:r>
      <w:r w:rsidR="00622DD4">
        <w:t>g</w:t>
      </w:r>
      <w:r w:rsidR="0034099B">
        <w:t xml:space="preserve"> pozitivnim prirodnim priraštajem, </w:t>
      </w:r>
      <w:r w:rsidR="0008720B">
        <w:t>u posl</w:t>
      </w:r>
      <w:r w:rsidR="00622DD4">
        <w:t>j</w:t>
      </w:r>
      <w:r w:rsidR="0008720B">
        <w:t xml:space="preserve">ednjih </w:t>
      </w:r>
      <w:r w:rsidR="007B086B">
        <w:t>20-</w:t>
      </w:r>
      <w:r w:rsidR="0008720B">
        <w:t>30 godina zabilježen je</w:t>
      </w:r>
      <w:r w:rsidR="0034099B">
        <w:t xml:space="preserve"> rast broja stano</w:t>
      </w:r>
      <w:r w:rsidR="0008720B">
        <w:t>vnika.</w:t>
      </w:r>
    </w:p>
    <w:p w:rsidR="00B225ED" w:rsidRDefault="00B225ED" w:rsidP="00B0580E">
      <w:pPr>
        <w:tabs>
          <w:tab w:val="left" w:pos="4065"/>
        </w:tabs>
        <w:jc w:val="both"/>
      </w:pPr>
    </w:p>
    <w:p w:rsidR="00F217F6" w:rsidRDefault="00F217F6" w:rsidP="00A13954">
      <w:pPr>
        <w:spacing w:line="240" w:lineRule="auto"/>
        <w:jc w:val="both"/>
      </w:pPr>
      <w:r>
        <w:t xml:space="preserve">Pored metodoloških promjena popisa stanovništva, može se jasno uočiti trend </w:t>
      </w:r>
      <w:r w:rsidR="003701A5">
        <w:t>rasta broja stanovnika</w:t>
      </w:r>
      <w:r>
        <w:t xml:space="preserve"> od 1981. godine</w:t>
      </w:r>
      <w:r w:rsidR="003701A5">
        <w:t xml:space="preserve">. </w:t>
      </w:r>
      <w:r w:rsidR="003701A5" w:rsidRPr="000030D1">
        <w:rPr>
          <w:color w:val="000000" w:themeColor="text1"/>
        </w:rPr>
        <w:t>Po popisu iz 2011. godine</w:t>
      </w:r>
      <w:r w:rsidR="003701A5">
        <w:rPr>
          <w:color w:val="000000" w:themeColor="text1"/>
        </w:rPr>
        <w:t xml:space="preserve"> na području </w:t>
      </w:r>
      <w:r w:rsidR="00BD1F39">
        <w:rPr>
          <w:color w:val="000000" w:themeColor="text1"/>
        </w:rPr>
        <w:t>o</w:t>
      </w:r>
      <w:r w:rsidR="003701A5" w:rsidRPr="000030D1">
        <w:rPr>
          <w:color w:val="000000" w:themeColor="text1"/>
        </w:rPr>
        <w:t>pštin</w:t>
      </w:r>
      <w:r w:rsidR="003701A5">
        <w:rPr>
          <w:color w:val="000000" w:themeColor="text1"/>
        </w:rPr>
        <w:t>e u okviru Glavnog grada</w:t>
      </w:r>
      <w:r w:rsidR="003701A5" w:rsidRPr="000030D1">
        <w:rPr>
          <w:color w:val="000000" w:themeColor="text1"/>
        </w:rPr>
        <w:t xml:space="preserve"> Golubovci živi 16</w:t>
      </w:r>
      <w:r w:rsidR="00622DD4">
        <w:rPr>
          <w:color w:val="000000" w:themeColor="text1"/>
        </w:rPr>
        <w:t>.</w:t>
      </w:r>
      <w:r w:rsidR="003701A5" w:rsidRPr="000030D1">
        <w:rPr>
          <w:color w:val="000000" w:themeColor="text1"/>
        </w:rPr>
        <w:t>231 stanovnik.</w:t>
      </w:r>
      <w:r w:rsidR="00622DD4">
        <w:rPr>
          <w:color w:val="000000" w:themeColor="text1"/>
        </w:rPr>
        <w:t xml:space="preserve"> </w:t>
      </w:r>
      <w:r w:rsidR="003701A5" w:rsidRPr="006A3A04">
        <w:t>Trendovi promjena broja domaćinstava pratili su promjene broja stanovnika. Pri tome je porast broja domaćinstava znatno izraženiji zbog smanjenja prosječnog broja lica u domaćinstvima.</w:t>
      </w:r>
      <w:r w:rsidR="003701A5">
        <w:t xml:space="preserve"> Po popisu iz 2011. evidentirano je </w:t>
      </w:r>
      <w:r w:rsidR="0060293D">
        <w:t>4</w:t>
      </w:r>
      <w:r w:rsidR="00622DD4">
        <w:t>.</w:t>
      </w:r>
      <w:r w:rsidR="0060293D">
        <w:t>398 domaćinstava</w:t>
      </w:r>
      <w:r w:rsidR="00622DD4">
        <w:t>,</w:t>
      </w:r>
      <w:r w:rsidR="0060293D">
        <w:t xml:space="preserve"> čiji je p</w:t>
      </w:r>
      <w:r w:rsidR="0060293D" w:rsidRPr="006A3A04">
        <w:t xml:space="preserve">rosječan broj članova </w:t>
      </w:r>
      <w:r w:rsidR="0060293D">
        <w:t>iznosio 3,7.</w:t>
      </w:r>
      <w:r w:rsidR="00001F0D">
        <w:t xml:space="preserve"> </w:t>
      </w:r>
      <w:r w:rsidR="00001F0D" w:rsidRPr="006A3A04">
        <w:t>Zbog stalnog povećanja broja stanovnika poveća</w:t>
      </w:r>
      <w:r w:rsidR="00001F0D">
        <w:t>la</w:t>
      </w:r>
      <w:r w:rsidR="00001F0D" w:rsidRPr="006A3A04">
        <w:t xml:space="preserve"> se potreba za </w:t>
      </w:r>
      <w:r w:rsidR="00001F0D">
        <w:t>stambenim jedinicama, što je</w:t>
      </w:r>
      <w:r w:rsidR="00001F0D" w:rsidRPr="006A3A04">
        <w:t xml:space="preserve"> </w:t>
      </w:r>
      <w:r w:rsidR="00001F0D">
        <w:t>uzrokovalo porast broja stanova. Ovaj trend</w:t>
      </w:r>
      <w:r w:rsidR="00001F0D" w:rsidRPr="006A3A04">
        <w:t xml:space="preserve"> </w:t>
      </w:r>
      <w:r w:rsidR="00001F0D">
        <w:t>je naročito došao</w:t>
      </w:r>
      <w:r w:rsidR="00001F0D" w:rsidRPr="006A3A04">
        <w:t xml:space="preserve"> do izražaja u periodu 2003–2011. godine, kada broj stanova značajno nadmašuje broj domaćinstava</w:t>
      </w:r>
      <w:r w:rsidR="00001F0D">
        <w:t xml:space="preserve">. </w:t>
      </w:r>
    </w:p>
    <w:p w:rsidR="003701A5" w:rsidRDefault="003701A5" w:rsidP="00A13954">
      <w:pPr>
        <w:tabs>
          <w:tab w:val="left" w:pos="4065"/>
        </w:tabs>
        <w:spacing w:line="240" w:lineRule="auto"/>
        <w:jc w:val="both"/>
      </w:pPr>
    </w:p>
    <w:p w:rsidR="0008720B" w:rsidRDefault="00F217F6" w:rsidP="00A13954">
      <w:pPr>
        <w:tabs>
          <w:tab w:val="left" w:pos="4065"/>
        </w:tabs>
        <w:spacing w:line="240" w:lineRule="auto"/>
        <w:jc w:val="both"/>
      </w:pPr>
      <w:r>
        <w:t>U</w:t>
      </w:r>
      <w:r w:rsidRPr="006A3A04">
        <w:t xml:space="preserve"> </w:t>
      </w:r>
      <w:r w:rsidR="000F2912">
        <w:t xml:space="preserve">narednoj </w:t>
      </w:r>
      <w:r w:rsidRPr="006A3A04">
        <w:t xml:space="preserve">tabeli </w:t>
      </w:r>
      <w:r w:rsidR="000F2912">
        <w:t xml:space="preserve">su </w:t>
      </w:r>
      <w:r w:rsidRPr="006A3A04">
        <w:t>dati rezultati po metodologijama sprovedenih popisa, bez usklađivanja metodologija</w:t>
      </w:r>
      <w:r w:rsidR="000F2912">
        <w:t>, pa u</w:t>
      </w:r>
      <w:r w:rsidRPr="006A3A04">
        <w:t xml:space="preserve"> skladu sa tim rezultate upoređivanja Popisa 2003. i 2011. sa prethodnim popisima (1981.</w:t>
      </w:r>
      <w:r w:rsidR="00622DD4">
        <w:t xml:space="preserve"> </w:t>
      </w:r>
      <w:r w:rsidRPr="006A3A04">
        <w:t>i 1991) treba uzeti sa određenom rezervom, odnosno</w:t>
      </w:r>
      <w:r w:rsidR="00622DD4">
        <w:t xml:space="preserve"> </w:t>
      </w:r>
      <w:r w:rsidR="00BD1F39">
        <w:t xml:space="preserve">treba </w:t>
      </w:r>
      <w:r w:rsidR="00622DD4">
        <w:t>uzeti u obzir</w:t>
      </w:r>
      <w:r w:rsidRPr="006A3A04">
        <w:t xml:space="preserve"> odstupan</w:t>
      </w:r>
      <w:r w:rsidR="00622DD4">
        <w:t>j</w:t>
      </w:r>
      <w:r w:rsidRPr="006A3A04">
        <w:t>a</w:t>
      </w:r>
      <w:r w:rsidR="003701A5">
        <w:t>.</w:t>
      </w:r>
      <w:r w:rsidR="00DE2BC5">
        <w:t xml:space="preserve"> </w:t>
      </w:r>
    </w:p>
    <w:p w:rsidR="00DE2BC5" w:rsidRDefault="00DE2BC5" w:rsidP="00B0580E">
      <w:pPr>
        <w:tabs>
          <w:tab w:val="left" w:pos="4065"/>
        </w:tabs>
        <w:jc w:val="both"/>
        <w:rPr>
          <w:color w:val="000000" w:themeColor="text1"/>
        </w:rPr>
      </w:pPr>
    </w:p>
    <w:p w:rsidR="000F2912" w:rsidRPr="00A13954" w:rsidRDefault="000F2912" w:rsidP="00B0580E">
      <w:pPr>
        <w:tabs>
          <w:tab w:val="left" w:pos="4065"/>
        </w:tabs>
        <w:jc w:val="both"/>
        <w:rPr>
          <w:color w:val="000000" w:themeColor="text1"/>
          <w:sz w:val="20"/>
          <w:szCs w:val="20"/>
        </w:rPr>
      </w:pPr>
      <w:r w:rsidRPr="00A13954">
        <w:rPr>
          <w:color w:val="000000" w:themeColor="text1"/>
          <w:sz w:val="20"/>
          <w:szCs w:val="20"/>
        </w:rPr>
        <w:t>Tabela</w:t>
      </w:r>
      <w:r w:rsidR="00EE1D0A">
        <w:rPr>
          <w:color w:val="000000" w:themeColor="text1"/>
          <w:sz w:val="20"/>
          <w:szCs w:val="20"/>
        </w:rPr>
        <w:t xml:space="preserve"> 2</w:t>
      </w:r>
      <w:r w:rsidRPr="00A13954">
        <w:rPr>
          <w:color w:val="000000" w:themeColor="text1"/>
          <w:sz w:val="20"/>
          <w:szCs w:val="20"/>
        </w:rPr>
        <w:t>. Kretanje broja stanovnika, domaćinstava i stanova (198</w:t>
      </w:r>
      <w:r w:rsidR="00B026DE" w:rsidRPr="00A13954">
        <w:rPr>
          <w:color w:val="000000" w:themeColor="text1"/>
          <w:sz w:val="20"/>
          <w:szCs w:val="20"/>
        </w:rPr>
        <w:t>1</w:t>
      </w:r>
      <w:r w:rsidR="00622DD4">
        <w:rPr>
          <w:color w:val="000000" w:themeColor="text1"/>
          <w:sz w:val="20"/>
          <w:szCs w:val="20"/>
        </w:rPr>
        <w:t>–</w:t>
      </w:r>
      <w:r w:rsidRPr="00A13954">
        <w:rPr>
          <w:color w:val="000000" w:themeColor="text1"/>
          <w:sz w:val="20"/>
          <w:szCs w:val="20"/>
        </w:rPr>
        <w:t>2011)</w:t>
      </w:r>
    </w:p>
    <w:tbl>
      <w:tblPr>
        <w:tblW w:w="5000" w:type="pct"/>
        <w:tblLook w:val="04A0"/>
      </w:tblPr>
      <w:tblGrid>
        <w:gridCol w:w="1775"/>
        <w:gridCol w:w="1268"/>
        <w:gridCol w:w="1269"/>
        <w:gridCol w:w="1269"/>
        <w:gridCol w:w="1269"/>
        <w:gridCol w:w="1219"/>
        <w:gridCol w:w="1219"/>
      </w:tblGrid>
      <w:tr w:rsidR="005E5DFD" w:rsidRPr="005E5DFD" w:rsidTr="00A13954">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DFD" w:rsidRPr="005E5DFD" w:rsidRDefault="005E5DFD" w:rsidP="00A13954">
            <w:pPr>
              <w:spacing w:line="240" w:lineRule="auto"/>
              <w:rPr>
                <w:rFonts w:eastAsia="Times New Roman" w:cs="Arial"/>
                <w:color w:val="000000"/>
                <w:sz w:val="20"/>
                <w:szCs w:val="20"/>
              </w:rPr>
            </w:pPr>
            <w:r w:rsidRPr="005E5DFD">
              <w:rPr>
                <w:rFonts w:eastAsia="Times New Roman" w:cs="Arial"/>
                <w:color w:val="000000"/>
                <w:sz w:val="20"/>
                <w:szCs w:val="20"/>
              </w:rPr>
              <w:t> </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rsidR="005E5DFD" w:rsidRPr="005E5DFD" w:rsidRDefault="005E5DFD" w:rsidP="00A13954">
            <w:pPr>
              <w:spacing w:line="240" w:lineRule="auto"/>
              <w:jc w:val="right"/>
              <w:rPr>
                <w:rFonts w:eastAsia="Times New Roman" w:cs="Arial"/>
                <w:color w:val="000000"/>
                <w:sz w:val="20"/>
                <w:szCs w:val="20"/>
              </w:rPr>
            </w:pPr>
            <w:r w:rsidRPr="005E5DFD">
              <w:rPr>
                <w:rFonts w:eastAsia="Times New Roman" w:cs="Arial"/>
                <w:color w:val="000000"/>
                <w:sz w:val="20"/>
                <w:szCs w:val="20"/>
              </w:rPr>
              <w:t>1981</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rsidR="005E5DFD" w:rsidRPr="005E5DFD" w:rsidRDefault="005E5DFD" w:rsidP="00A13954">
            <w:pPr>
              <w:spacing w:line="240" w:lineRule="auto"/>
              <w:jc w:val="right"/>
              <w:rPr>
                <w:rFonts w:eastAsia="Times New Roman" w:cs="Arial"/>
                <w:color w:val="000000"/>
                <w:sz w:val="20"/>
                <w:szCs w:val="20"/>
              </w:rPr>
            </w:pPr>
            <w:r w:rsidRPr="005E5DFD">
              <w:rPr>
                <w:rFonts w:eastAsia="Times New Roman" w:cs="Arial"/>
                <w:color w:val="000000"/>
                <w:sz w:val="20"/>
                <w:szCs w:val="20"/>
              </w:rPr>
              <w:t>1991</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rsidR="005E5DFD" w:rsidRPr="005E5DFD" w:rsidRDefault="005E5DFD" w:rsidP="00A13954">
            <w:pPr>
              <w:spacing w:line="240" w:lineRule="auto"/>
              <w:jc w:val="right"/>
              <w:rPr>
                <w:rFonts w:eastAsia="Times New Roman" w:cs="Arial"/>
                <w:color w:val="000000"/>
                <w:sz w:val="20"/>
                <w:szCs w:val="20"/>
              </w:rPr>
            </w:pPr>
            <w:r w:rsidRPr="005E5DFD">
              <w:rPr>
                <w:rFonts w:eastAsia="Times New Roman" w:cs="Arial"/>
                <w:color w:val="000000"/>
                <w:sz w:val="20"/>
                <w:szCs w:val="20"/>
              </w:rPr>
              <w:t>2003*</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rsidR="005E5DFD" w:rsidRPr="005E5DFD" w:rsidRDefault="005E5DFD" w:rsidP="00A13954">
            <w:pPr>
              <w:spacing w:line="240" w:lineRule="auto"/>
              <w:jc w:val="right"/>
              <w:rPr>
                <w:rFonts w:eastAsia="Times New Roman" w:cs="Arial"/>
                <w:color w:val="000000"/>
                <w:sz w:val="20"/>
                <w:szCs w:val="20"/>
              </w:rPr>
            </w:pPr>
            <w:r w:rsidRPr="005E5DFD">
              <w:rPr>
                <w:rFonts w:eastAsia="Times New Roman" w:cs="Arial"/>
                <w:color w:val="000000"/>
                <w:sz w:val="20"/>
                <w:szCs w:val="20"/>
              </w:rPr>
              <w:t>2011**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5E5DFD" w:rsidRPr="005E5DFD" w:rsidRDefault="005E5DFD" w:rsidP="00A13954">
            <w:pPr>
              <w:spacing w:line="240" w:lineRule="auto"/>
              <w:jc w:val="right"/>
              <w:rPr>
                <w:rFonts w:eastAsia="Times New Roman" w:cs="Arial"/>
                <w:color w:val="000000"/>
                <w:sz w:val="20"/>
                <w:szCs w:val="20"/>
              </w:rPr>
            </w:pPr>
            <w:r w:rsidRPr="005E5DFD">
              <w:rPr>
                <w:rFonts w:eastAsia="Times New Roman" w:cs="Arial"/>
                <w:color w:val="000000"/>
                <w:sz w:val="20"/>
                <w:szCs w:val="20"/>
              </w:rPr>
              <w:t>2011/81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5E5DFD" w:rsidRPr="005E5DFD" w:rsidRDefault="005E5DFD" w:rsidP="00A13954">
            <w:pPr>
              <w:spacing w:line="240" w:lineRule="auto"/>
              <w:jc w:val="right"/>
              <w:rPr>
                <w:rFonts w:eastAsia="Times New Roman" w:cs="Arial"/>
                <w:color w:val="000000"/>
                <w:sz w:val="20"/>
                <w:szCs w:val="20"/>
              </w:rPr>
            </w:pPr>
            <w:r w:rsidRPr="005E5DFD">
              <w:rPr>
                <w:rFonts w:eastAsia="Times New Roman" w:cs="Arial"/>
                <w:color w:val="000000"/>
                <w:sz w:val="20"/>
                <w:szCs w:val="20"/>
              </w:rPr>
              <w:t>2011/03</w:t>
            </w:r>
          </w:p>
        </w:tc>
      </w:tr>
      <w:tr w:rsidR="00A13954" w:rsidRPr="005E5DFD" w:rsidTr="00A13954">
        <w:tc>
          <w:tcPr>
            <w:tcW w:w="956" w:type="pct"/>
            <w:tcBorders>
              <w:top w:val="nil"/>
              <w:left w:val="single" w:sz="4" w:space="0" w:color="auto"/>
              <w:bottom w:val="single" w:sz="4" w:space="0" w:color="auto"/>
              <w:right w:val="single" w:sz="4" w:space="0" w:color="auto"/>
            </w:tcBorders>
            <w:shd w:val="clear" w:color="auto" w:fill="auto"/>
            <w:noWrap/>
            <w:vAlign w:val="bottom"/>
            <w:hideMark/>
          </w:tcPr>
          <w:p w:rsidR="00A13954" w:rsidRPr="005E5DFD" w:rsidRDefault="00A13954" w:rsidP="00A13954">
            <w:pPr>
              <w:spacing w:line="240" w:lineRule="auto"/>
              <w:rPr>
                <w:rFonts w:eastAsia="Times New Roman" w:cs="Arial"/>
                <w:color w:val="000000"/>
                <w:sz w:val="20"/>
                <w:szCs w:val="20"/>
              </w:rPr>
            </w:pPr>
            <w:r w:rsidRPr="005E5DFD">
              <w:rPr>
                <w:rFonts w:eastAsia="Times New Roman" w:cs="Arial"/>
                <w:color w:val="000000"/>
                <w:sz w:val="20"/>
                <w:szCs w:val="20"/>
              </w:rPr>
              <w:t>Stanovništvo</w:t>
            </w:r>
          </w:p>
        </w:tc>
        <w:tc>
          <w:tcPr>
            <w:tcW w:w="683"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12441</w:t>
            </w:r>
          </w:p>
        </w:tc>
        <w:tc>
          <w:tcPr>
            <w:tcW w:w="683"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12498</w:t>
            </w:r>
          </w:p>
        </w:tc>
        <w:tc>
          <w:tcPr>
            <w:tcW w:w="683"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14781</w:t>
            </w:r>
          </w:p>
        </w:tc>
        <w:tc>
          <w:tcPr>
            <w:tcW w:w="683"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16231</w:t>
            </w:r>
          </w:p>
        </w:tc>
        <w:tc>
          <w:tcPr>
            <w:tcW w:w="656"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30,5%</w:t>
            </w:r>
          </w:p>
        </w:tc>
        <w:tc>
          <w:tcPr>
            <w:tcW w:w="656"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9,8%</w:t>
            </w:r>
          </w:p>
        </w:tc>
      </w:tr>
      <w:tr w:rsidR="00A13954" w:rsidRPr="005E5DFD" w:rsidTr="00A13954">
        <w:tc>
          <w:tcPr>
            <w:tcW w:w="956" w:type="pct"/>
            <w:tcBorders>
              <w:top w:val="nil"/>
              <w:left w:val="single" w:sz="4" w:space="0" w:color="auto"/>
              <w:bottom w:val="single" w:sz="4" w:space="0" w:color="auto"/>
              <w:right w:val="single" w:sz="4" w:space="0" w:color="auto"/>
            </w:tcBorders>
            <w:shd w:val="clear" w:color="auto" w:fill="auto"/>
            <w:noWrap/>
            <w:vAlign w:val="bottom"/>
            <w:hideMark/>
          </w:tcPr>
          <w:p w:rsidR="00A13954" w:rsidRPr="005E5DFD" w:rsidRDefault="00A13954" w:rsidP="00A13954">
            <w:pPr>
              <w:spacing w:line="240" w:lineRule="auto"/>
              <w:rPr>
                <w:rFonts w:eastAsia="Times New Roman" w:cs="Arial"/>
                <w:color w:val="000000"/>
                <w:sz w:val="20"/>
                <w:szCs w:val="20"/>
              </w:rPr>
            </w:pPr>
            <w:r w:rsidRPr="005E5DFD">
              <w:rPr>
                <w:rFonts w:eastAsia="Times New Roman" w:cs="Arial"/>
                <w:color w:val="000000"/>
                <w:sz w:val="20"/>
                <w:szCs w:val="20"/>
              </w:rPr>
              <w:t>Domaćinstva</w:t>
            </w:r>
          </w:p>
        </w:tc>
        <w:tc>
          <w:tcPr>
            <w:tcW w:w="683"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2738</w:t>
            </w:r>
          </w:p>
        </w:tc>
        <w:tc>
          <w:tcPr>
            <w:tcW w:w="683"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3018</w:t>
            </w:r>
          </w:p>
        </w:tc>
        <w:tc>
          <w:tcPr>
            <w:tcW w:w="683"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3742</w:t>
            </w:r>
          </w:p>
        </w:tc>
        <w:tc>
          <w:tcPr>
            <w:tcW w:w="683"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4398</w:t>
            </w:r>
          </w:p>
        </w:tc>
        <w:tc>
          <w:tcPr>
            <w:tcW w:w="656"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60,6%</w:t>
            </w:r>
          </w:p>
        </w:tc>
        <w:tc>
          <w:tcPr>
            <w:tcW w:w="656"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17,5%</w:t>
            </w:r>
          </w:p>
        </w:tc>
      </w:tr>
      <w:tr w:rsidR="00A13954" w:rsidRPr="005E5DFD" w:rsidTr="00A13954">
        <w:tc>
          <w:tcPr>
            <w:tcW w:w="956" w:type="pct"/>
            <w:tcBorders>
              <w:top w:val="nil"/>
              <w:left w:val="single" w:sz="4" w:space="0" w:color="auto"/>
              <w:bottom w:val="single" w:sz="4" w:space="0" w:color="auto"/>
              <w:right w:val="single" w:sz="4" w:space="0" w:color="auto"/>
            </w:tcBorders>
            <w:shd w:val="clear" w:color="auto" w:fill="auto"/>
            <w:noWrap/>
            <w:vAlign w:val="bottom"/>
            <w:hideMark/>
          </w:tcPr>
          <w:p w:rsidR="00A13954" w:rsidRPr="005E5DFD" w:rsidRDefault="00A13954" w:rsidP="00A13954">
            <w:pPr>
              <w:spacing w:line="240" w:lineRule="auto"/>
              <w:rPr>
                <w:rFonts w:eastAsia="Times New Roman" w:cs="Arial"/>
                <w:color w:val="000000"/>
                <w:sz w:val="20"/>
                <w:szCs w:val="20"/>
              </w:rPr>
            </w:pPr>
            <w:r w:rsidRPr="005E5DFD">
              <w:rPr>
                <w:rFonts w:eastAsia="Times New Roman" w:cs="Arial"/>
                <w:color w:val="000000"/>
                <w:sz w:val="20"/>
                <w:szCs w:val="20"/>
              </w:rPr>
              <w:t>Stanovi</w:t>
            </w:r>
          </w:p>
        </w:tc>
        <w:tc>
          <w:tcPr>
            <w:tcW w:w="683"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2774</w:t>
            </w:r>
          </w:p>
        </w:tc>
        <w:tc>
          <w:tcPr>
            <w:tcW w:w="683"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3122</w:t>
            </w:r>
          </w:p>
        </w:tc>
        <w:tc>
          <w:tcPr>
            <w:tcW w:w="683"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4248</w:t>
            </w:r>
          </w:p>
        </w:tc>
        <w:tc>
          <w:tcPr>
            <w:tcW w:w="683"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5519</w:t>
            </w:r>
          </w:p>
        </w:tc>
        <w:tc>
          <w:tcPr>
            <w:tcW w:w="656"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99,0%</w:t>
            </w:r>
          </w:p>
        </w:tc>
        <w:tc>
          <w:tcPr>
            <w:tcW w:w="656" w:type="pct"/>
            <w:tcBorders>
              <w:top w:val="nil"/>
              <w:left w:val="nil"/>
              <w:bottom w:val="single" w:sz="4" w:space="0" w:color="auto"/>
              <w:right w:val="single" w:sz="4" w:space="0" w:color="auto"/>
            </w:tcBorders>
            <w:shd w:val="clear" w:color="auto" w:fill="auto"/>
            <w:noWrap/>
            <w:vAlign w:val="bottom"/>
            <w:hideMark/>
          </w:tcPr>
          <w:p w:rsidR="00A13954" w:rsidRDefault="00A13954" w:rsidP="00A13954">
            <w:pPr>
              <w:spacing w:line="240" w:lineRule="auto"/>
              <w:jc w:val="right"/>
              <w:rPr>
                <w:rFonts w:cs="Arial"/>
                <w:color w:val="000000"/>
                <w:sz w:val="20"/>
                <w:szCs w:val="20"/>
              </w:rPr>
            </w:pPr>
            <w:r>
              <w:rPr>
                <w:rFonts w:cs="Arial"/>
                <w:color w:val="000000"/>
                <w:sz w:val="20"/>
                <w:szCs w:val="20"/>
              </w:rPr>
              <w:t>29,9%</w:t>
            </w:r>
          </w:p>
        </w:tc>
      </w:tr>
    </w:tbl>
    <w:p w:rsidR="00E55049" w:rsidRPr="0095580F" w:rsidRDefault="005E5DFD" w:rsidP="00E55049">
      <w:pPr>
        <w:rPr>
          <w:sz w:val="20"/>
          <w:szCs w:val="20"/>
        </w:rPr>
      </w:pPr>
      <w:r w:rsidRPr="00A13954">
        <w:rPr>
          <w:color w:val="000000" w:themeColor="text1"/>
          <w:sz w:val="20"/>
          <w:szCs w:val="20"/>
        </w:rPr>
        <w:t xml:space="preserve">Izvor: </w:t>
      </w:r>
      <w:r w:rsidR="00E55049">
        <w:rPr>
          <w:sz w:val="20"/>
          <w:szCs w:val="20"/>
        </w:rPr>
        <w:t>Popisi 1981</w:t>
      </w:r>
      <w:r w:rsidR="00622DD4">
        <w:rPr>
          <w:sz w:val="20"/>
          <w:szCs w:val="20"/>
        </w:rPr>
        <w:t>–</w:t>
      </w:r>
      <w:r w:rsidR="00E55049">
        <w:rPr>
          <w:sz w:val="20"/>
          <w:szCs w:val="20"/>
        </w:rPr>
        <w:t xml:space="preserve">2011, </w:t>
      </w:r>
      <w:r w:rsidR="00E55049" w:rsidRPr="0095580F">
        <w:rPr>
          <w:sz w:val="20"/>
          <w:szCs w:val="20"/>
        </w:rPr>
        <w:t>Monstat</w:t>
      </w:r>
    </w:p>
    <w:p w:rsidR="005E5DFD" w:rsidRDefault="005E5DFD" w:rsidP="00A57E16">
      <w:pPr>
        <w:tabs>
          <w:tab w:val="left" w:pos="4065"/>
        </w:tabs>
        <w:spacing w:line="240" w:lineRule="auto"/>
        <w:jc w:val="both"/>
        <w:rPr>
          <w:color w:val="000000" w:themeColor="text1"/>
        </w:rPr>
      </w:pPr>
    </w:p>
    <w:p w:rsidR="007A0250" w:rsidRDefault="007A0250" w:rsidP="00A57E16">
      <w:pPr>
        <w:tabs>
          <w:tab w:val="left" w:pos="4065"/>
        </w:tabs>
        <w:spacing w:line="240" w:lineRule="auto"/>
        <w:jc w:val="both"/>
        <w:rPr>
          <w:color w:val="000000" w:themeColor="text1"/>
        </w:rPr>
      </w:pPr>
      <w:r w:rsidRPr="000030D1">
        <w:rPr>
          <w:color w:val="000000" w:themeColor="text1"/>
        </w:rPr>
        <w:t>Najveći dio</w:t>
      </w:r>
      <w:r w:rsidR="00F26074">
        <w:rPr>
          <w:color w:val="000000" w:themeColor="text1"/>
        </w:rPr>
        <w:t xml:space="preserve"> stanovništva</w:t>
      </w:r>
      <w:r w:rsidRPr="000030D1">
        <w:rPr>
          <w:color w:val="000000" w:themeColor="text1"/>
        </w:rPr>
        <w:t xml:space="preserve"> je koncentrisan u naseljima Golubovci, </w:t>
      </w:r>
      <w:r w:rsidR="00F26074">
        <w:rPr>
          <w:color w:val="000000" w:themeColor="text1"/>
        </w:rPr>
        <w:t xml:space="preserve">Goričani, </w:t>
      </w:r>
      <w:r w:rsidRPr="000030D1">
        <w:rPr>
          <w:color w:val="000000" w:themeColor="text1"/>
        </w:rPr>
        <w:t>Moj</w:t>
      </w:r>
      <w:r>
        <w:rPr>
          <w:color w:val="000000" w:themeColor="text1"/>
        </w:rPr>
        <w:t>a</w:t>
      </w:r>
      <w:r w:rsidRPr="000030D1">
        <w:rPr>
          <w:color w:val="000000" w:themeColor="text1"/>
        </w:rPr>
        <w:t>novići, Mataguži i Mahala</w:t>
      </w:r>
      <w:r w:rsidR="00B026DE">
        <w:rPr>
          <w:color w:val="000000" w:themeColor="text1"/>
        </w:rPr>
        <w:t xml:space="preserve"> (oko 60%)</w:t>
      </w:r>
      <w:r w:rsidRPr="000030D1">
        <w:rPr>
          <w:color w:val="000000" w:themeColor="text1"/>
        </w:rPr>
        <w:t xml:space="preserve">. </w:t>
      </w:r>
      <w:r w:rsidR="00B026DE">
        <w:rPr>
          <w:color w:val="000000" w:themeColor="text1"/>
        </w:rPr>
        <w:t>P</w:t>
      </w:r>
      <w:r w:rsidR="00BD1F39">
        <w:rPr>
          <w:color w:val="000000" w:themeColor="text1"/>
        </w:rPr>
        <w:t>o</w:t>
      </w:r>
      <w:r w:rsidR="00B026DE">
        <w:rPr>
          <w:color w:val="000000" w:themeColor="text1"/>
        </w:rPr>
        <w:t xml:space="preserve"> rezultatima Popisa 2011, prema tadašnjoj teritorijalnoj podjeli naselja, </w:t>
      </w:r>
      <w:r w:rsidR="00AA20FB">
        <w:rPr>
          <w:color w:val="000000" w:themeColor="text1"/>
        </w:rPr>
        <w:t xml:space="preserve">10 </w:t>
      </w:r>
      <w:r w:rsidR="00B026DE">
        <w:rPr>
          <w:color w:val="000000" w:themeColor="text1"/>
        </w:rPr>
        <w:t>od ukupno 19 naselja</w:t>
      </w:r>
      <w:r w:rsidR="00AA20FB">
        <w:rPr>
          <w:color w:val="000000" w:themeColor="text1"/>
        </w:rPr>
        <w:t xml:space="preserve"> bilježi pad broja stanovnika</w:t>
      </w:r>
      <w:r w:rsidR="00781E35">
        <w:rPr>
          <w:color w:val="000000" w:themeColor="text1"/>
        </w:rPr>
        <w:t xml:space="preserve"> u odnosu na 2003. godinu,</w:t>
      </w:r>
      <w:r w:rsidR="00240D87">
        <w:rPr>
          <w:color w:val="000000" w:themeColor="text1"/>
        </w:rPr>
        <w:t xml:space="preserve"> i to: </w:t>
      </w:r>
      <w:r w:rsidR="00B342A0">
        <w:t xml:space="preserve">Bijelo Polje, Bistrice, Botun, </w:t>
      </w:r>
      <w:r w:rsidR="00B342A0" w:rsidRPr="00240D87">
        <w:t>Gori</w:t>
      </w:r>
      <w:r w:rsidR="00B342A0">
        <w:t>č</w:t>
      </w:r>
      <w:r w:rsidR="00B342A0" w:rsidRPr="00240D87">
        <w:t>ani</w:t>
      </w:r>
      <w:r w:rsidR="00B342A0">
        <w:t xml:space="preserve">, </w:t>
      </w:r>
      <w:r w:rsidR="00B342A0" w:rsidRPr="00240D87">
        <w:t>Ljajkovi</w:t>
      </w:r>
      <w:r w:rsidR="00B342A0">
        <w:t>ć</w:t>
      </w:r>
      <w:r w:rsidR="00B342A0" w:rsidRPr="00240D87">
        <w:t>i</w:t>
      </w:r>
      <w:r w:rsidR="00B342A0">
        <w:t xml:space="preserve">, </w:t>
      </w:r>
      <w:r w:rsidR="00B342A0" w:rsidRPr="00240D87">
        <w:t>Mataguži</w:t>
      </w:r>
      <w:r w:rsidR="00B342A0">
        <w:t>, Ponari, Šušunja, Vranjina i Vukovci.</w:t>
      </w:r>
      <w:r w:rsidR="00781E35">
        <w:t xml:space="preserve"> </w:t>
      </w:r>
      <w:r w:rsidR="009342C5">
        <w:t>R</w:t>
      </w:r>
      <w:r w:rsidR="00781E35">
        <w:t>ast broja domaćinstava je bio izraženiji</w:t>
      </w:r>
      <w:r w:rsidR="009342C5">
        <w:t>,</w:t>
      </w:r>
      <w:r w:rsidR="00781E35">
        <w:t xml:space="preserve"> što je uslovilo rast broja stambenih jedinica</w:t>
      </w:r>
      <w:r w:rsidR="009342C5">
        <w:t>,</w:t>
      </w:r>
      <w:r w:rsidR="00781E35">
        <w:t xml:space="preserve"> posebno u naseljima Mojanovići, Golubovci, Goričani, Mahala i Srpska</w:t>
      </w:r>
      <w:r w:rsidR="00240D87">
        <w:rPr>
          <w:rStyle w:val="FootnoteReference"/>
          <w:color w:val="000000" w:themeColor="text1"/>
        </w:rPr>
        <w:footnoteReference w:id="4"/>
      </w:r>
      <w:r w:rsidR="00AA20FB">
        <w:rPr>
          <w:color w:val="000000" w:themeColor="text1"/>
        </w:rPr>
        <w:t>.</w:t>
      </w:r>
    </w:p>
    <w:p w:rsidR="002F5E6D" w:rsidRDefault="002F5E6D" w:rsidP="00A57E16">
      <w:pPr>
        <w:tabs>
          <w:tab w:val="left" w:pos="4065"/>
        </w:tabs>
        <w:spacing w:line="240" w:lineRule="auto"/>
        <w:jc w:val="both"/>
      </w:pPr>
    </w:p>
    <w:p w:rsidR="00142CF5" w:rsidRPr="00C44013" w:rsidRDefault="00142CF5" w:rsidP="00142CF5">
      <w:pPr>
        <w:spacing w:line="240" w:lineRule="auto"/>
        <w:jc w:val="both"/>
      </w:pPr>
      <w:r w:rsidRPr="00083B55">
        <w:t>Polna i starosna struktura</w:t>
      </w:r>
      <w:r>
        <w:t xml:space="preserve">, kao i promjene koje nastaju s protekom vremena </w:t>
      </w:r>
      <w:r w:rsidRPr="00083B55">
        <w:t xml:space="preserve">predstavljaju jednu od osnovnih karakteristika demografskog </w:t>
      </w:r>
      <w:r>
        <w:t>razvoja područja</w:t>
      </w:r>
      <w:r w:rsidRPr="00083B55">
        <w:t xml:space="preserve">. </w:t>
      </w:r>
      <w:r w:rsidRPr="005B3595">
        <w:t>Prema prosječnoj starosti stanovništva</w:t>
      </w:r>
      <w:r>
        <w:t xml:space="preserve"> od oko 36,7 godina,</w:t>
      </w:r>
      <w:r w:rsidRPr="005B3595">
        <w:t xml:space="preserve"> </w:t>
      </w:r>
      <w:r>
        <w:t>o</w:t>
      </w:r>
      <w:r w:rsidRPr="005B3595">
        <w:t xml:space="preserve">pština </w:t>
      </w:r>
      <w:r>
        <w:t>u okviru Glavnog grada Golubovci</w:t>
      </w:r>
      <w:r w:rsidRPr="005B3595">
        <w:t xml:space="preserve"> pripada stadijumu demografske starosti</w:t>
      </w:r>
      <w:r>
        <w:t xml:space="preserve"> (prosječna starost 35-39 godina),</w:t>
      </w:r>
      <w:r w:rsidRPr="005B3595">
        <w:t xml:space="preserve"> kao i najveći broj opština u Crnoj Gori.</w:t>
      </w:r>
      <w:r>
        <w:t xml:space="preserve"> Polna struktura populacije je prilično ujednačena, uz neznatno</w:t>
      </w:r>
      <w:r w:rsidRPr="00083B55">
        <w:t xml:space="preserve"> veće učešće </w:t>
      </w:r>
      <w:r>
        <w:t xml:space="preserve">muške populacije (50,7%) </w:t>
      </w:r>
      <w:r w:rsidRPr="00083B55">
        <w:t>u od</w:t>
      </w:r>
      <w:r>
        <w:t>nosu na žensku populaciju (49,3%). Kada je u pitanju starosna struktura,</w:t>
      </w:r>
      <w:r w:rsidRPr="006A3A04">
        <w:t xml:space="preserve"> može</w:t>
      </w:r>
      <w:r>
        <w:t xml:space="preserve"> se</w:t>
      </w:r>
      <w:r w:rsidRPr="006A3A04">
        <w:t xml:space="preserve"> zaključiti da izuzetno veliki procenat stanovnika (preko 4</w:t>
      </w:r>
      <w:r>
        <w:t>5</w:t>
      </w:r>
      <w:r w:rsidRPr="006A3A04">
        <w:t xml:space="preserve">%) čine izdržavana lica (predškolski i školski uzrast i studenti) ili </w:t>
      </w:r>
      <w:r>
        <w:t xml:space="preserve">stara </w:t>
      </w:r>
      <w:r w:rsidRPr="006A3A04">
        <w:t>lica (</w:t>
      </w:r>
      <w:r>
        <w:t xml:space="preserve">sa </w:t>
      </w:r>
      <w:r w:rsidRPr="006A3A04">
        <w:t>preko 6</w:t>
      </w:r>
      <w:r>
        <w:t>0</w:t>
      </w:r>
      <w:r w:rsidRPr="006A3A04">
        <w:t xml:space="preserve"> godina).</w:t>
      </w:r>
    </w:p>
    <w:p w:rsidR="007D1484" w:rsidRDefault="007D1484" w:rsidP="00781E35">
      <w:pPr>
        <w:spacing w:line="240" w:lineRule="auto"/>
        <w:rPr>
          <w:highlight w:val="yellow"/>
        </w:rPr>
      </w:pPr>
    </w:p>
    <w:p w:rsidR="007D1484" w:rsidRDefault="007D1484" w:rsidP="00781E35">
      <w:pPr>
        <w:spacing w:line="240" w:lineRule="auto"/>
        <w:rPr>
          <w:highlight w:val="yellow"/>
        </w:rPr>
      </w:pPr>
    </w:p>
    <w:p w:rsidR="007D1484" w:rsidRDefault="007D1484" w:rsidP="00781E35">
      <w:pPr>
        <w:spacing w:line="240" w:lineRule="auto"/>
        <w:rPr>
          <w:highlight w:val="yellow"/>
        </w:rPr>
      </w:pPr>
    </w:p>
    <w:p w:rsidR="007D1484" w:rsidRDefault="007D1484" w:rsidP="00781E35">
      <w:pPr>
        <w:spacing w:line="240" w:lineRule="auto"/>
        <w:rPr>
          <w:highlight w:val="yellow"/>
        </w:rPr>
      </w:pPr>
    </w:p>
    <w:p w:rsidR="007D1484" w:rsidRDefault="007D1484" w:rsidP="00781E35">
      <w:pPr>
        <w:spacing w:line="240" w:lineRule="auto"/>
        <w:rPr>
          <w:highlight w:val="yellow"/>
        </w:rPr>
      </w:pPr>
    </w:p>
    <w:p w:rsidR="007D1484" w:rsidRDefault="007D1484" w:rsidP="00781E35">
      <w:pPr>
        <w:spacing w:line="240" w:lineRule="auto"/>
        <w:rPr>
          <w:highlight w:val="yellow"/>
        </w:rPr>
      </w:pPr>
    </w:p>
    <w:p w:rsidR="00DB7116" w:rsidRDefault="00DB7116" w:rsidP="00781E35">
      <w:pPr>
        <w:spacing w:line="240" w:lineRule="auto"/>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6"/>
        <w:gridCol w:w="4596"/>
      </w:tblGrid>
      <w:tr w:rsidR="00083B55" w:rsidRPr="00C53E5D" w:rsidTr="003335E6">
        <w:tc>
          <w:tcPr>
            <w:tcW w:w="4596" w:type="dxa"/>
            <w:shd w:val="clear" w:color="auto" w:fill="auto"/>
          </w:tcPr>
          <w:p w:rsidR="00083B55" w:rsidRPr="0095580F" w:rsidRDefault="00451F2F" w:rsidP="00B0580E">
            <w:pPr>
              <w:tabs>
                <w:tab w:val="left" w:pos="4065"/>
              </w:tabs>
              <w:jc w:val="both"/>
              <w:rPr>
                <w:sz w:val="20"/>
                <w:szCs w:val="20"/>
              </w:rPr>
            </w:pPr>
            <w:r w:rsidRPr="00451F2F">
              <w:rPr>
                <w:sz w:val="20"/>
                <w:szCs w:val="20"/>
              </w:rPr>
              <w:t xml:space="preserve">Grafik </w:t>
            </w:r>
            <w:r w:rsidR="009B2EF2">
              <w:rPr>
                <w:sz w:val="20"/>
                <w:szCs w:val="20"/>
              </w:rPr>
              <w:t>1</w:t>
            </w:r>
            <w:r w:rsidRPr="00451F2F">
              <w:rPr>
                <w:sz w:val="20"/>
                <w:szCs w:val="20"/>
              </w:rPr>
              <w:t>. Polna struktura stanovništva</w:t>
            </w:r>
          </w:p>
        </w:tc>
        <w:tc>
          <w:tcPr>
            <w:tcW w:w="4596" w:type="dxa"/>
            <w:shd w:val="clear" w:color="auto" w:fill="auto"/>
          </w:tcPr>
          <w:p w:rsidR="00083B55" w:rsidRPr="0095580F" w:rsidRDefault="00451F2F" w:rsidP="00B0580E">
            <w:pPr>
              <w:tabs>
                <w:tab w:val="left" w:pos="4065"/>
              </w:tabs>
              <w:jc w:val="both"/>
              <w:rPr>
                <w:sz w:val="20"/>
                <w:szCs w:val="20"/>
              </w:rPr>
            </w:pPr>
            <w:r w:rsidRPr="00451F2F">
              <w:rPr>
                <w:sz w:val="20"/>
                <w:szCs w:val="20"/>
              </w:rPr>
              <w:t xml:space="preserve">Grafik </w:t>
            </w:r>
            <w:r w:rsidR="009B2EF2">
              <w:rPr>
                <w:sz w:val="20"/>
                <w:szCs w:val="20"/>
              </w:rPr>
              <w:t>2</w:t>
            </w:r>
            <w:r w:rsidRPr="00451F2F">
              <w:rPr>
                <w:sz w:val="20"/>
                <w:szCs w:val="20"/>
              </w:rPr>
              <w:t>. Starosna struktura stanovništva</w:t>
            </w:r>
          </w:p>
        </w:tc>
      </w:tr>
      <w:tr w:rsidR="00083B55" w:rsidRPr="00C53E5D" w:rsidTr="003335E6">
        <w:tc>
          <w:tcPr>
            <w:tcW w:w="4596" w:type="dxa"/>
            <w:shd w:val="clear" w:color="auto" w:fill="auto"/>
          </w:tcPr>
          <w:p w:rsidR="00083B55" w:rsidRPr="00C53E5D" w:rsidRDefault="006A0170" w:rsidP="00C53E5D">
            <w:pPr>
              <w:tabs>
                <w:tab w:val="left" w:pos="4065"/>
              </w:tabs>
            </w:pPr>
            <w:r w:rsidRPr="006A0170">
              <w:rPr>
                <w:noProof/>
              </w:rPr>
              <w:drawing>
                <wp:inline distT="0" distB="0" distL="0" distR="0">
                  <wp:extent cx="2781300" cy="2495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2495550"/>
                          </a:xfrm>
                          <a:prstGeom prst="rect">
                            <a:avLst/>
                          </a:prstGeom>
                          <a:noFill/>
                          <a:ln>
                            <a:noFill/>
                          </a:ln>
                        </pic:spPr>
                      </pic:pic>
                    </a:graphicData>
                  </a:graphic>
                </wp:inline>
              </w:drawing>
            </w:r>
          </w:p>
        </w:tc>
        <w:tc>
          <w:tcPr>
            <w:tcW w:w="4596" w:type="dxa"/>
            <w:shd w:val="clear" w:color="auto" w:fill="auto"/>
          </w:tcPr>
          <w:p w:rsidR="00083B55" w:rsidRPr="00C53E5D" w:rsidRDefault="00DE354A" w:rsidP="00B0580E">
            <w:pPr>
              <w:tabs>
                <w:tab w:val="left" w:pos="4065"/>
              </w:tabs>
              <w:jc w:val="both"/>
            </w:pPr>
            <w:r w:rsidRPr="00DE354A">
              <w:rPr>
                <w:noProof/>
              </w:rPr>
              <w:drawing>
                <wp:inline distT="0" distB="0" distL="0" distR="0">
                  <wp:extent cx="278130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2495550"/>
                          </a:xfrm>
                          <a:prstGeom prst="rect">
                            <a:avLst/>
                          </a:prstGeom>
                          <a:noFill/>
                          <a:ln>
                            <a:noFill/>
                          </a:ln>
                        </pic:spPr>
                      </pic:pic>
                    </a:graphicData>
                  </a:graphic>
                </wp:inline>
              </w:drawing>
            </w:r>
          </w:p>
        </w:tc>
      </w:tr>
    </w:tbl>
    <w:p w:rsidR="0095580F" w:rsidRPr="0095580F" w:rsidRDefault="0095580F" w:rsidP="00653AD1">
      <w:pPr>
        <w:ind w:firstLine="142"/>
        <w:rPr>
          <w:sz w:val="20"/>
          <w:szCs w:val="20"/>
        </w:rPr>
      </w:pPr>
      <w:r w:rsidRPr="0095580F">
        <w:rPr>
          <w:sz w:val="20"/>
          <w:szCs w:val="20"/>
        </w:rPr>
        <w:t xml:space="preserve">Izvor: </w:t>
      </w:r>
      <w:r>
        <w:rPr>
          <w:sz w:val="20"/>
          <w:szCs w:val="20"/>
        </w:rPr>
        <w:t xml:space="preserve">Popis 2011, </w:t>
      </w:r>
      <w:r w:rsidRPr="0095580F">
        <w:rPr>
          <w:sz w:val="20"/>
          <w:szCs w:val="20"/>
        </w:rPr>
        <w:t>Monstat</w:t>
      </w:r>
    </w:p>
    <w:p w:rsidR="00E92003" w:rsidRDefault="00E92003" w:rsidP="00BF1DFC">
      <w:pPr>
        <w:tabs>
          <w:tab w:val="left" w:pos="4065"/>
        </w:tabs>
        <w:spacing w:line="240" w:lineRule="auto"/>
        <w:jc w:val="both"/>
      </w:pPr>
    </w:p>
    <w:p w:rsidR="00847BF1" w:rsidRDefault="00E92003" w:rsidP="00BF1DFC">
      <w:pPr>
        <w:tabs>
          <w:tab w:val="left" w:pos="4065"/>
        </w:tabs>
        <w:spacing w:line="240" w:lineRule="auto"/>
        <w:jc w:val="both"/>
      </w:pPr>
      <w:r>
        <w:t>Piramida starosti</w:t>
      </w:r>
      <w:r w:rsidR="0016545F">
        <w:t>,</w:t>
      </w:r>
      <w:r>
        <w:t xml:space="preserve"> kao osnovni oblik prikazivanja starosne i polne strukture</w:t>
      </w:r>
      <w:r w:rsidR="0016545F">
        <w:t>,</w:t>
      </w:r>
      <w:r>
        <w:t xml:space="preserve"> pokazuje uticaj različitih faktora</w:t>
      </w:r>
      <w:r w:rsidR="00622DD4">
        <w:t>,</w:t>
      </w:r>
      <w:r>
        <w:t xml:space="preserve"> </w:t>
      </w:r>
      <w:r w:rsidR="00E30228">
        <w:t>kao što su prirodna kretanja i migracije</w:t>
      </w:r>
      <w:r>
        <w:t>.</w:t>
      </w:r>
      <w:r w:rsidR="00B76958">
        <w:t xml:space="preserve"> Pira</w:t>
      </w:r>
      <w:r w:rsidR="001E4841">
        <w:t xml:space="preserve">mida starosti </w:t>
      </w:r>
      <w:r w:rsidR="00BD1F39">
        <w:t>o</w:t>
      </w:r>
      <w:r w:rsidR="001E4841">
        <w:t xml:space="preserve">pštine </w:t>
      </w:r>
      <w:r w:rsidR="0070375C">
        <w:t>u okviru Glavnog grada</w:t>
      </w:r>
      <w:r w:rsidR="00622DD4">
        <w:t xml:space="preserve"> – </w:t>
      </w:r>
      <w:r w:rsidR="0070375C">
        <w:t>Golubovci</w:t>
      </w:r>
      <w:r w:rsidR="001E4841">
        <w:t xml:space="preserve"> </w:t>
      </w:r>
      <w:r w:rsidR="0070375C">
        <w:t>ukazuje na određenu</w:t>
      </w:r>
      <w:r w:rsidR="001E4841">
        <w:t xml:space="preserve"> neravnotež</w:t>
      </w:r>
      <w:r w:rsidR="00622DD4">
        <w:t>u</w:t>
      </w:r>
      <w:r w:rsidR="001E4841">
        <w:t xml:space="preserve"> između različitih starosnih grupa</w:t>
      </w:r>
      <w:r w:rsidR="007302EF">
        <w:t xml:space="preserve"> po polu</w:t>
      </w:r>
      <w:r w:rsidR="001E4841">
        <w:t xml:space="preserve">. </w:t>
      </w:r>
      <w:r w:rsidR="001E4841" w:rsidRPr="001E4841">
        <w:t xml:space="preserve">Primjećuje se da je broj </w:t>
      </w:r>
      <w:r w:rsidR="00D728D2">
        <w:t xml:space="preserve">pripadnika </w:t>
      </w:r>
      <w:r w:rsidR="001E4841" w:rsidRPr="001E4841">
        <w:t>muš</w:t>
      </w:r>
      <w:r w:rsidR="00272426">
        <w:t xml:space="preserve">ke </w:t>
      </w:r>
      <w:r w:rsidR="00383CDE">
        <w:t>populacije u mlađim starosnim grupama</w:t>
      </w:r>
      <w:r w:rsidR="00272426">
        <w:t xml:space="preserve"> veći od </w:t>
      </w:r>
      <w:r w:rsidR="00D728D2">
        <w:t xml:space="preserve">broja pripadnika </w:t>
      </w:r>
      <w:r w:rsidR="00272426">
        <w:t xml:space="preserve">ženske, </w:t>
      </w:r>
      <w:r w:rsidR="00622DD4">
        <w:t xml:space="preserve">da se </w:t>
      </w:r>
      <w:r w:rsidR="00E94945">
        <w:t>vremenom mijenja i</w:t>
      </w:r>
      <w:r w:rsidR="001E4841" w:rsidRPr="001E4841">
        <w:t xml:space="preserve"> </w:t>
      </w:r>
      <w:r w:rsidR="00D728D2">
        <w:t xml:space="preserve">da se </w:t>
      </w:r>
      <w:r w:rsidR="001E4841" w:rsidRPr="001E4841">
        <w:t xml:space="preserve">po pravilu odnos polova izjednačava </w:t>
      </w:r>
      <w:r w:rsidR="00827C5D">
        <w:t>oko</w:t>
      </w:r>
      <w:r w:rsidR="001E4841" w:rsidRPr="001E4841">
        <w:t xml:space="preserve"> </w:t>
      </w:r>
      <w:r w:rsidR="0067155A">
        <w:t>šezdeset</w:t>
      </w:r>
      <w:r w:rsidR="001E4841" w:rsidRPr="001E4841">
        <w:t xml:space="preserve"> </w:t>
      </w:r>
      <w:r w:rsidR="0067155A">
        <w:t xml:space="preserve">pete </w:t>
      </w:r>
      <w:r w:rsidR="007302EF">
        <w:t xml:space="preserve">godine, a </w:t>
      </w:r>
      <w:r w:rsidR="00D728D2">
        <w:t xml:space="preserve">da se </w:t>
      </w:r>
      <w:r w:rsidR="007302EF">
        <w:t xml:space="preserve">kasnije mijenja </w:t>
      </w:r>
      <w:r w:rsidR="00D728D2">
        <w:t xml:space="preserve">prevagom </w:t>
      </w:r>
      <w:r w:rsidR="007302EF">
        <w:t xml:space="preserve">na stranu </w:t>
      </w:r>
      <w:r w:rsidR="001E4841" w:rsidRPr="001E4841">
        <w:t>žena</w:t>
      </w:r>
      <w:r w:rsidR="00A87AB0">
        <w:rPr>
          <w:rStyle w:val="FootnoteReference"/>
        </w:rPr>
        <w:footnoteReference w:id="5"/>
      </w:r>
      <w:r w:rsidR="001E4841" w:rsidRPr="001E4841">
        <w:t xml:space="preserve">. </w:t>
      </w:r>
    </w:p>
    <w:p w:rsidR="00272426" w:rsidRDefault="00272426" w:rsidP="00BF1DFC">
      <w:pPr>
        <w:tabs>
          <w:tab w:val="left" w:pos="4065"/>
        </w:tabs>
        <w:spacing w:line="240" w:lineRule="auto"/>
        <w:jc w:val="both"/>
      </w:pPr>
    </w:p>
    <w:p w:rsidR="00934796" w:rsidRPr="00934796" w:rsidRDefault="00934796">
      <w:pPr>
        <w:tabs>
          <w:tab w:val="left" w:pos="4065"/>
        </w:tabs>
        <w:jc w:val="center"/>
        <w:rPr>
          <w:sz w:val="20"/>
        </w:rPr>
      </w:pPr>
      <w:r w:rsidRPr="00934796">
        <w:rPr>
          <w:sz w:val="20"/>
        </w:rPr>
        <w:t xml:space="preserve">Grafik </w:t>
      </w:r>
      <w:r w:rsidR="009B2EF2">
        <w:rPr>
          <w:sz w:val="20"/>
        </w:rPr>
        <w:t>3</w:t>
      </w:r>
      <w:r w:rsidRPr="00934796">
        <w:rPr>
          <w:sz w:val="20"/>
        </w:rPr>
        <w:t xml:space="preserve">. Piramida starosti </w:t>
      </w:r>
      <w:r w:rsidR="00D728D2">
        <w:rPr>
          <w:sz w:val="20"/>
        </w:rPr>
        <w:t>–</w:t>
      </w:r>
      <w:r w:rsidRPr="00934796">
        <w:rPr>
          <w:sz w:val="20"/>
        </w:rPr>
        <w:t xml:space="preserve"> stanovništvo prema polu i starosti</w:t>
      </w:r>
    </w:p>
    <w:p w:rsidR="00555F41" w:rsidRDefault="0067155A" w:rsidP="00D64EE3">
      <w:pPr>
        <w:tabs>
          <w:tab w:val="left" w:pos="4065"/>
        </w:tabs>
        <w:jc w:val="center"/>
      </w:pPr>
      <w:r>
        <w:rPr>
          <w:noProof/>
        </w:rPr>
        <w:drawing>
          <wp:inline distT="0" distB="0" distL="0" distR="0">
            <wp:extent cx="4392000" cy="2716432"/>
            <wp:effectExtent l="0" t="0" r="889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ramida starosti Golubovci 201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92000" cy="2716432"/>
                    </a:xfrm>
                    <a:prstGeom prst="rect">
                      <a:avLst/>
                    </a:prstGeom>
                  </pic:spPr>
                </pic:pic>
              </a:graphicData>
            </a:graphic>
          </wp:inline>
        </w:drawing>
      </w:r>
    </w:p>
    <w:p w:rsidR="0095580F" w:rsidRPr="0095580F" w:rsidRDefault="0095580F" w:rsidP="0095580F">
      <w:pPr>
        <w:jc w:val="center"/>
        <w:rPr>
          <w:sz w:val="20"/>
          <w:szCs w:val="20"/>
        </w:rPr>
      </w:pPr>
      <w:r w:rsidRPr="0095580F">
        <w:rPr>
          <w:sz w:val="20"/>
          <w:szCs w:val="20"/>
        </w:rPr>
        <w:t xml:space="preserve">Izvor: </w:t>
      </w:r>
      <w:r>
        <w:rPr>
          <w:sz w:val="20"/>
          <w:szCs w:val="20"/>
        </w:rPr>
        <w:t xml:space="preserve">Popis 2011, </w:t>
      </w:r>
      <w:r w:rsidRPr="0095580F">
        <w:rPr>
          <w:sz w:val="20"/>
          <w:szCs w:val="20"/>
        </w:rPr>
        <w:t>Monstat</w:t>
      </w:r>
    </w:p>
    <w:p w:rsidR="00555F41" w:rsidRDefault="00555F41" w:rsidP="00BF1DFC">
      <w:pPr>
        <w:tabs>
          <w:tab w:val="left" w:pos="4065"/>
        </w:tabs>
        <w:spacing w:line="240" w:lineRule="auto"/>
      </w:pPr>
    </w:p>
    <w:p w:rsidR="00541033" w:rsidRDefault="00C81BD5" w:rsidP="00BF1DFC">
      <w:pPr>
        <w:tabs>
          <w:tab w:val="left" w:pos="4065"/>
        </w:tabs>
        <w:spacing w:line="240" w:lineRule="auto"/>
        <w:jc w:val="both"/>
      </w:pPr>
      <w:r>
        <w:t>I</w:t>
      </w:r>
      <w:r w:rsidR="002652CC">
        <w:t>ndeks starenja</w:t>
      </w:r>
      <w:r w:rsidR="00F54A6E">
        <w:t xml:space="preserve"> </w:t>
      </w:r>
      <w:r w:rsidRPr="00083B55">
        <w:t>od 0,</w:t>
      </w:r>
      <w:r w:rsidR="007302EF">
        <w:t>66</w:t>
      </w:r>
      <w:r w:rsidR="00F54A6E">
        <w:t xml:space="preserve"> (</w:t>
      </w:r>
      <w:r w:rsidR="00F54A6E" w:rsidRPr="00F54A6E">
        <w:t>odnos broja stanovnika preko 60 godina i broja stanovnika ispod 20 godina starosti</w:t>
      </w:r>
      <w:r w:rsidR="00F54A6E">
        <w:t>)</w:t>
      </w:r>
      <w:r w:rsidRPr="00083B55">
        <w:t xml:space="preserve"> ukazuje </w:t>
      </w:r>
      <w:r w:rsidR="00D728D2">
        <w:t xml:space="preserve">na to </w:t>
      </w:r>
      <w:r w:rsidRPr="00083B55">
        <w:t>da na posmatranom području živi pretežno mlađa populacija, što predstavlja jedan od najvažnijih preduslova za dalji razvoj.</w:t>
      </w:r>
      <w:r>
        <w:t xml:space="preserve"> </w:t>
      </w:r>
      <w:r w:rsidR="00D5747A">
        <w:t>U o</w:t>
      </w:r>
      <w:r w:rsidR="00FE6806">
        <w:t>d</w:t>
      </w:r>
      <w:r w:rsidR="00D5747A">
        <w:t>n</w:t>
      </w:r>
      <w:r w:rsidR="00FE6806">
        <w:t xml:space="preserve">osu na </w:t>
      </w:r>
      <w:r w:rsidR="00D5747A">
        <w:t>prethodni popis</w:t>
      </w:r>
      <w:r w:rsidR="00FE6806">
        <w:t xml:space="preserve"> </w:t>
      </w:r>
      <w:r w:rsidR="00584B69">
        <w:t>z</w:t>
      </w:r>
      <w:r w:rsidR="00FE6806">
        <w:t>abilježeno je povećanje indeksa starenja</w:t>
      </w:r>
      <w:r w:rsidR="007302EF">
        <w:t>,</w:t>
      </w:r>
      <w:r w:rsidR="00593863">
        <w:t xml:space="preserve"> </w:t>
      </w:r>
      <w:r w:rsidR="007302EF">
        <w:t xml:space="preserve">posebno </w:t>
      </w:r>
      <w:r w:rsidR="00653AD1">
        <w:t>kod</w:t>
      </w:r>
      <w:r w:rsidR="00593863">
        <w:t xml:space="preserve"> ženske populacije</w:t>
      </w:r>
      <w:r w:rsidR="00D728D2">
        <w:t>,</w:t>
      </w:r>
      <w:r w:rsidR="007302EF">
        <w:t xml:space="preserve"> što je direktan uticaj prirodnog kretanja stanovništva i smanjenja </w:t>
      </w:r>
      <w:r w:rsidR="00E718B7">
        <w:t xml:space="preserve">broja rođenih </w:t>
      </w:r>
      <w:r w:rsidR="00142CF5">
        <w:t>djevojčica</w:t>
      </w:r>
      <w:r w:rsidR="00FE6806">
        <w:t xml:space="preserve">. </w:t>
      </w:r>
    </w:p>
    <w:p w:rsidR="007F2456" w:rsidRPr="00DB7116" w:rsidRDefault="00CA3CC1" w:rsidP="00BF1DFC">
      <w:pPr>
        <w:spacing w:line="240" w:lineRule="auto"/>
      </w:pPr>
      <w:r>
        <w:rPr>
          <w:sz w:val="20"/>
          <w:szCs w:val="20"/>
        </w:rPr>
        <w:lastRenderedPageBreak/>
        <w:t xml:space="preserve"> </w:t>
      </w:r>
    </w:p>
    <w:p w:rsidR="00F54A6E" w:rsidRPr="00DB7116" w:rsidRDefault="00F54A6E" w:rsidP="00BF1DFC">
      <w:pPr>
        <w:spacing w:line="240" w:lineRule="auto"/>
      </w:pPr>
    </w:p>
    <w:p w:rsidR="000E686A" w:rsidRDefault="00FC52AE" w:rsidP="00B0580E">
      <w:pPr>
        <w:tabs>
          <w:tab w:val="left" w:pos="4065"/>
        </w:tabs>
        <w:jc w:val="both"/>
        <w:rPr>
          <w:sz w:val="20"/>
          <w:szCs w:val="20"/>
        </w:rPr>
      </w:pPr>
      <w:r w:rsidRPr="00FC52AE">
        <w:rPr>
          <w:sz w:val="20"/>
          <w:szCs w:val="20"/>
        </w:rPr>
        <w:t xml:space="preserve">Tabela </w:t>
      </w:r>
      <w:r w:rsidR="00EE1D0A">
        <w:rPr>
          <w:sz w:val="20"/>
          <w:szCs w:val="20"/>
        </w:rPr>
        <w:t>3</w:t>
      </w:r>
      <w:r w:rsidR="00100EA3">
        <w:rPr>
          <w:sz w:val="20"/>
          <w:szCs w:val="20"/>
        </w:rPr>
        <w:t>.</w:t>
      </w:r>
      <w:r w:rsidRPr="00FC52AE">
        <w:rPr>
          <w:sz w:val="20"/>
          <w:szCs w:val="20"/>
        </w:rPr>
        <w:t xml:space="preserve"> </w:t>
      </w:r>
      <w:r w:rsidR="00D15F45">
        <w:rPr>
          <w:sz w:val="20"/>
          <w:szCs w:val="20"/>
        </w:rPr>
        <w:t>Indeks starenja stanovništva</w:t>
      </w:r>
    </w:p>
    <w:tbl>
      <w:tblPr>
        <w:tblW w:w="5000" w:type="pct"/>
        <w:tblLook w:val="04A0"/>
      </w:tblPr>
      <w:tblGrid>
        <w:gridCol w:w="1998"/>
        <w:gridCol w:w="1309"/>
        <w:gridCol w:w="1128"/>
        <w:gridCol w:w="1209"/>
        <w:gridCol w:w="1310"/>
        <w:gridCol w:w="1128"/>
        <w:gridCol w:w="1206"/>
      </w:tblGrid>
      <w:tr w:rsidR="00A360E0" w:rsidRPr="00E55049" w:rsidTr="00A360E0">
        <w:tc>
          <w:tcPr>
            <w:tcW w:w="107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360E0" w:rsidRPr="00E55049" w:rsidRDefault="00A360E0" w:rsidP="00E55049">
            <w:pPr>
              <w:spacing w:line="240" w:lineRule="auto"/>
              <w:jc w:val="center"/>
              <w:rPr>
                <w:rFonts w:eastAsia="Times New Roman" w:cs="Arial"/>
                <w:color w:val="000000"/>
                <w:sz w:val="20"/>
                <w:szCs w:val="20"/>
              </w:rPr>
            </w:pPr>
            <w:r w:rsidRPr="00E55049">
              <w:rPr>
                <w:rFonts w:eastAsia="Times New Roman" w:cs="Arial"/>
                <w:color w:val="000000"/>
                <w:sz w:val="20"/>
                <w:szCs w:val="20"/>
              </w:rPr>
              <w:t> </w:t>
            </w:r>
          </w:p>
        </w:tc>
        <w:tc>
          <w:tcPr>
            <w:tcW w:w="1963" w:type="pct"/>
            <w:gridSpan w:val="3"/>
            <w:tcBorders>
              <w:top w:val="single" w:sz="8" w:space="0" w:color="auto"/>
              <w:left w:val="nil"/>
              <w:bottom w:val="single" w:sz="8" w:space="0" w:color="auto"/>
              <w:right w:val="single" w:sz="4" w:space="0" w:color="auto"/>
            </w:tcBorders>
            <w:shd w:val="clear" w:color="auto" w:fill="auto"/>
            <w:noWrap/>
            <w:vAlign w:val="center"/>
            <w:hideMark/>
          </w:tcPr>
          <w:p w:rsidR="00A360E0" w:rsidRPr="00E55049" w:rsidRDefault="00A360E0" w:rsidP="00E55049">
            <w:pPr>
              <w:spacing w:line="240" w:lineRule="auto"/>
              <w:jc w:val="center"/>
              <w:rPr>
                <w:rFonts w:eastAsia="Times New Roman" w:cs="Arial"/>
                <w:color w:val="000000"/>
                <w:sz w:val="20"/>
                <w:szCs w:val="20"/>
              </w:rPr>
            </w:pPr>
            <w:r w:rsidRPr="00E55049">
              <w:rPr>
                <w:rFonts w:eastAsia="Times New Roman" w:cs="Arial"/>
                <w:color w:val="000000"/>
                <w:sz w:val="20"/>
                <w:szCs w:val="20"/>
              </w:rPr>
              <w:t>2003</w:t>
            </w:r>
          </w:p>
        </w:tc>
        <w:tc>
          <w:tcPr>
            <w:tcW w:w="1961" w:type="pct"/>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A360E0" w:rsidRPr="00E55049" w:rsidRDefault="00A360E0" w:rsidP="00E55049">
            <w:pPr>
              <w:spacing w:line="240" w:lineRule="auto"/>
              <w:jc w:val="center"/>
              <w:rPr>
                <w:rFonts w:eastAsia="Times New Roman" w:cs="Arial"/>
                <w:color w:val="000000"/>
                <w:sz w:val="20"/>
                <w:szCs w:val="20"/>
              </w:rPr>
            </w:pPr>
            <w:r w:rsidRPr="00E55049">
              <w:rPr>
                <w:rFonts w:eastAsia="Times New Roman" w:cs="Arial"/>
                <w:color w:val="000000"/>
                <w:sz w:val="20"/>
                <w:szCs w:val="20"/>
              </w:rPr>
              <w:t>2011</w:t>
            </w:r>
          </w:p>
        </w:tc>
      </w:tr>
      <w:tr w:rsidR="00A360E0" w:rsidRPr="00E55049" w:rsidTr="00A360E0">
        <w:tc>
          <w:tcPr>
            <w:tcW w:w="1076" w:type="pct"/>
            <w:vMerge/>
            <w:tcBorders>
              <w:top w:val="single" w:sz="8" w:space="0" w:color="auto"/>
              <w:left w:val="single" w:sz="8" w:space="0" w:color="auto"/>
              <w:bottom w:val="single" w:sz="8" w:space="0" w:color="000000"/>
              <w:right w:val="single" w:sz="8" w:space="0" w:color="auto"/>
            </w:tcBorders>
            <w:vAlign w:val="center"/>
            <w:hideMark/>
          </w:tcPr>
          <w:p w:rsidR="00A360E0" w:rsidRPr="00E55049" w:rsidRDefault="00A360E0" w:rsidP="00A360E0">
            <w:pPr>
              <w:spacing w:line="240" w:lineRule="auto"/>
              <w:rPr>
                <w:rFonts w:eastAsia="Times New Roman" w:cs="Arial"/>
                <w:color w:val="000000"/>
                <w:sz w:val="20"/>
                <w:szCs w:val="20"/>
              </w:rPr>
            </w:pPr>
          </w:p>
        </w:tc>
        <w:tc>
          <w:tcPr>
            <w:tcW w:w="705"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center"/>
              <w:rPr>
                <w:rFonts w:eastAsia="Times New Roman" w:cs="Arial"/>
                <w:color w:val="000000"/>
                <w:sz w:val="20"/>
                <w:szCs w:val="20"/>
              </w:rPr>
            </w:pPr>
            <w:r w:rsidRPr="00E55049">
              <w:rPr>
                <w:rFonts w:eastAsia="Times New Roman" w:cs="Arial"/>
                <w:color w:val="000000"/>
                <w:sz w:val="20"/>
                <w:szCs w:val="20"/>
              </w:rPr>
              <w:t>muško</w:t>
            </w:r>
          </w:p>
        </w:tc>
        <w:tc>
          <w:tcPr>
            <w:tcW w:w="607"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center"/>
              <w:rPr>
                <w:rFonts w:eastAsia="Times New Roman" w:cs="Arial"/>
                <w:color w:val="000000"/>
                <w:sz w:val="20"/>
                <w:szCs w:val="20"/>
              </w:rPr>
            </w:pPr>
            <w:r w:rsidRPr="00E55049">
              <w:rPr>
                <w:rFonts w:eastAsia="Times New Roman" w:cs="Arial"/>
                <w:color w:val="000000"/>
                <w:sz w:val="20"/>
                <w:szCs w:val="20"/>
              </w:rPr>
              <w:t>žensko</w:t>
            </w:r>
          </w:p>
        </w:tc>
        <w:tc>
          <w:tcPr>
            <w:tcW w:w="651" w:type="pct"/>
            <w:tcBorders>
              <w:top w:val="nil"/>
              <w:left w:val="nil"/>
              <w:bottom w:val="single" w:sz="8" w:space="0" w:color="auto"/>
              <w:right w:val="single" w:sz="4" w:space="0" w:color="auto"/>
            </w:tcBorders>
            <w:shd w:val="clear" w:color="auto" w:fill="auto"/>
            <w:noWrap/>
            <w:vAlign w:val="center"/>
            <w:hideMark/>
          </w:tcPr>
          <w:p w:rsidR="00A360E0" w:rsidRPr="00E55049" w:rsidRDefault="00D728D2" w:rsidP="00A360E0">
            <w:pPr>
              <w:spacing w:line="240" w:lineRule="auto"/>
              <w:jc w:val="center"/>
              <w:rPr>
                <w:rFonts w:eastAsia="Times New Roman" w:cs="Arial"/>
                <w:color w:val="000000"/>
                <w:sz w:val="20"/>
                <w:szCs w:val="20"/>
              </w:rPr>
            </w:pPr>
            <w:r>
              <w:rPr>
                <w:rFonts w:eastAsia="Times New Roman" w:cs="Arial"/>
                <w:color w:val="000000"/>
                <w:sz w:val="20"/>
                <w:szCs w:val="20"/>
              </w:rPr>
              <w:t>u</w:t>
            </w:r>
            <w:r w:rsidR="00A360E0" w:rsidRPr="00E55049">
              <w:rPr>
                <w:rFonts w:eastAsia="Times New Roman" w:cs="Arial"/>
                <w:color w:val="000000"/>
                <w:sz w:val="20"/>
                <w:szCs w:val="20"/>
              </w:rPr>
              <w:t>kupno</w:t>
            </w:r>
          </w:p>
        </w:tc>
        <w:tc>
          <w:tcPr>
            <w:tcW w:w="705" w:type="pct"/>
            <w:tcBorders>
              <w:top w:val="nil"/>
              <w:left w:val="single" w:sz="4" w:space="0" w:color="auto"/>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center"/>
              <w:rPr>
                <w:rFonts w:eastAsia="Times New Roman" w:cs="Arial"/>
                <w:color w:val="000000"/>
                <w:sz w:val="20"/>
                <w:szCs w:val="20"/>
              </w:rPr>
            </w:pPr>
            <w:r w:rsidRPr="00E55049">
              <w:rPr>
                <w:rFonts w:eastAsia="Times New Roman" w:cs="Arial"/>
                <w:color w:val="000000"/>
                <w:sz w:val="20"/>
                <w:szCs w:val="20"/>
              </w:rPr>
              <w:t>muško</w:t>
            </w:r>
          </w:p>
        </w:tc>
        <w:tc>
          <w:tcPr>
            <w:tcW w:w="607"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center"/>
              <w:rPr>
                <w:rFonts w:eastAsia="Times New Roman" w:cs="Arial"/>
                <w:color w:val="000000"/>
                <w:sz w:val="20"/>
                <w:szCs w:val="20"/>
              </w:rPr>
            </w:pPr>
            <w:r w:rsidRPr="00E55049">
              <w:rPr>
                <w:rFonts w:eastAsia="Times New Roman" w:cs="Arial"/>
                <w:color w:val="000000"/>
                <w:sz w:val="20"/>
                <w:szCs w:val="20"/>
              </w:rPr>
              <w:t>žensko</w:t>
            </w:r>
          </w:p>
        </w:tc>
        <w:tc>
          <w:tcPr>
            <w:tcW w:w="649" w:type="pct"/>
            <w:tcBorders>
              <w:top w:val="nil"/>
              <w:left w:val="nil"/>
              <w:bottom w:val="single" w:sz="8" w:space="0" w:color="auto"/>
              <w:right w:val="single" w:sz="8" w:space="0" w:color="auto"/>
            </w:tcBorders>
            <w:shd w:val="clear" w:color="auto" w:fill="auto"/>
            <w:noWrap/>
            <w:vAlign w:val="center"/>
            <w:hideMark/>
          </w:tcPr>
          <w:p w:rsidR="00A360E0" w:rsidRPr="00E55049" w:rsidRDefault="00D728D2" w:rsidP="00A360E0">
            <w:pPr>
              <w:spacing w:line="240" w:lineRule="auto"/>
              <w:jc w:val="center"/>
              <w:rPr>
                <w:rFonts w:eastAsia="Times New Roman" w:cs="Arial"/>
                <w:color w:val="000000"/>
                <w:sz w:val="20"/>
                <w:szCs w:val="20"/>
              </w:rPr>
            </w:pPr>
            <w:r>
              <w:rPr>
                <w:rFonts w:eastAsia="Times New Roman" w:cs="Arial"/>
                <w:color w:val="000000"/>
                <w:sz w:val="20"/>
                <w:szCs w:val="20"/>
              </w:rPr>
              <w:t>u</w:t>
            </w:r>
            <w:r w:rsidR="00A360E0" w:rsidRPr="00E55049">
              <w:rPr>
                <w:rFonts w:eastAsia="Times New Roman" w:cs="Arial"/>
                <w:color w:val="000000"/>
                <w:sz w:val="20"/>
                <w:szCs w:val="20"/>
              </w:rPr>
              <w:t>kupno</w:t>
            </w:r>
          </w:p>
        </w:tc>
      </w:tr>
      <w:tr w:rsidR="00A360E0" w:rsidRPr="00E55049" w:rsidTr="00A360E0">
        <w:tc>
          <w:tcPr>
            <w:tcW w:w="1076" w:type="pct"/>
            <w:tcBorders>
              <w:top w:val="nil"/>
              <w:left w:val="single" w:sz="8" w:space="0" w:color="auto"/>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center"/>
              <w:rPr>
                <w:rFonts w:eastAsia="Times New Roman" w:cs="Arial"/>
                <w:color w:val="000000"/>
                <w:sz w:val="20"/>
                <w:szCs w:val="20"/>
              </w:rPr>
            </w:pPr>
            <w:r w:rsidRPr="00E55049">
              <w:rPr>
                <w:rFonts w:eastAsia="Times New Roman" w:cs="Arial"/>
                <w:color w:val="000000"/>
                <w:sz w:val="20"/>
                <w:szCs w:val="20"/>
              </w:rPr>
              <w:t>0-19</w:t>
            </w:r>
          </w:p>
        </w:tc>
        <w:tc>
          <w:tcPr>
            <w:tcW w:w="705"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2281</w:t>
            </w:r>
          </w:p>
        </w:tc>
        <w:tc>
          <w:tcPr>
            <w:tcW w:w="607"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2013</w:t>
            </w:r>
          </w:p>
        </w:tc>
        <w:tc>
          <w:tcPr>
            <w:tcW w:w="651" w:type="pct"/>
            <w:tcBorders>
              <w:top w:val="nil"/>
              <w:left w:val="nil"/>
              <w:bottom w:val="single" w:sz="8" w:space="0" w:color="auto"/>
              <w:right w:val="single" w:sz="4"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4294</w:t>
            </w:r>
          </w:p>
        </w:tc>
        <w:tc>
          <w:tcPr>
            <w:tcW w:w="705" w:type="pct"/>
            <w:tcBorders>
              <w:top w:val="nil"/>
              <w:left w:val="single" w:sz="4" w:space="0" w:color="auto"/>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2457</w:t>
            </w:r>
          </w:p>
        </w:tc>
        <w:tc>
          <w:tcPr>
            <w:tcW w:w="607"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2098</w:t>
            </w:r>
          </w:p>
        </w:tc>
        <w:tc>
          <w:tcPr>
            <w:tcW w:w="649"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4555</w:t>
            </w:r>
          </w:p>
        </w:tc>
      </w:tr>
      <w:tr w:rsidR="00A360E0" w:rsidRPr="00E55049" w:rsidTr="00A360E0">
        <w:tc>
          <w:tcPr>
            <w:tcW w:w="1076" w:type="pct"/>
            <w:tcBorders>
              <w:top w:val="nil"/>
              <w:left w:val="single" w:sz="8" w:space="0" w:color="auto"/>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center"/>
              <w:rPr>
                <w:rFonts w:eastAsia="Times New Roman" w:cs="Arial"/>
                <w:color w:val="000000"/>
                <w:sz w:val="20"/>
                <w:szCs w:val="20"/>
              </w:rPr>
            </w:pPr>
            <w:r w:rsidRPr="00E55049">
              <w:rPr>
                <w:rFonts w:eastAsia="Times New Roman" w:cs="Arial"/>
                <w:color w:val="000000"/>
                <w:sz w:val="20"/>
                <w:szCs w:val="20"/>
              </w:rPr>
              <w:t>20-59</w:t>
            </w:r>
          </w:p>
        </w:tc>
        <w:tc>
          <w:tcPr>
            <w:tcW w:w="705"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3958</w:t>
            </w:r>
          </w:p>
        </w:tc>
        <w:tc>
          <w:tcPr>
            <w:tcW w:w="607"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3815</w:t>
            </w:r>
          </w:p>
        </w:tc>
        <w:tc>
          <w:tcPr>
            <w:tcW w:w="651" w:type="pct"/>
            <w:tcBorders>
              <w:top w:val="nil"/>
              <w:left w:val="nil"/>
              <w:bottom w:val="single" w:sz="8" w:space="0" w:color="auto"/>
              <w:right w:val="single" w:sz="4"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7773</w:t>
            </w:r>
          </w:p>
        </w:tc>
        <w:tc>
          <w:tcPr>
            <w:tcW w:w="705" w:type="pct"/>
            <w:tcBorders>
              <w:top w:val="nil"/>
              <w:left w:val="single" w:sz="4" w:space="0" w:color="auto"/>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4418</w:t>
            </w:r>
          </w:p>
        </w:tc>
        <w:tc>
          <w:tcPr>
            <w:tcW w:w="607"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4256</w:t>
            </w:r>
          </w:p>
        </w:tc>
        <w:tc>
          <w:tcPr>
            <w:tcW w:w="649"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8674</w:t>
            </w:r>
          </w:p>
        </w:tc>
      </w:tr>
      <w:tr w:rsidR="00A360E0" w:rsidRPr="00E55049" w:rsidTr="00A360E0">
        <w:tc>
          <w:tcPr>
            <w:tcW w:w="1076" w:type="pct"/>
            <w:tcBorders>
              <w:top w:val="nil"/>
              <w:left w:val="single" w:sz="8" w:space="0" w:color="auto"/>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center"/>
              <w:rPr>
                <w:rFonts w:eastAsia="Times New Roman" w:cs="Arial"/>
                <w:color w:val="000000"/>
                <w:sz w:val="20"/>
                <w:szCs w:val="20"/>
              </w:rPr>
            </w:pPr>
            <w:r w:rsidRPr="00E55049">
              <w:rPr>
                <w:rFonts w:eastAsia="Times New Roman" w:cs="Arial"/>
                <w:color w:val="000000"/>
                <w:sz w:val="20"/>
                <w:szCs w:val="20"/>
              </w:rPr>
              <w:t>60+</w:t>
            </w:r>
          </w:p>
        </w:tc>
        <w:tc>
          <w:tcPr>
            <w:tcW w:w="705"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1162</w:t>
            </w:r>
          </w:p>
        </w:tc>
        <w:tc>
          <w:tcPr>
            <w:tcW w:w="607"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1441</w:t>
            </w:r>
          </w:p>
        </w:tc>
        <w:tc>
          <w:tcPr>
            <w:tcW w:w="651" w:type="pct"/>
            <w:tcBorders>
              <w:top w:val="nil"/>
              <w:left w:val="nil"/>
              <w:bottom w:val="single" w:sz="8" w:space="0" w:color="auto"/>
              <w:right w:val="single" w:sz="4"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2603</w:t>
            </w:r>
          </w:p>
        </w:tc>
        <w:tc>
          <w:tcPr>
            <w:tcW w:w="705" w:type="pct"/>
            <w:tcBorders>
              <w:top w:val="nil"/>
              <w:left w:val="single" w:sz="4" w:space="0" w:color="auto"/>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1346</w:t>
            </w:r>
          </w:p>
        </w:tc>
        <w:tc>
          <w:tcPr>
            <w:tcW w:w="607"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1648</w:t>
            </w:r>
          </w:p>
        </w:tc>
        <w:tc>
          <w:tcPr>
            <w:tcW w:w="649"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2994</w:t>
            </w:r>
          </w:p>
        </w:tc>
      </w:tr>
      <w:tr w:rsidR="00A360E0" w:rsidRPr="00E55049" w:rsidTr="00A360E0">
        <w:tc>
          <w:tcPr>
            <w:tcW w:w="1076" w:type="pct"/>
            <w:tcBorders>
              <w:top w:val="nil"/>
              <w:left w:val="single" w:sz="8" w:space="0" w:color="auto"/>
              <w:bottom w:val="single" w:sz="8" w:space="0" w:color="auto"/>
              <w:right w:val="single" w:sz="8" w:space="0" w:color="auto"/>
            </w:tcBorders>
            <w:shd w:val="clear" w:color="auto" w:fill="auto"/>
            <w:vAlign w:val="center"/>
            <w:hideMark/>
          </w:tcPr>
          <w:p w:rsidR="00A360E0" w:rsidRPr="00E55049" w:rsidRDefault="00A360E0" w:rsidP="00A360E0">
            <w:pPr>
              <w:spacing w:line="240" w:lineRule="auto"/>
              <w:jc w:val="center"/>
              <w:rPr>
                <w:rFonts w:eastAsia="Times New Roman" w:cs="Arial"/>
                <w:color w:val="000000"/>
                <w:sz w:val="20"/>
                <w:szCs w:val="20"/>
              </w:rPr>
            </w:pPr>
            <w:r w:rsidRPr="00E55049">
              <w:rPr>
                <w:rFonts w:eastAsia="Times New Roman" w:cs="Arial"/>
                <w:color w:val="000000"/>
                <w:sz w:val="20"/>
                <w:szCs w:val="20"/>
              </w:rPr>
              <w:t>nepoznato</w:t>
            </w:r>
          </w:p>
        </w:tc>
        <w:tc>
          <w:tcPr>
            <w:tcW w:w="705"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42</w:t>
            </w:r>
          </w:p>
        </w:tc>
        <w:tc>
          <w:tcPr>
            <w:tcW w:w="607"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69</w:t>
            </w:r>
          </w:p>
        </w:tc>
        <w:tc>
          <w:tcPr>
            <w:tcW w:w="651" w:type="pct"/>
            <w:tcBorders>
              <w:top w:val="nil"/>
              <w:left w:val="nil"/>
              <w:bottom w:val="single" w:sz="8" w:space="0" w:color="auto"/>
              <w:right w:val="single" w:sz="4"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111</w:t>
            </w:r>
          </w:p>
        </w:tc>
        <w:tc>
          <w:tcPr>
            <w:tcW w:w="705" w:type="pct"/>
            <w:tcBorders>
              <w:top w:val="nil"/>
              <w:left w:val="single" w:sz="4" w:space="0" w:color="auto"/>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4</w:t>
            </w:r>
          </w:p>
        </w:tc>
        <w:tc>
          <w:tcPr>
            <w:tcW w:w="607"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4</w:t>
            </w:r>
          </w:p>
        </w:tc>
        <w:tc>
          <w:tcPr>
            <w:tcW w:w="649"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8</w:t>
            </w:r>
          </w:p>
        </w:tc>
      </w:tr>
      <w:tr w:rsidR="00A360E0" w:rsidRPr="00E55049" w:rsidTr="00A360E0">
        <w:tc>
          <w:tcPr>
            <w:tcW w:w="1076" w:type="pct"/>
            <w:tcBorders>
              <w:top w:val="nil"/>
              <w:left w:val="single" w:sz="8" w:space="0" w:color="auto"/>
              <w:bottom w:val="single" w:sz="8" w:space="0" w:color="auto"/>
              <w:right w:val="single" w:sz="8" w:space="0" w:color="auto"/>
            </w:tcBorders>
            <w:shd w:val="clear" w:color="auto" w:fill="auto"/>
            <w:vAlign w:val="center"/>
            <w:hideMark/>
          </w:tcPr>
          <w:p w:rsidR="00A360E0" w:rsidRPr="00E55049" w:rsidRDefault="00A360E0" w:rsidP="00A360E0">
            <w:pPr>
              <w:spacing w:line="240" w:lineRule="auto"/>
              <w:jc w:val="center"/>
              <w:rPr>
                <w:rFonts w:eastAsia="Times New Roman" w:cs="Arial"/>
                <w:color w:val="000000"/>
                <w:sz w:val="20"/>
                <w:szCs w:val="20"/>
              </w:rPr>
            </w:pPr>
            <w:r w:rsidRPr="00E55049">
              <w:rPr>
                <w:rFonts w:eastAsia="Times New Roman" w:cs="Arial"/>
                <w:color w:val="000000"/>
                <w:sz w:val="20"/>
                <w:szCs w:val="20"/>
              </w:rPr>
              <w:t>Indeks starenja</w:t>
            </w:r>
          </w:p>
        </w:tc>
        <w:tc>
          <w:tcPr>
            <w:tcW w:w="705"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0,51</w:t>
            </w:r>
          </w:p>
        </w:tc>
        <w:tc>
          <w:tcPr>
            <w:tcW w:w="607"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0,72</w:t>
            </w:r>
          </w:p>
        </w:tc>
        <w:tc>
          <w:tcPr>
            <w:tcW w:w="651" w:type="pct"/>
            <w:tcBorders>
              <w:top w:val="nil"/>
              <w:left w:val="nil"/>
              <w:bottom w:val="single" w:sz="8" w:space="0" w:color="auto"/>
              <w:right w:val="single" w:sz="4"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0,61</w:t>
            </w:r>
          </w:p>
        </w:tc>
        <w:tc>
          <w:tcPr>
            <w:tcW w:w="705" w:type="pct"/>
            <w:tcBorders>
              <w:top w:val="nil"/>
              <w:left w:val="single" w:sz="4" w:space="0" w:color="auto"/>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0,55</w:t>
            </w:r>
          </w:p>
        </w:tc>
        <w:tc>
          <w:tcPr>
            <w:tcW w:w="607"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0,79</w:t>
            </w:r>
          </w:p>
        </w:tc>
        <w:tc>
          <w:tcPr>
            <w:tcW w:w="649" w:type="pct"/>
            <w:tcBorders>
              <w:top w:val="nil"/>
              <w:left w:val="nil"/>
              <w:bottom w:val="single" w:sz="8" w:space="0" w:color="auto"/>
              <w:right w:val="single" w:sz="8" w:space="0" w:color="auto"/>
            </w:tcBorders>
            <w:shd w:val="clear" w:color="auto" w:fill="auto"/>
            <w:noWrap/>
            <w:vAlign w:val="center"/>
            <w:hideMark/>
          </w:tcPr>
          <w:p w:rsidR="00A360E0" w:rsidRPr="00E55049" w:rsidRDefault="00A360E0" w:rsidP="00A360E0">
            <w:pPr>
              <w:spacing w:line="240" w:lineRule="auto"/>
              <w:jc w:val="right"/>
              <w:rPr>
                <w:rFonts w:eastAsia="Times New Roman" w:cs="Arial"/>
                <w:color w:val="000000"/>
                <w:sz w:val="20"/>
                <w:szCs w:val="20"/>
              </w:rPr>
            </w:pPr>
            <w:r w:rsidRPr="00E55049">
              <w:rPr>
                <w:rFonts w:eastAsia="Times New Roman" w:cs="Arial"/>
                <w:color w:val="000000"/>
                <w:sz w:val="20"/>
                <w:szCs w:val="20"/>
              </w:rPr>
              <w:t>0,66</w:t>
            </w:r>
          </w:p>
        </w:tc>
      </w:tr>
    </w:tbl>
    <w:p w:rsidR="0095580F" w:rsidRPr="0095580F" w:rsidRDefault="0095580F" w:rsidP="0095580F">
      <w:pPr>
        <w:rPr>
          <w:sz w:val="20"/>
          <w:szCs w:val="20"/>
        </w:rPr>
      </w:pPr>
      <w:r w:rsidRPr="0095580F">
        <w:rPr>
          <w:sz w:val="20"/>
          <w:szCs w:val="20"/>
        </w:rPr>
        <w:t xml:space="preserve">Izvor: </w:t>
      </w:r>
      <w:r>
        <w:rPr>
          <w:sz w:val="20"/>
          <w:szCs w:val="20"/>
        </w:rPr>
        <w:t>Popis 2003</w:t>
      </w:r>
      <w:r w:rsidR="00D728D2">
        <w:rPr>
          <w:sz w:val="20"/>
          <w:szCs w:val="20"/>
        </w:rPr>
        <w:t>.</w:t>
      </w:r>
      <w:r>
        <w:rPr>
          <w:sz w:val="20"/>
          <w:szCs w:val="20"/>
        </w:rPr>
        <w:t xml:space="preserve"> i 2011, </w:t>
      </w:r>
      <w:r w:rsidRPr="0095580F">
        <w:rPr>
          <w:sz w:val="20"/>
          <w:szCs w:val="20"/>
        </w:rPr>
        <w:t>Monstat</w:t>
      </w:r>
    </w:p>
    <w:p w:rsidR="00C81BD5" w:rsidRDefault="00C81BD5" w:rsidP="00BF1DFC">
      <w:pPr>
        <w:tabs>
          <w:tab w:val="left" w:pos="4065"/>
        </w:tabs>
        <w:spacing w:line="240" w:lineRule="auto"/>
        <w:jc w:val="both"/>
      </w:pPr>
    </w:p>
    <w:p w:rsidR="00331AE7" w:rsidRDefault="00331AE7" w:rsidP="00BF1DFC">
      <w:pPr>
        <w:tabs>
          <w:tab w:val="left" w:pos="4065"/>
        </w:tabs>
        <w:spacing w:line="240" w:lineRule="auto"/>
        <w:jc w:val="both"/>
      </w:pPr>
      <w:r w:rsidRPr="00331AE7">
        <w:t>Uporedni p</w:t>
      </w:r>
      <w:r>
        <w:t>odaci</w:t>
      </w:r>
      <w:r w:rsidRPr="00331AE7">
        <w:t xml:space="preserve"> stanovništva </w:t>
      </w:r>
      <w:r>
        <w:t xml:space="preserve">između dva popisa </w:t>
      </w:r>
      <w:r w:rsidR="00B13B06">
        <w:t xml:space="preserve">pokazuju </w:t>
      </w:r>
      <w:r w:rsidR="0036173E">
        <w:t xml:space="preserve">veći </w:t>
      </w:r>
      <w:r w:rsidR="00B13B06">
        <w:t>rast radnog konti</w:t>
      </w:r>
      <w:r w:rsidR="00131644">
        <w:t>n</w:t>
      </w:r>
      <w:r w:rsidR="00B13B06">
        <w:t xml:space="preserve">genta stanovištva </w:t>
      </w:r>
      <w:r w:rsidR="00024011">
        <w:t>(15</w:t>
      </w:r>
      <w:r w:rsidR="00BD1F39">
        <w:rPr>
          <w:rFonts w:cs="Arial"/>
          <w:sz w:val="20"/>
          <w:szCs w:val="20"/>
        </w:rPr>
        <w:t>–</w:t>
      </w:r>
      <w:r w:rsidR="00024011">
        <w:t xml:space="preserve">64 godine) </w:t>
      </w:r>
      <w:r w:rsidR="0036173E">
        <w:t>u odnosu na kategorije mladog (0</w:t>
      </w:r>
      <w:r w:rsidR="00BD1F39">
        <w:rPr>
          <w:rFonts w:cs="Arial"/>
          <w:sz w:val="20"/>
          <w:szCs w:val="20"/>
        </w:rPr>
        <w:t>–</w:t>
      </w:r>
      <w:r w:rsidR="0036173E">
        <w:t>14</w:t>
      </w:r>
      <w:r w:rsidR="00131644">
        <w:t xml:space="preserve"> </w:t>
      </w:r>
      <w:r w:rsidR="0036173E">
        <w:t xml:space="preserve">godina) i starog stanovništva (preko </w:t>
      </w:r>
      <w:r w:rsidR="00404997">
        <w:t>65 godina)</w:t>
      </w:r>
      <w:r w:rsidR="00CF6FDA">
        <w:t xml:space="preserve">. </w:t>
      </w:r>
      <w:r w:rsidR="00F11CB0">
        <w:t>Pomenuta</w:t>
      </w:r>
      <w:r w:rsidR="00CF6FDA">
        <w:t xml:space="preserve"> kretanja su uticala</w:t>
      </w:r>
      <w:r w:rsidR="00404997">
        <w:t xml:space="preserve"> na smanjenje </w:t>
      </w:r>
      <w:r w:rsidR="00D57413">
        <w:t xml:space="preserve">opterećenosti </w:t>
      </w:r>
      <w:r w:rsidR="00960BD0">
        <w:t>radnog konti</w:t>
      </w:r>
      <w:r w:rsidR="00131644">
        <w:t>n</w:t>
      </w:r>
      <w:r w:rsidR="00960BD0">
        <w:t xml:space="preserve">genta </w:t>
      </w:r>
      <w:r w:rsidR="008664A6">
        <w:t>mladim i starim stanovništvom, na šta ukazuje pad</w:t>
      </w:r>
      <w:r w:rsidR="000432E3">
        <w:t xml:space="preserve"> koeficije</w:t>
      </w:r>
      <w:r w:rsidR="001F2B4B">
        <w:t>n</w:t>
      </w:r>
      <w:r w:rsidR="000432E3">
        <w:t>t</w:t>
      </w:r>
      <w:r w:rsidR="008664A6">
        <w:t>a</w:t>
      </w:r>
      <w:r w:rsidR="000432E3">
        <w:t xml:space="preserve"> ukupne zavisnosti </w:t>
      </w:r>
      <w:r w:rsidR="00CF6FDA">
        <w:t xml:space="preserve">sa </w:t>
      </w:r>
      <w:r w:rsidR="00F11CB0">
        <w:t xml:space="preserve">54,6 iz </w:t>
      </w:r>
      <w:r w:rsidR="00CF6FDA">
        <w:t xml:space="preserve">2003. na </w:t>
      </w:r>
      <w:r w:rsidR="00F11CB0">
        <w:t xml:space="preserve">50,4 u 2011. godini. Ovo znači da na 100 stanovnika u radno sposobnom uzrastu dolazi </w:t>
      </w:r>
      <w:r w:rsidR="00CD482E">
        <w:t xml:space="preserve">50,4 </w:t>
      </w:r>
      <w:r w:rsidR="008C6349">
        <w:t>mladih i starih stanovnika</w:t>
      </w:r>
      <w:r w:rsidR="00F31C68">
        <w:t xml:space="preserve">. </w:t>
      </w:r>
      <w:r w:rsidR="008C6349">
        <w:t xml:space="preserve"> </w:t>
      </w:r>
    </w:p>
    <w:p w:rsidR="00331AE7" w:rsidRDefault="00331AE7" w:rsidP="00BF1DFC">
      <w:pPr>
        <w:tabs>
          <w:tab w:val="left" w:pos="4065"/>
        </w:tabs>
        <w:spacing w:line="240" w:lineRule="auto"/>
        <w:jc w:val="both"/>
      </w:pPr>
    </w:p>
    <w:p w:rsidR="00D15F45" w:rsidRDefault="00D15F45" w:rsidP="00D15F45">
      <w:pPr>
        <w:tabs>
          <w:tab w:val="left" w:pos="4065"/>
        </w:tabs>
        <w:jc w:val="both"/>
        <w:rPr>
          <w:sz w:val="20"/>
          <w:szCs w:val="20"/>
        </w:rPr>
      </w:pPr>
      <w:r w:rsidRPr="00FC52AE">
        <w:rPr>
          <w:sz w:val="20"/>
          <w:szCs w:val="20"/>
        </w:rPr>
        <w:t xml:space="preserve">Tabela </w:t>
      </w:r>
      <w:r w:rsidR="00F31C68">
        <w:rPr>
          <w:sz w:val="20"/>
          <w:szCs w:val="20"/>
        </w:rPr>
        <w:t>4</w:t>
      </w:r>
      <w:r>
        <w:rPr>
          <w:sz w:val="20"/>
          <w:szCs w:val="20"/>
        </w:rPr>
        <w:t>.</w:t>
      </w:r>
      <w:r w:rsidRPr="00FC52AE">
        <w:rPr>
          <w:sz w:val="20"/>
          <w:szCs w:val="20"/>
        </w:rPr>
        <w:t xml:space="preserve"> Struktura stanovništva prema starosnim grupama</w:t>
      </w:r>
    </w:p>
    <w:tbl>
      <w:tblPr>
        <w:tblW w:w="5000" w:type="pct"/>
        <w:tblLook w:val="04A0"/>
      </w:tblPr>
      <w:tblGrid>
        <w:gridCol w:w="1998"/>
        <w:gridCol w:w="1310"/>
        <w:gridCol w:w="1128"/>
        <w:gridCol w:w="1207"/>
        <w:gridCol w:w="1310"/>
        <w:gridCol w:w="1128"/>
        <w:gridCol w:w="1207"/>
      </w:tblGrid>
      <w:tr w:rsidR="00D15F45" w:rsidRPr="00E55049" w:rsidTr="00DE354A">
        <w:tc>
          <w:tcPr>
            <w:tcW w:w="107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15F45" w:rsidRPr="00E55049" w:rsidRDefault="00D15F45" w:rsidP="00DE354A">
            <w:pPr>
              <w:spacing w:line="240" w:lineRule="auto"/>
              <w:jc w:val="center"/>
              <w:rPr>
                <w:rFonts w:eastAsia="Times New Roman" w:cs="Arial"/>
                <w:color w:val="000000"/>
                <w:sz w:val="20"/>
                <w:szCs w:val="20"/>
              </w:rPr>
            </w:pPr>
            <w:r w:rsidRPr="00E55049">
              <w:rPr>
                <w:rFonts w:eastAsia="Times New Roman" w:cs="Arial"/>
                <w:color w:val="000000"/>
                <w:sz w:val="20"/>
                <w:szCs w:val="20"/>
              </w:rPr>
              <w:t> </w:t>
            </w:r>
          </w:p>
        </w:tc>
        <w:tc>
          <w:tcPr>
            <w:tcW w:w="1962" w:type="pct"/>
            <w:gridSpan w:val="3"/>
            <w:tcBorders>
              <w:top w:val="single" w:sz="8" w:space="0" w:color="auto"/>
              <w:left w:val="nil"/>
              <w:bottom w:val="single" w:sz="8" w:space="0" w:color="auto"/>
              <w:right w:val="single" w:sz="8" w:space="0" w:color="000000"/>
            </w:tcBorders>
            <w:shd w:val="clear" w:color="auto" w:fill="auto"/>
            <w:noWrap/>
            <w:vAlign w:val="center"/>
            <w:hideMark/>
          </w:tcPr>
          <w:p w:rsidR="00D15F45" w:rsidRPr="00E55049" w:rsidRDefault="00D15F45" w:rsidP="00DE354A">
            <w:pPr>
              <w:spacing w:line="240" w:lineRule="auto"/>
              <w:jc w:val="center"/>
              <w:rPr>
                <w:rFonts w:eastAsia="Times New Roman" w:cs="Arial"/>
                <w:color w:val="000000"/>
                <w:sz w:val="20"/>
                <w:szCs w:val="20"/>
              </w:rPr>
            </w:pPr>
            <w:r w:rsidRPr="00E55049">
              <w:rPr>
                <w:rFonts w:eastAsia="Times New Roman" w:cs="Arial"/>
                <w:color w:val="000000"/>
                <w:sz w:val="20"/>
                <w:szCs w:val="20"/>
              </w:rPr>
              <w:t>2003</w:t>
            </w:r>
          </w:p>
        </w:tc>
        <w:tc>
          <w:tcPr>
            <w:tcW w:w="1962" w:type="pct"/>
            <w:gridSpan w:val="3"/>
            <w:tcBorders>
              <w:top w:val="single" w:sz="8" w:space="0" w:color="auto"/>
              <w:left w:val="nil"/>
              <w:bottom w:val="single" w:sz="8" w:space="0" w:color="auto"/>
              <w:right w:val="single" w:sz="8" w:space="0" w:color="000000"/>
            </w:tcBorders>
            <w:shd w:val="clear" w:color="auto" w:fill="auto"/>
            <w:noWrap/>
            <w:vAlign w:val="center"/>
            <w:hideMark/>
          </w:tcPr>
          <w:p w:rsidR="00D15F45" w:rsidRPr="00E55049" w:rsidRDefault="00D15F45" w:rsidP="00DE354A">
            <w:pPr>
              <w:spacing w:line="240" w:lineRule="auto"/>
              <w:jc w:val="center"/>
              <w:rPr>
                <w:rFonts w:eastAsia="Times New Roman" w:cs="Arial"/>
                <w:color w:val="000000"/>
                <w:sz w:val="20"/>
                <w:szCs w:val="20"/>
              </w:rPr>
            </w:pPr>
            <w:r w:rsidRPr="00E55049">
              <w:rPr>
                <w:rFonts w:eastAsia="Times New Roman" w:cs="Arial"/>
                <w:color w:val="000000"/>
                <w:sz w:val="20"/>
                <w:szCs w:val="20"/>
              </w:rPr>
              <w:t>2011</w:t>
            </w:r>
          </w:p>
        </w:tc>
      </w:tr>
      <w:tr w:rsidR="00331AE7" w:rsidRPr="00E55049" w:rsidTr="00DE354A">
        <w:tc>
          <w:tcPr>
            <w:tcW w:w="1076" w:type="pct"/>
            <w:vMerge/>
            <w:tcBorders>
              <w:top w:val="single" w:sz="8" w:space="0" w:color="auto"/>
              <w:left w:val="single" w:sz="8" w:space="0" w:color="auto"/>
              <w:bottom w:val="single" w:sz="8" w:space="0" w:color="000000"/>
              <w:right w:val="single" w:sz="8" w:space="0" w:color="auto"/>
            </w:tcBorders>
            <w:vAlign w:val="center"/>
            <w:hideMark/>
          </w:tcPr>
          <w:p w:rsidR="00331AE7" w:rsidRPr="00E55049" w:rsidRDefault="00331AE7" w:rsidP="00331AE7">
            <w:pPr>
              <w:spacing w:line="240" w:lineRule="auto"/>
              <w:rPr>
                <w:rFonts w:eastAsia="Times New Roman" w:cs="Arial"/>
                <w:color w:val="000000"/>
                <w:sz w:val="20"/>
                <w:szCs w:val="20"/>
              </w:rPr>
            </w:pPr>
          </w:p>
        </w:tc>
        <w:tc>
          <w:tcPr>
            <w:tcW w:w="705" w:type="pct"/>
            <w:tcBorders>
              <w:top w:val="nil"/>
              <w:left w:val="nil"/>
              <w:bottom w:val="single" w:sz="8" w:space="0" w:color="auto"/>
              <w:right w:val="single" w:sz="8" w:space="0" w:color="auto"/>
            </w:tcBorders>
            <w:shd w:val="clear" w:color="auto" w:fill="auto"/>
            <w:noWrap/>
            <w:vAlign w:val="center"/>
            <w:hideMark/>
          </w:tcPr>
          <w:p w:rsidR="00331AE7" w:rsidRPr="00E55049" w:rsidRDefault="00331AE7" w:rsidP="00331AE7">
            <w:pPr>
              <w:spacing w:line="240" w:lineRule="auto"/>
              <w:jc w:val="center"/>
              <w:rPr>
                <w:rFonts w:eastAsia="Times New Roman" w:cs="Arial"/>
                <w:color w:val="000000"/>
                <w:sz w:val="20"/>
                <w:szCs w:val="20"/>
              </w:rPr>
            </w:pPr>
            <w:r w:rsidRPr="00E55049">
              <w:rPr>
                <w:rFonts w:eastAsia="Times New Roman" w:cs="Arial"/>
                <w:color w:val="000000"/>
                <w:sz w:val="20"/>
                <w:szCs w:val="20"/>
              </w:rPr>
              <w:t>muško</w:t>
            </w:r>
          </w:p>
        </w:tc>
        <w:tc>
          <w:tcPr>
            <w:tcW w:w="607" w:type="pct"/>
            <w:tcBorders>
              <w:top w:val="nil"/>
              <w:left w:val="nil"/>
              <w:bottom w:val="single" w:sz="8" w:space="0" w:color="auto"/>
              <w:right w:val="single" w:sz="8" w:space="0" w:color="auto"/>
            </w:tcBorders>
            <w:shd w:val="clear" w:color="auto" w:fill="auto"/>
            <w:noWrap/>
            <w:vAlign w:val="center"/>
            <w:hideMark/>
          </w:tcPr>
          <w:p w:rsidR="00331AE7" w:rsidRPr="00E55049" w:rsidRDefault="00331AE7" w:rsidP="00331AE7">
            <w:pPr>
              <w:spacing w:line="240" w:lineRule="auto"/>
              <w:jc w:val="center"/>
              <w:rPr>
                <w:rFonts w:eastAsia="Times New Roman" w:cs="Arial"/>
                <w:color w:val="000000"/>
                <w:sz w:val="20"/>
                <w:szCs w:val="20"/>
              </w:rPr>
            </w:pPr>
            <w:r w:rsidRPr="00E55049">
              <w:rPr>
                <w:rFonts w:eastAsia="Times New Roman" w:cs="Arial"/>
                <w:color w:val="000000"/>
                <w:sz w:val="20"/>
                <w:szCs w:val="20"/>
              </w:rPr>
              <w:t>žensko</w:t>
            </w:r>
          </w:p>
        </w:tc>
        <w:tc>
          <w:tcPr>
            <w:tcW w:w="650" w:type="pct"/>
            <w:tcBorders>
              <w:top w:val="nil"/>
              <w:left w:val="nil"/>
              <w:bottom w:val="single" w:sz="8" w:space="0" w:color="auto"/>
              <w:right w:val="single" w:sz="8" w:space="0" w:color="auto"/>
            </w:tcBorders>
            <w:shd w:val="clear" w:color="auto" w:fill="auto"/>
            <w:noWrap/>
            <w:vAlign w:val="center"/>
            <w:hideMark/>
          </w:tcPr>
          <w:p w:rsidR="00331AE7" w:rsidRPr="00E55049" w:rsidRDefault="00131644" w:rsidP="00331AE7">
            <w:pPr>
              <w:spacing w:line="240" w:lineRule="auto"/>
              <w:jc w:val="center"/>
              <w:rPr>
                <w:rFonts w:eastAsia="Times New Roman" w:cs="Arial"/>
                <w:color w:val="000000"/>
                <w:sz w:val="20"/>
                <w:szCs w:val="20"/>
              </w:rPr>
            </w:pPr>
            <w:r>
              <w:rPr>
                <w:rFonts w:eastAsia="Times New Roman" w:cs="Arial"/>
                <w:color w:val="000000"/>
                <w:sz w:val="20"/>
                <w:szCs w:val="20"/>
              </w:rPr>
              <w:t>u</w:t>
            </w:r>
            <w:r w:rsidR="00331AE7" w:rsidRPr="00E55049">
              <w:rPr>
                <w:rFonts w:eastAsia="Times New Roman" w:cs="Arial"/>
                <w:color w:val="000000"/>
                <w:sz w:val="20"/>
                <w:szCs w:val="20"/>
              </w:rPr>
              <w:t>kupno</w:t>
            </w:r>
          </w:p>
        </w:tc>
        <w:tc>
          <w:tcPr>
            <w:tcW w:w="705" w:type="pct"/>
            <w:tcBorders>
              <w:top w:val="nil"/>
              <w:left w:val="nil"/>
              <w:bottom w:val="single" w:sz="8" w:space="0" w:color="auto"/>
              <w:right w:val="single" w:sz="8" w:space="0" w:color="auto"/>
            </w:tcBorders>
            <w:shd w:val="clear" w:color="auto" w:fill="auto"/>
            <w:noWrap/>
            <w:vAlign w:val="center"/>
            <w:hideMark/>
          </w:tcPr>
          <w:p w:rsidR="00331AE7" w:rsidRPr="00E55049" w:rsidRDefault="00331AE7" w:rsidP="00331AE7">
            <w:pPr>
              <w:spacing w:line="240" w:lineRule="auto"/>
              <w:jc w:val="center"/>
              <w:rPr>
                <w:rFonts w:eastAsia="Times New Roman" w:cs="Arial"/>
                <w:color w:val="000000"/>
                <w:sz w:val="20"/>
                <w:szCs w:val="20"/>
              </w:rPr>
            </w:pPr>
            <w:r w:rsidRPr="00E55049">
              <w:rPr>
                <w:rFonts w:eastAsia="Times New Roman" w:cs="Arial"/>
                <w:color w:val="000000"/>
                <w:sz w:val="20"/>
                <w:szCs w:val="20"/>
              </w:rPr>
              <w:t>muško</w:t>
            </w:r>
          </w:p>
        </w:tc>
        <w:tc>
          <w:tcPr>
            <w:tcW w:w="607" w:type="pct"/>
            <w:tcBorders>
              <w:top w:val="nil"/>
              <w:left w:val="nil"/>
              <w:bottom w:val="single" w:sz="8" w:space="0" w:color="auto"/>
              <w:right w:val="single" w:sz="8" w:space="0" w:color="auto"/>
            </w:tcBorders>
            <w:shd w:val="clear" w:color="auto" w:fill="auto"/>
            <w:noWrap/>
            <w:vAlign w:val="center"/>
            <w:hideMark/>
          </w:tcPr>
          <w:p w:rsidR="00331AE7" w:rsidRPr="00E55049" w:rsidRDefault="00331AE7" w:rsidP="00331AE7">
            <w:pPr>
              <w:spacing w:line="240" w:lineRule="auto"/>
              <w:jc w:val="center"/>
              <w:rPr>
                <w:rFonts w:eastAsia="Times New Roman" w:cs="Arial"/>
                <w:color w:val="000000"/>
                <w:sz w:val="20"/>
                <w:szCs w:val="20"/>
              </w:rPr>
            </w:pPr>
            <w:r w:rsidRPr="00E55049">
              <w:rPr>
                <w:rFonts w:eastAsia="Times New Roman" w:cs="Arial"/>
                <w:color w:val="000000"/>
                <w:sz w:val="20"/>
                <w:szCs w:val="20"/>
              </w:rPr>
              <w:t>žensko</w:t>
            </w:r>
          </w:p>
        </w:tc>
        <w:tc>
          <w:tcPr>
            <w:tcW w:w="650" w:type="pct"/>
            <w:tcBorders>
              <w:top w:val="nil"/>
              <w:left w:val="nil"/>
              <w:bottom w:val="single" w:sz="8" w:space="0" w:color="auto"/>
              <w:right w:val="single" w:sz="8" w:space="0" w:color="auto"/>
            </w:tcBorders>
            <w:shd w:val="clear" w:color="auto" w:fill="auto"/>
            <w:noWrap/>
            <w:vAlign w:val="center"/>
            <w:hideMark/>
          </w:tcPr>
          <w:p w:rsidR="00331AE7" w:rsidRPr="00E55049" w:rsidRDefault="00131644" w:rsidP="00331AE7">
            <w:pPr>
              <w:spacing w:line="240" w:lineRule="auto"/>
              <w:jc w:val="center"/>
              <w:rPr>
                <w:rFonts w:eastAsia="Times New Roman" w:cs="Arial"/>
                <w:color w:val="000000"/>
                <w:sz w:val="20"/>
                <w:szCs w:val="20"/>
              </w:rPr>
            </w:pPr>
            <w:r>
              <w:rPr>
                <w:rFonts w:eastAsia="Times New Roman" w:cs="Arial"/>
                <w:color w:val="000000"/>
                <w:sz w:val="20"/>
                <w:szCs w:val="20"/>
              </w:rPr>
              <w:t>u</w:t>
            </w:r>
            <w:r w:rsidR="00331AE7" w:rsidRPr="00E55049">
              <w:rPr>
                <w:rFonts w:eastAsia="Times New Roman" w:cs="Arial"/>
                <w:color w:val="000000"/>
                <w:sz w:val="20"/>
                <w:szCs w:val="20"/>
              </w:rPr>
              <w:t>kupno</w:t>
            </w:r>
          </w:p>
        </w:tc>
      </w:tr>
      <w:tr w:rsidR="00271F30" w:rsidRPr="00E55049" w:rsidTr="00DE354A">
        <w:tc>
          <w:tcPr>
            <w:tcW w:w="1076" w:type="pct"/>
            <w:tcBorders>
              <w:top w:val="nil"/>
              <w:left w:val="single" w:sz="8" w:space="0" w:color="auto"/>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center"/>
              <w:rPr>
                <w:rFonts w:eastAsia="Times New Roman" w:cs="Arial"/>
                <w:color w:val="000000"/>
                <w:sz w:val="20"/>
                <w:szCs w:val="20"/>
              </w:rPr>
            </w:pPr>
            <w:r>
              <w:rPr>
                <w:rFonts w:cs="Arial"/>
                <w:color w:val="000000"/>
                <w:sz w:val="20"/>
                <w:szCs w:val="20"/>
              </w:rPr>
              <w:t>0-14</w:t>
            </w:r>
          </w:p>
        </w:tc>
        <w:tc>
          <w:tcPr>
            <w:tcW w:w="705"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1730</w:t>
            </w:r>
          </w:p>
        </w:tc>
        <w:tc>
          <w:tcPr>
            <w:tcW w:w="607"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1508</w:t>
            </w:r>
          </w:p>
        </w:tc>
        <w:tc>
          <w:tcPr>
            <w:tcW w:w="650"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3238</w:t>
            </w:r>
          </w:p>
        </w:tc>
        <w:tc>
          <w:tcPr>
            <w:tcW w:w="705"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1783</w:t>
            </w:r>
          </w:p>
        </w:tc>
        <w:tc>
          <w:tcPr>
            <w:tcW w:w="607"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1540</w:t>
            </w:r>
          </w:p>
        </w:tc>
        <w:tc>
          <w:tcPr>
            <w:tcW w:w="650"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3323</w:t>
            </w:r>
          </w:p>
        </w:tc>
      </w:tr>
      <w:tr w:rsidR="00271F30" w:rsidRPr="00E55049" w:rsidTr="00DE354A">
        <w:tc>
          <w:tcPr>
            <w:tcW w:w="1076" w:type="pct"/>
            <w:tcBorders>
              <w:top w:val="nil"/>
              <w:left w:val="single" w:sz="8" w:space="0" w:color="auto"/>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center"/>
              <w:rPr>
                <w:rFonts w:eastAsia="Times New Roman" w:cs="Arial"/>
                <w:color w:val="000000"/>
                <w:sz w:val="20"/>
                <w:szCs w:val="20"/>
              </w:rPr>
            </w:pPr>
            <w:r>
              <w:rPr>
                <w:rFonts w:cs="Arial"/>
                <w:color w:val="000000"/>
                <w:sz w:val="20"/>
                <w:szCs w:val="20"/>
              </w:rPr>
              <w:t>15-64</w:t>
            </w:r>
          </w:p>
        </w:tc>
        <w:tc>
          <w:tcPr>
            <w:tcW w:w="705"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4829</w:t>
            </w:r>
          </w:p>
        </w:tc>
        <w:tc>
          <w:tcPr>
            <w:tcW w:w="607"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4658</w:t>
            </w:r>
          </w:p>
        </w:tc>
        <w:tc>
          <w:tcPr>
            <w:tcW w:w="650"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9487</w:t>
            </w:r>
          </w:p>
        </w:tc>
        <w:tc>
          <w:tcPr>
            <w:tcW w:w="705"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5533</w:t>
            </w:r>
          </w:p>
        </w:tc>
        <w:tc>
          <w:tcPr>
            <w:tcW w:w="607"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5255</w:t>
            </w:r>
          </w:p>
        </w:tc>
        <w:tc>
          <w:tcPr>
            <w:tcW w:w="650"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10788</w:t>
            </w:r>
          </w:p>
        </w:tc>
      </w:tr>
      <w:tr w:rsidR="00271F30" w:rsidRPr="00E55049" w:rsidTr="00DE354A">
        <w:tc>
          <w:tcPr>
            <w:tcW w:w="1076" w:type="pct"/>
            <w:tcBorders>
              <w:top w:val="nil"/>
              <w:left w:val="single" w:sz="8" w:space="0" w:color="auto"/>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center"/>
              <w:rPr>
                <w:rFonts w:eastAsia="Times New Roman" w:cs="Arial"/>
                <w:color w:val="000000"/>
                <w:sz w:val="20"/>
                <w:szCs w:val="20"/>
              </w:rPr>
            </w:pPr>
            <w:r>
              <w:rPr>
                <w:rFonts w:cs="Arial"/>
                <w:color w:val="000000"/>
                <w:sz w:val="20"/>
                <w:szCs w:val="20"/>
              </w:rPr>
              <w:t>65+</w:t>
            </w:r>
          </w:p>
        </w:tc>
        <w:tc>
          <w:tcPr>
            <w:tcW w:w="705"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842</w:t>
            </w:r>
          </w:p>
        </w:tc>
        <w:tc>
          <w:tcPr>
            <w:tcW w:w="607"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1103</w:t>
            </w:r>
          </w:p>
        </w:tc>
        <w:tc>
          <w:tcPr>
            <w:tcW w:w="650"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1945</w:t>
            </w:r>
          </w:p>
        </w:tc>
        <w:tc>
          <w:tcPr>
            <w:tcW w:w="705"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905</w:t>
            </w:r>
          </w:p>
        </w:tc>
        <w:tc>
          <w:tcPr>
            <w:tcW w:w="607"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1207</w:t>
            </w:r>
          </w:p>
        </w:tc>
        <w:tc>
          <w:tcPr>
            <w:tcW w:w="650"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2112</w:t>
            </w:r>
          </w:p>
        </w:tc>
      </w:tr>
      <w:tr w:rsidR="00271F30" w:rsidRPr="00E55049" w:rsidTr="00DE354A">
        <w:tc>
          <w:tcPr>
            <w:tcW w:w="1076" w:type="pct"/>
            <w:tcBorders>
              <w:top w:val="nil"/>
              <w:left w:val="single" w:sz="8" w:space="0" w:color="auto"/>
              <w:bottom w:val="single" w:sz="8" w:space="0" w:color="auto"/>
              <w:right w:val="single" w:sz="8" w:space="0" w:color="auto"/>
            </w:tcBorders>
            <w:shd w:val="clear" w:color="auto" w:fill="auto"/>
            <w:vAlign w:val="center"/>
            <w:hideMark/>
          </w:tcPr>
          <w:p w:rsidR="00271F30" w:rsidRPr="00E55049" w:rsidRDefault="00271F30" w:rsidP="00271F30">
            <w:pPr>
              <w:spacing w:line="240" w:lineRule="auto"/>
              <w:jc w:val="center"/>
              <w:rPr>
                <w:rFonts w:eastAsia="Times New Roman" w:cs="Arial"/>
                <w:color w:val="000000"/>
                <w:sz w:val="20"/>
                <w:szCs w:val="20"/>
              </w:rPr>
            </w:pPr>
            <w:r>
              <w:rPr>
                <w:rFonts w:cs="Arial"/>
                <w:color w:val="000000"/>
                <w:sz w:val="20"/>
                <w:szCs w:val="20"/>
              </w:rPr>
              <w:t>Nepoznato</w:t>
            </w:r>
          </w:p>
        </w:tc>
        <w:tc>
          <w:tcPr>
            <w:tcW w:w="705"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42</w:t>
            </w:r>
          </w:p>
        </w:tc>
        <w:tc>
          <w:tcPr>
            <w:tcW w:w="607"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69</w:t>
            </w:r>
          </w:p>
        </w:tc>
        <w:tc>
          <w:tcPr>
            <w:tcW w:w="650"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111</w:t>
            </w:r>
          </w:p>
        </w:tc>
        <w:tc>
          <w:tcPr>
            <w:tcW w:w="705"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4</w:t>
            </w:r>
          </w:p>
        </w:tc>
        <w:tc>
          <w:tcPr>
            <w:tcW w:w="607"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4</w:t>
            </w:r>
          </w:p>
        </w:tc>
        <w:tc>
          <w:tcPr>
            <w:tcW w:w="650" w:type="pct"/>
            <w:tcBorders>
              <w:top w:val="nil"/>
              <w:left w:val="nil"/>
              <w:bottom w:val="single" w:sz="8" w:space="0" w:color="auto"/>
              <w:right w:val="single" w:sz="8" w:space="0" w:color="auto"/>
            </w:tcBorders>
            <w:shd w:val="clear" w:color="auto" w:fill="auto"/>
            <w:noWrap/>
            <w:vAlign w:val="center"/>
            <w:hideMark/>
          </w:tcPr>
          <w:p w:rsidR="00271F30" w:rsidRPr="00E55049" w:rsidRDefault="00271F30" w:rsidP="00271F30">
            <w:pPr>
              <w:spacing w:line="240" w:lineRule="auto"/>
              <w:jc w:val="right"/>
              <w:rPr>
                <w:rFonts w:eastAsia="Times New Roman" w:cs="Arial"/>
                <w:color w:val="000000"/>
                <w:sz w:val="20"/>
                <w:szCs w:val="20"/>
              </w:rPr>
            </w:pPr>
            <w:r>
              <w:rPr>
                <w:rFonts w:cs="Arial"/>
                <w:color w:val="000000"/>
                <w:sz w:val="20"/>
                <w:szCs w:val="20"/>
              </w:rPr>
              <w:t>8</w:t>
            </w:r>
          </w:p>
        </w:tc>
      </w:tr>
      <w:tr w:rsidR="00271F30" w:rsidRPr="00E55049" w:rsidTr="00DE354A">
        <w:tc>
          <w:tcPr>
            <w:tcW w:w="1076" w:type="pct"/>
            <w:tcBorders>
              <w:top w:val="nil"/>
              <w:left w:val="single" w:sz="8" w:space="0" w:color="auto"/>
              <w:bottom w:val="single" w:sz="8" w:space="0" w:color="auto"/>
              <w:right w:val="single" w:sz="8" w:space="0" w:color="auto"/>
            </w:tcBorders>
            <w:shd w:val="clear" w:color="auto" w:fill="auto"/>
            <w:vAlign w:val="center"/>
            <w:hideMark/>
          </w:tcPr>
          <w:p w:rsidR="00271F30" w:rsidRPr="00271F30" w:rsidRDefault="00271F30" w:rsidP="00271F30">
            <w:pPr>
              <w:spacing w:line="240" w:lineRule="auto"/>
              <w:jc w:val="center"/>
              <w:rPr>
                <w:rFonts w:eastAsia="Times New Roman" w:cs="Arial"/>
                <w:color w:val="000000"/>
                <w:sz w:val="20"/>
                <w:szCs w:val="20"/>
              </w:rPr>
            </w:pPr>
            <w:r w:rsidRPr="00271F30">
              <w:rPr>
                <w:rFonts w:cs="Arial"/>
                <w:bCs/>
                <w:color w:val="000000"/>
                <w:sz w:val="20"/>
                <w:szCs w:val="20"/>
              </w:rPr>
              <w:t>Ukupno</w:t>
            </w:r>
          </w:p>
        </w:tc>
        <w:tc>
          <w:tcPr>
            <w:tcW w:w="705" w:type="pct"/>
            <w:tcBorders>
              <w:top w:val="nil"/>
              <w:left w:val="nil"/>
              <w:bottom w:val="single" w:sz="8" w:space="0" w:color="auto"/>
              <w:right w:val="single" w:sz="8" w:space="0" w:color="auto"/>
            </w:tcBorders>
            <w:shd w:val="clear" w:color="auto" w:fill="auto"/>
            <w:noWrap/>
            <w:vAlign w:val="center"/>
            <w:hideMark/>
          </w:tcPr>
          <w:p w:rsidR="00271F30" w:rsidRPr="00271F30" w:rsidRDefault="00271F30" w:rsidP="00271F30">
            <w:pPr>
              <w:spacing w:line="240" w:lineRule="auto"/>
              <w:jc w:val="right"/>
              <w:rPr>
                <w:rFonts w:eastAsia="Times New Roman" w:cs="Arial"/>
                <w:color w:val="000000"/>
                <w:sz w:val="20"/>
                <w:szCs w:val="20"/>
              </w:rPr>
            </w:pPr>
            <w:r w:rsidRPr="00271F30">
              <w:rPr>
                <w:rFonts w:cs="Arial"/>
                <w:color w:val="000000"/>
                <w:sz w:val="20"/>
                <w:szCs w:val="20"/>
              </w:rPr>
              <w:t>7443</w:t>
            </w:r>
          </w:p>
        </w:tc>
        <w:tc>
          <w:tcPr>
            <w:tcW w:w="607" w:type="pct"/>
            <w:tcBorders>
              <w:top w:val="nil"/>
              <w:left w:val="nil"/>
              <w:bottom w:val="single" w:sz="8" w:space="0" w:color="auto"/>
              <w:right w:val="single" w:sz="8" w:space="0" w:color="auto"/>
            </w:tcBorders>
            <w:shd w:val="clear" w:color="auto" w:fill="auto"/>
            <w:noWrap/>
            <w:vAlign w:val="center"/>
            <w:hideMark/>
          </w:tcPr>
          <w:p w:rsidR="00271F30" w:rsidRPr="00271F30" w:rsidRDefault="00271F30" w:rsidP="00271F30">
            <w:pPr>
              <w:spacing w:line="240" w:lineRule="auto"/>
              <w:jc w:val="right"/>
              <w:rPr>
                <w:rFonts w:eastAsia="Times New Roman" w:cs="Arial"/>
                <w:color w:val="000000"/>
                <w:sz w:val="20"/>
                <w:szCs w:val="20"/>
              </w:rPr>
            </w:pPr>
            <w:r w:rsidRPr="00271F30">
              <w:rPr>
                <w:rFonts w:cs="Arial"/>
                <w:color w:val="000000"/>
                <w:sz w:val="20"/>
                <w:szCs w:val="20"/>
              </w:rPr>
              <w:t>7338</w:t>
            </w:r>
          </w:p>
        </w:tc>
        <w:tc>
          <w:tcPr>
            <w:tcW w:w="650" w:type="pct"/>
            <w:tcBorders>
              <w:top w:val="nil"/>
              <w:left w:val="nil"/>
              <w:bottom w:val="single" w:sz="8" w:space="0" w:color="auto"/>
              <w:right w:val="single" w:sz="8" w:space="0" w:color="auto"/>
            </w:tcBorders>
            <w:shd w:val="clear" w:color="auto" w:fill="auto"/>
            <w:noWrap/>
            <w:vAlign w:val="center"/>
            <w:hideMark/>
          </w:tcPr>
          <w:p w:rsidR="00271F30" w:rsidRPr="00271F30" w:rsidRDefault="00271F30" w:rsidP="00271F30">
            <w:pPr>
              <w:spacing w:line="240" w:lineRule="auto"/>
              <w:jc w:val="right"/>
              <w:rPr>
                <w:rFonts w:eastAsia="Times New Roman" w:cs="Arial"/>
                <w:color w:val="000000"/>
                <w:sz w:val="20"/>
                <w:szCs w:val="20"/>
              </w:rPr>
            </w:pPr>
            <w:r w:rsidRPr="00271F30">
              <w:rPr>
                <w:rFonts w:cs="Arial"/>
                <w:color w:val="000000"/>
                <w:sz w:val="20"/>
                <w:szCs w:val="20"/>
              </w:rPr>
              <w:t>14781</w:t>
            </w:r>
          </w:p>
        </w:tc>
        <w:tc>
          <w:tcPr>
            <w:tcW w:w="705" w:type="pct"/>
            <w:tcBorders>
              <w:top w:val="nil"/>
              <w:left w:val="nil"/>
              <w:bottom w:val="single" w:sz="8" w:space="0" w:color="auto"/>
              <w:right w:val="single" w:sz="8" w:space="0" w:color="auto"/>
            </w:tcBorders>
            <w:shd w:val="clear" w:color="auto" w:fill="auto"/>
            <w:noWrap/>
            <w:vAlign w:val="center"/>
            <w:hideMark/>
          </w:tcPr>
          <w:p w:rsidR="00271F30" w:rsidRPr="00271F30" w:rsidRDefault="00271F30" w:rsidP="00271F30">
            <w:pPr>
              <w:spacing w:line="240" w:lineRule="auto"/>
              <w:jc w:val="right"/>
              <w:rPr>
                <w:rFonts w:eastAsia="Times New Roman" w:cs="Arial"/>
                <w:color w:val="000000"/>
                <w:sz w:val="20"/>
                <w:szCs w:val="20"/>
              </w:rPr>
            </w:pPr>
            <w:r w:rsidRPr="00271F30">
              <w:rPr>
                <w:rFonts w:cs="Arial"/>
                <w:color w:val="000000"/>
                <w:sz w:val="20"/>
                <w:szCs w:val="20"/>
              </w:rPr>
              <w:t>8225</w:t>
            </w:r>
          </w:p>
        </w:tc>
        <w:tc>
          <w:tcPr>
            <w:tcW w:w="607" w:type="pct"/>
            <w:tcBorders>
              <w:top w:val="nil"/>
              <w:left w:val="nil"/>
              <w:bottom w:val="single" w:sz="8" w:space="0" w:color="auto"/>
              <w:right w:val="single" w:sz="8" w:space="0" w:color="auto"/>
            </w:tcBorders>
            <w:shd w:val="clear" w:color="auto" w:fill="auto"/>
            <w:noWrap/>
            <w:vAlign w:val="center"/>
            <w:hideMark/>
          </w:tcPr>
          <w:p w:rsidR="00271F30" w:rsidRPr="00271F30" w:rsidRDefault="00271F30" w:rsidP="00271F30">
            <w:pPr>
              <w:spacing w:line="240" w:lineRule="auto"/>
              <w:jc w:val="right"/>
              <w:rPr>
                <w:rFonts w:eastAsia="Times New Roman" w:cs="Arial"/>
                <w:color w:val="000000"/>
                <w:sz w:val="20"/>
                <w:szCs w:val="20"/>
              </w:rPr>
            </w:pPr>
            <w:r w:rsidRPr="00271F30">
              <w:rPr>
                <w:rFonts w:cs="Arial"/>
                <w:color w:val="000000"/>
                <w:sz w:val="20"/>
                <w:szCs w:val="20"/>
              </w:rPr>
              <w:t>8006</w:t>
            </w:r>
          </w:p>
        </w:tc>
        <w:tc>
          <w:tcPr>
            <w:tcW w:w="650" w:type="pct"/>
            <w:tcBorders>
              <w:top w:val="nil"/>
              <w:left w:val="nil"/>
              <w:bottom w:val="single" w:sz="8" w:space="0" w:color="auto"/>
              <w:right w:val="single" w:sz="8" w:space="0" w:color="auto"/>
            </w:tcBorders>
            <w:shd w:val="clear" w:color="auto" w:fill="auto"/>
            <w:noWrap/>
            <w:vAlign w:val="center"/>
            <w:hideMark/>
          </w:tcPr>
          <w:p w:rsidR="00271F30" w:rsidRPr="00271F30" w:rsidRDefault="00271F30" w:rsidP="00271F30">
            <w:pPr>
              <w:spacing w:line="240" w:lineRule="auto"/>
              <w:jc w:val="right"/>
              <w:rPr>
                <w:rFonts w:eastAsia="Times New Roman" w:cs="Arial"/>
                <w:color w:val="000000"/>
                <w:sz w:val="20"/>
                <w:szCs w:val="20"/>
              </w:rPr>
            </w:pPr>
            <w:r w:rsidRPr="00271F30">
              <w:rPr>
                <w:rFonts w:cs="Arial"/>
                <w:color w:val="000000"/>
                <w:sz w:val="20"/>
                <w:szCs w:val="20"/>
              </w:rPr>
              <w:t>16231</w:t>
            </w:r>
          </w:p>
        </w:tc>
      </w:tr>
    </w:tbl>
    <w:p w:rsidR="00D15F45" w:rsidRPr="005D51E1" w:rsidRDefault="005D51E1" w:rsidP="005D51E1">
      <w:pPr>
        <w:rPr>
          <w:sz w:val="20"/>
          <w:szCs w:val="20"/>
        </w:rPr>
      </w:pPr>
      <w:r w:rsidRPr="0095580F">
        <w:rPr>
          <w:sz w:val="20"/>
          <w:szCs w:val="20"/>
        </w:rPr>
        <w:t xml:space="preserve">Izvor: </w:t>
      </w:r>
      <w:r>
        <w:rPr>
          <w:sz w:val="20"/>
          <w:szCs w:val="20"/>
        </w:rPr>
        <w:t>Popis 2003</w:t>
      </w:r>
      <w:r w:rsidR="00131644">
        <w:rPr>
          <w:sz w:val="20"/>
          <w:szCs w:val="20"/>
        </w:rPr>
        <w:t>.</w:t>
      </w:r>
      <w:r>
        <w:rPr>
          <w:sz w:val="20"/>
          <w:szCs w:val="20"/>
        </w:rPr>
        <w:t xml:space="preserve"> i 2011, Monstat</w:t>
      </w:r>
    </w:p>
    <w:p w:rsidR="00D15F45" w:rsidRPr="00DB7116" w:rsidRDefault="00D15F45" w:rsidP="00BF1DFC">
      <w:pPr>
        <w:tabs>
          <w:tab w:val="left" w:pos="4065"/>
        </w:tabs>
        <w:spacing w:line="240" w:lineRule="auto"/>
        <w:jc w:val="both"/>
      </w:pPr>
    </w:p>
    <w:p w:rsidR="00D56F19" w:rsidRPr="00DB7116" w:rsidRDefault="00467BA3" w:rsidP="00BF1DFC">
      <w:pPr>
        <w:tabs>
          <w:tab w:val="left" w:pos="4065"/>
        </w:tabs>
        <w:spacing w:line="240" w:lineRule="auto"/>
        <w:jc w:val="both"/>
      </w:pPr>
      <w:r w:rsidRPr="00DB7116">
        <w:t xml:space="preserve">Za praćenje </w:t>
      </w:r>
      <w:r w:rsidR="00BF1DFC" w:rsidRPr="00DB7116">
        <w:t>prirodnih i mehaničkih</w:t>
      </w:r>
      <w:r w:rsidR="00593863" w:rsidRPr="00DB7116">
        <w:t xml:space="preserve"> kretanja</w:t>
      </w:r>
      <w:r w:rsidRPr="00DB7116">
        <w:t xml:space="preserve"> </w:t>
      </w:r>
      <w:r w:rsidR="00BF1DFC" w:rsidRPr="00DB7116">
        <w:t xml:space="preserve">još uvijek nije uspostavljen statistički sistem za </w:t>
      </w:r>
      <w:r w:rsidR="009E0EEC">
        <w:t>o</w:t>
      </w:r>
      <w:r w:rsidR="00BF1DFC" w:rsidRPr="00DB7116">
        <w:t xml:space="preserve">pštinu u okviru Glavnog grada </w:t>
      </w:r>
      <w:r w:rsidR="00131644">
        <w:t xml:space="preserve">– </w:t>
      </w:r>
      <w:r w:rsidR="00BF1DFC" w:rsidRPr="00DB7116">
        <w:t>Golubovci</w:t>
      </w:r>
      <w:r w:rsidR="00593863" w:rsidRPr="00DB7116">
        <w:t xml:space="preserve">. </w:t>
      </w:r>
    </w:p>
    <w:p w:rsidR="00A45AFF" w:rsidRPr="00DB7116" w:rsidRDefault="00A45AFF" w:rsidP="00BF1DFC">
      <w:pPr>
        <w:tabs>
          <w:tab w:val="left" w:pos="4065"/>
        </w:tabs>
        <w:spacing w:line="240" w:lineRule="auto"/>
        <w:jc w:val="both"/>
      </w:pPr>
    </w:p>
    <w:p w:rsidR="00956612" w:rsidRDefault="00956612" w:rsidP="00BF1DFC">
      <w:pPr>
        <w:tabs>
          <w:tab w:val="left" w:pos="4065"/>
        </w:tabs>
        <w:spacing w:line="240" w:lineRule="auto"/>
        <w:jc w:val="both"/>
      </w:pPr>
      <w:r w:rsidRPr="00DB7116">
        <w:t>Obrazovn</w:t>
      </w:r>
      <w:r w:rsidR="0091047E">
        <w:t>u</w:t>
      </w:r>
      <w:r w:rsidRPr="00DB7116">
        <w:t xml:space="preserve"> struktur</w:t>
      </w:r>
      <w:r w:rsidR="0091047E">
        <w:t>u</w:t>
      </w:r>
      <w:r w:rsidRPr="00DB7116">
        <w:t xml:space="preserve"> stanovništva u </w:t>
      </w:r>
      <w:r w:rsidR="00131644">
        <w:t>o</w:t>
      </w:r>
      <w:r w:rsidRPr="00DB7116">
        <w:t>pštini</w:t>
      </w:r>
      <w:r w:rsidR="007B086B">
        <w:t xml:space="preserve"> čine dominantno lica</w:t>
      </w:r>
      <w:r w:rsidRPr="00DB7116">
        <w:t xml:space="preserve"> sa </w:t>
      </w:r>
      <w:r w:rsidR="009B0A9C">
        <w:t xml:space="preserve">srednjim (55,1%) </w:t>
      </w:r>
      <w:r w:rsidR="00547022">
        <w:t>i</w:t>
      </w:r>
      <w:r w:rsidR="009B0A9C">
        <w:t xml:space="preserve"> </w:t>
      </w:r>
      <w:r w:rsidR="00A15A8E" w:rsidRPr="00DB7116">
        <w:t>osnovnim</w:t>
      </w:r>
      <w:r w:rsidR="00A15A8E" w:rsidRPr="00A15A8E">
        <w:t xml:space="preserve"> obrazovanjem </w:t>
      </w:r>
      <w:r w:rsidR="0049789A">
        <w:t>(</w:t>
      </w:r>
      <w:r w:rsidR="009B27CB">
        <w:t>2</w:t>
      </w:r>
      <w:r w:rsidR="003B7200">
        <w:t>5</w:t>
      </w:r>
      <w:r w:rsidR="00A15A8E" w:rsidRPr="00A15A8E">
        <w:t>,</w:t>
      </w:r>
      <w:r w:rsidR="009B27CB">
        <w:t>1</w:t>
      </w:r>
      <w:r w:rsidR="00A15A8E" w:rsidRPr="00A15A8E">
        <w:t>%</w:t>
      </w:r>
      <w:r w:rsidR="0049789A">
        <w:t>)</w:t>
      </w:r>
      <w:r>
        <w:t xml:space="preserve">. </w:t>
      </w:r>
      <w:r w:rsidR="00B76958">
        <w:t>Z</w:t>
      </w:r>
      <w:r w:rsidRPr="00956612">
        <w:t>načajno učešće</w:t>
      </w:r>
      <w:r w:rsidR="00B76958">
        <w:t xml:space="preserve"> u obrazovnoj strukturi</w:t>
      </w:r>
      <w:r w:rsidRPr="00956612">
        <w:t xml:space="preserve"> imaju lica sa n</w:t>
      </w:r>
      <w:r w:rsidR="00065B48">
        <w:t>epotpunim osnovnim obrazovanjem 9</w:t>
      </w:r>
      <w:r w:rsidRPr="00956612">
        <w:t>,</w:t>
      </w:r>
      <w:r w:rsidR="00065B48">
        <w:t>0</w:t>
      </w:r>
      <w:r w:rsidR="003B7200">
        <w:t>%,</w:t>
      </w:r>
      <w:r w:rsidRPr="00956612">
        <w:t xml:space="preserve"> dok je broj stanovnika </w:t>
      </w:r>
      <w:r w:rsidR="009B0A9C">
        <w:t>sa</w:t>
      </w:r>
      <w:r w:rsidRPr="00956612">
        <w:t xml:space="preserve"> visok</w:t>
      </w:r>
      <w:r w:rsidR="009B0A9C">
        <w:t>im</w:t>
      </w:r>
      <w:r w:rsidRPr="00956612">
        <w:t xml:space="preserve"> obrazovanje</w:t>
      </w:r>
      <w:r w:rsidR="009B0A9C">
        <w:t>m</w:t>
      </w:r>
      <w:r w:rsidRPr="00956612">
        <w:t xml:space="preserve"> </w:t>
      </w:r>
      <w:r w:rsidR="00065B48">
        <w:t>4</w:t>
      </w:r>
      <w:r w:rsidR="003B7200">
        <w:t>,</w:t>
      </w:r>
      <w:r w:rsidR="00065B48">
        <w:t>8</w:t>
      </w:r>
      <w:r w:rsidRPr="00956612">
        <w:t>%.</w:t>
      </w:r>
      <w:r w:rsidR="004D40BD">
        <w:t xml:space="preserve"> </w:t>
      </w:r>
      <w:r w:rsidR="009E6F33" w:rsidRPr="003145BD">
        <w:t xml:space="preserve">Ukupan broj nepismenih </w:t>
      </w:r>
      <w:r w:rsidR="00065B48">
        <w:t xml:space="preserve">na području </w:t>
      </w:r>
      <w:r w:rsidR="009E6F33">
        <w:t xml:space="preserve">opštine u </w:t>
      </w:r>
      <w:r w:rsidR="009E6F33" w:rsidRPr="003145BD">
        <w:t>2011. godin</w:t>
      </w:r>
      <w:r w:rsidR="009E6F33">
        <w:t>i</w:t>
      </w:r>
      <w:r w:rsidR="009E6F33" w:rsidRPr="003145BD">
        <w:t xml:space="preserve"> iznosio </w:t>
      </w:r>
      <w:r w:rsidR="008D22A8">
        <w:t xml:space="preserve">je </w:t>
      </w:r>
      <w:r w:rsidR="00065B48">
        <w:t>294</w:t>
      </w:r>
      <w:r w:rsidR="009E6F33">
        <w:t xml:space="preserve"> stanovnika ili </w:t>
      </w:r>
      <w:r w:rsidR="00065B48">
        <w:t>2</w:t>
      </w:r>
      <w:r w:rsidR="009E6F33" w:rsidRPr="003145BD">
        <w:t>,</w:t>
      </w:r>
      <w:r w:rsidR="00065B48">
        <w:t>1</w:t>
      </w:r>
      <w:r w:rsidR="009E6F33" w:rsidRPr="003145BD">
        <w:t>%</w:t>
      </w:r>
      <w:r w:rsidR="009E6F33">
        <w:t>.</w:t>
      </w:r>
      <w:r w:rsidR="00065B48">
        <w:t xml:space="preserve"> Prema podacima </w:t>
      </w:r>
      <w:r w:rsidR="009B0A9C">
        <w:t>P</w:t>
      </w:r>
      <w:r w:rsidR="003D73AC">
        <w:t>opisa</w:t>
      </w:r>
      <w:r w:rsidR="009B0A9C">
        <w:t xml:space="preserve"> iz</w:t>
      </w:r>
      <w:r w:rsidR="003D73AC">
        <w:t xml:space="preserve"> 2011.</w:t>
      </w:r>
      <w:r w:rsidR="009B0A9C">
        <w:t xml:space="preserve"> godine,</w:t>
      </w:r>
      <w:r w:rsidR="003D73AC">
        <w:t xml:space="preserve"> </w:t>
      </w:r>
      <w:r w:rsidR="00065B48">
        <w:t xml:space="preserve">ukupan broj studenata </w:t>
      </w:r>
      <w:r w:rsidR="003D73AC">
        <w:t xml:space="preserve">sa ovog područja na osnovnim studijama </w:t>
      </w:r>
      <w:r w:rsidR="00446071">
        <w:t>bio</w:t>
      </w:r>
      <w:r w:rsidR="009E0EEC">
        <w:t xml:space="preserve"> je</w:t>
      </w:r>
      <w:r w:rsidR="003D73AC">
        <w:t xml:space="preserve"> 523.</w:t>
      </w:r>
      <w:r w:rsidR="00065B48">
        <w:t xml:space="preserve"> </w:t>
      </w:r>
    </w:p>
    <w:p w:rsidR="00956612" w:rsidRPr="00DB7116" w:rsidRDefault="00956612" w:rsidP="00BF1DFC">
      <w:pPr>
        <w:tabs>
          <w:tab w:val="left" w:pos="4065"/>
        </w:tabs>
        <w:spacing w:line="240" w:lineRule="auto"/>
        <w:jc w:val="both"/>
      </w:pPr>
    </w:p>
    <w:p w:rsidR="00CC0501" w:rsidRPr="00CC0501" w:rsidRDefault="00CC0501" w:rsidP="00CC0501">
      <w:pPr>
        <w:tabs>
          <w:tab w:val="left" w:pos="4065"/>
        </w:tabs>
        <w:rPr>
          <w:sz w:val="20"/>
          <w:szCs w:val="20"/>
        </w:rPr>
      </w:pPr>
      <w:r w:rsidRPr="0095580F">
        <w:rPr>
          <w:sz w:val="20"/>
          <w:szCs w:val="20"/>
        </w:rPr>
        <w:t>Tabela</w:t>
      </w:r>
      <w:r w:rsidR="00100EA3">
        <w:rPr>
          <w:sz w:val="20"/>
          <w:szCs w:val="20"/>
        </w:rPr>
        <w:t xml:space="preserve"> </w:t>
      </w:r>
      <w:r w:rsidR="00A360E0">
        <w:rPr>
          <w:sz w:val="20"/>
          <w:szCs w:val="20"/>
        </w:rPr>
        <w:t>5</w:t>
      </w:r>
      <w:r w:rsidR="00100EA3">
        <w:rPr>
          <w:sz w:val="20"/>
          <w:szCs w:val="20"/>
        </w:rPr>
        <w:t>.</w:t>
      </w:r>
      <w:r>
        <w:rPr>
          <w:sz w:val="20"/>
          <w:szCs w:val="20"/>
        </w:rPr>
        <w:t xml:space="preserve"> </w:t>
      </w:r>
      <w:r w:rsidR="00A15A8E" w:rsidRPr="0095580F">
        <w:rPr>
          <w:sz w:val="20"/>
          <w:szCs w:val="20"/>
        </w:rPr>
        <w:t>Obrazovna struktura stanovništva</w:t>
      </w:r>
    </w:p>
    <w:tbl>
      <w:tblPr>
        <w:tblStyle w:val="TableGrid"/>
        <w:tblW w:w="0" w:type="auto"/>
        <w:tblLook w:val="04A0"/>
      </w:tblPr>
      <w:tblGrid>
        <w:gridCol w:w="3240"/>
        <w:gridCol w:w="2911"/>
        <w:gridCol w:w="2911"/>
      </w:tblGrid>
      <w:tr w:rsidR="00CC0501" w:rsidTr="00574C57">
        <w:tc>
          <w:tcPr>
            <w:tcW w:w="3240" w:type="dxa"/>
          </w:tcPr>
          <w:p w:rsidR="00CC0501" w:rsidRPr="003B7200" w:rsidRDefault="00CC0501" w:rsidP="003B7200">
            <w:pPr>
              <w:jc w:val="center"/>
              <w:rPr>
                <w:rFonts w:eastAsia="Times New Roman" w:cs="Arial"/>
                <w:color w:val="000000"/>
                <w:sz w:val="20"/>
                <w:szCs w:val="20"/>
              </w:rPr>
            </w:pPr>
          </w:p>
        </w:tc>
        <w:tc>
          <w:tcPr>
            <w:tcW w:w="2911" w:type="dxa"/>
          </w:tcPr>
          <w:p w:rsidR="00CC0501" w:rsidRPr="003B7200" w:rsidRDefault="00CC0501" w:rsidP="003B7200">
            <w:pPr>
              <w:jc w:val="center"/>
              <w:rPr>
                <w:rFonts w:eastAsia="Times New Roman" w:cs="Arial"/>
                <w:color w:val="000000"/>
                <w:sz w:val="20"/>
                <w:szCs w:val="20"/>
              </w:rPr>
            </w:pPr>
            <w:r w:rsidRPr="003B7200">
              <w:rPr>
                <w:rFonts w:eastAsia="Times New Roman" w:cs="Arial"/>
                <w:color w:val="000000"/>
                <w:sz w:val="20"/>
                <w:szCs w:val="20"/>
              </w:rPr>
              <w:t>Broj</w:t>
            </w:r>
          </w:p>
        </w:tc>
        <w:tc>
          <w:tcPr>
            <w:tcW w:w="2911" w:type="dxa"/>
          </w:tcPr>
          <w:p w:rsidR="00CC0501" w:rsidRPr="003B7200" w:rsidRDefault="00CC0501" w:rsidP="003B7200">
            <w:pPr>
              <w:jc w:val="center"/>
              <w:rPr>
                <w:rFonts w:eastAsia="Times New Roman" w:cs="Arial"/>
                <w:color w:val="000000"/>
                <w:sz w:val="20"/>
                <w:szCs w:val="20"/>
              </w:rPr>
            </w:pPr>
            <w:r w:rsidRPr="003B7200">
              <w:rPr>
                <w:rFonts w:eastAsia="Times New Roman" w:cs="Arial"/>
                <w:color w:val="000000"/>
                <w:sz w:val="20"/>
                <w:szCs w:val="20"/>
              </w:rPr>
              <w:t>Učešće (%)</w:t>
            </w:r>
          </w:p>
        </w:tc>
      </w:tr>
      <w:tr w:rsidR="009B27CB" w:rsidTr="00446071">
        <w:tc>
          <w:tcPr>
            <w:tcW w:w="3240" w:type="dxa"/>
          </w:tcPr>
          <w:p w:rsidR="009B27CB" w:rsidRPr="003B7200" w:rsidRDefault="009B27CB" w:rsidP="009B27CB">
            <w:pPr>
              <w:rPr>
                <w:rFonts w:eastAsia="Times New Roman" w:cs="Arial"/>
                <w:color w:val="000000"/>
                <w:sz w:val="20"/>
                <w:szCs w:val="20"/>
              </w:rPr>
            </w:pPr>
            <w:r w:rsidRPr="003B7200">
              <w:rPr>
                <w:rFonts w:eastAsia="Times New Roman" w:cs="Arial"/>
                <w:color w:val="000000"/>
                <w:sz w:val="20"/>
                <w:szCs w:val="20"/>
              </w:rPr>
              <w:t>Bez škole</w:t>
            </w:r>
          </w:p>
        </w:tc>
        <w:tc>
          <w:tcPr>
            <w:tcW w:w="2911" w:type="dxa"/>
            <w:vAlign w:val="bottom"/>
          </w:tcPr>
          <w:p w:rsidR="009B27CB" w:rsidRPr="009B27CB" w:rsidRDefault="009B27CB" w:rsidP="009B27CB">
            <w:pPr>
              <w:jc w:val="center"/>
              <w:rPr>
                <w:rFonts w:eastAsia="Times New Roman" w:cs="Arial"/>
                <w:color w:val="000000"/>
                <w:sz w:val="20"/>
                <w:szCs w:val="20"/>
              </w:rPr>
            </w:pPr>
            <w:r w:rsidRPr="009B27CB">
              <w:rPr>
                <w:rFonts w:eastAsia="Times New Roman" w:cs="Arial"/>
                <w:color w:val="000000"/>
                <w:sz w:val="20"/>
                <w:szCs w:val="20"/>
              </w:rPr>
              <w:t>389</w:t>
            </w:r>
          </w:p>
        </w:tc>
        <w:tc>
          <w:tcPr>
            <w:tcW w:w="2911" w:type="dxa"/>
            <w:vAlign w:val="bottom"/>
          </w:tcPr>
          <w:p w:rsidR="009B27CB" w:rsidRPr="009B27CB" w:rsidRDefault="009B27CB" w:rsidP="009B27CB">
            <w:pPr>
              <w:jc w:val="center"/>
              <w:rPr>
                <w:rFonts w:cs="Arial"/>
                <w:color w:val="000000"/>
                <w:sz w:val="20"/>
                <w:szCs w:val="20"/>
              </w:rPr>
            </w:pPr>
            <w:r w:rsidRPr="009B27CB">
              <w:rPr>
                <w:rFonts w:cs="Arial"/>
                <w:color w:val="000000"/>
                <w:sz w:val="20"/>
                <w:szCs w:val="20"/>
              </w:rPr>
              <w:t>3,0</w:t>
            </w:r>
          </w:p>
        </w:tc>
      </w:tr>
      <w:tr w:rsidR="009B27CB" w:rsidTr="00446071">
        <w:tc>
          <w:tcPr>
            <w:tcW w:w="3240" w:type="dxa"/>
          </w:tcPr>
          <w:p w:rsidR="009B27CB" w:rsidRPr="003B7200" w:rsidRDefault="009B27CB" w:rsidP="009B27CB">
            <w:pPr>
              <w:rPr>
                <w:rFonts w:eastAsia="Times New Roman" w:cs="Arial"/>
                <w:color w:val="000000"/>
                <w:sz w:val="20"/>
                <w:szCs w:val="20"/>
              </w:rPr>
            </w:pPr>
            <w:r w:rsidRPr="003B7200">
              <w:rPr>
                <w:rFonts w:eastAsia="Times New Roman" w:cs="Arial"/>
                <w:color w:val="000000"/>
                <w:sz w:val="20"/>
                <w:szCs w:val="20"/>
              </w:rPr>
              <w:t>Nepotpuna osnovna škola</w:t>
            </w:r>
          </w:p>
        </w:tc>
        <w:tc>
          <w:tcPr>
            <w:tcW w:w="2911" w:type="dxa"/>
            <w:vAlign w:val="bottom"/>
          </w:tcPr>
          <w:p w:rsidR="009B27CB" w:rsidRPr="009B27CB" w:rsidRDefault="009B27CB" w:rsidP="009B27CB">
            <w:pPr>
              <w:jc w:val="center"/>
              <w:rPr>
                <w:rFonts w:eastAsia="Times New Roman" w:cs="Arial"/>
                <w:color w:val="000000"/>
                <w:sz w:val="20"/>
                <w:szCs w:val="20"/>
              </w:rPr>
            </w:pPr>
            <w:r w:rsidRPr="009B27CB">
              <w:rPr>
                <w:rFonts w:eastAsia="Times New Roman" w:cs="Arial"/>
                <w:color w:val="000000"/>
                <w:sz w:val="20"/>
                <w:szCs w:val="20"/>
              </w:rPr>
              <w:t>1166</w:t>
            </w:r>
          </w:p>
        </w:tc>
        <w:tc>
          <w:tcPr>
            <w:tcW w:w="2911" w:type="dxa"/>
            <w:vAlign w:val="bottom"/>
          </w:tcPr>
          <w:p w:rsidR="009B27CB" w:rsidRPr="009B27CB" w:rsidRDefault="009B27CB" w:rsidP="009B27CB">
            <w:pPr>
              <w:jc w:val="center"/>
              <w:rPr>
                <w:rFonts w:cs="Arial"/>
                <w:color w:val="000000"/>
                <w:sz w:val="20"/>
                <w:szCs w:val="20"/>
              </w:rPr>
            </w:pPr>
            <w:r w:rsidRPr="009B27CB">
              <w:rPr>
                <w:rFonts w:cs="Arial"/>
                <w:color w:val="000000"/>
                <w:sz w:val="20"/>
                <w:szCs w:val="20"/>
              </w:rPr>
              <w:t>9,0</w:t>
            </w:r>
          </w:p>
        </w:tc>
      </w:tr>
      <w:tr w:rsidR="009B27CB" w:rsidTr="00446071">
        <w:tc>
          <w:tcPr>
            <w:tcW w:w="3240" w:type="dxa"/>
          </w:tcPr>
          <w:p w:rsidR="009B27CB" w:rsidRPr="003B7200" w:rsidRDefault="009B27CB" w:rsidP="009B27CB">
            <w:pPr>
              <w:rPr>
                <w:rFonts w:eastAsia="Times New Roman" w:cs="Arial"/>
                <w:color w:val="000000"/>
                <w:sz w:val="20"/>
                <w:szCs w:val="20"/>
              </w:rPr>
            </w:pPr>
            <w:r w:rsidRPr="003B7200">
              <w:rPr>
                <w:rFonts w:eastAsia="Times New Roman" w:cs="Arial"/>
                <w:color w:val="000000"/>
                <w:sz w:val="20"/>
                <w:szCs w:val="20"/>
              </w:rPr>
              <w:t>Osnovna škola</w:t>
            </w:r>
          </w:p>
        </w:tc>
        <w:tc>
          <w:tcPr>
            <w:tcW w:w="2911" w:type="dxa"/>
            <w:vAlign w:val="bottom"/>
          </w:tcPr>
          <w:p w:rsidR="009B27CB" w:rsidRPr="009B27CB" w:rsidRDefault="009B27CB" w:rsidP="009B27CB">
            <w:pPr>
              <w:jc w:val="center"/>
              <w:rPr>
                <w:rFonts w:eastAsia="Times New Roman" w:cs="Arial"/>
                <w:color w:val="000000"/>
                <w:sz w:val="20"/>
                <w:szCs w:val="20"/>
              </w:rPr>
            </w:pPr>
            <w:r w:rsidRPr="009B27CB">
              <w:rPr>
                <w:rFonts w:eastAsia="Times New Roman" w:cs="Arial"/>
                <w:color w:val="000000"/>
                <w:sz w:val="20"/>
                <w:szCs w:val="20"/>
              </w:rPr>
              <w:t>3243</w:t>
            </w:r>
          </w:p>
        </w:tc>
        <w:tc>
          <w:tcPr>
            <w:tcW w:w="2911" w:type="dxa"/>
            <w:vAlign w:val="bottom"/>
          </w:tcPr>
          <w:p w:rsidR="009B27CB" w:rsidRPr="009B27CB" w:rsidRDefault="009B27CB" w:rsidP="009B27CB">
            <w:pPr>
              <w:jc w:val="center"/>
              <w:rPr>
                <w:rFonts w:cs="Arial"/>
                <w:color w:val="000000"/>
                <w:sz w:val="20"/>
                <w:szCs w:val="20"/>
              </w:rPr>
            </w:pPr>
            <w:r w:rsidRPr="009B27CB">
              <w:rPr>
                <w:rFonts w:cs="Arial"/>
                <w:color w:val="000000"/>
                <w:sz w:val="20"/>
                <w:szCs w:val="20"/>
              </w:rPr>
              <w:t>25,1</w:t>
            </w:r>
          </w:p>
        </w:tc>
      </w:tr>
      <w:tr w:rsidR="009B27CB" w:rsidTr="00446071">
        <w:tc>
          <w:tcPr>
            <w:tcW w:w="3240" w:type="dxa"/>
          </w:tcPr>
          <w:p w:rsidR="009B27CB" w:rsidRPr="003B7200" w:rsidRDefault="009B27CB" w:rsidP="009B27CB">
            <w:pPr>
              <w:rPr>
                <w:rFonts w:eastAsia="Times New Roman" w:cs="Arial"/>
                <w:color w:val="000000"/>
                <w:sz w:val="20"/>
                <w:szCs w:val="20"/>
              </w:rPr>
            </w:pPr>
            <w:r w:rsidRPr="003B7200">
              <w:rPr>
                <w:rFonts w:eastAsia="Times New Roman" w:cs="Arial"/>
                <w:color w:val="000000"/>
                <w:sz w:val="20"/>
                <w:szCs w:val="20"/>
              </w:rPr>
              <w:t>Srednja škola</w:t>
            </w:r>
          </w:p>
        </w:tc>
        <w:tc>
          <w:tcPr>
            <w:tcW w:w="2911" w:type="dxa"/>
            <w:vAlign w:val="bottom"/>
          </w:tcPr>
          <w:p w:rsidR="009B27CB" w:rsidRPr="009B27CB" w:rsidRDefault="009B27CB" w:rsidP="009B27CB">
            <w:pPr>
              <w:jc w:val="center"/>
              <w:rPr>
                <w:rFonts w:eastAsia="Times New Roman" w:cs="Arial"/>
                <w:color w:val="000000"/>
                <w:sz w:val="20"/>
                <w:szCs w:val="20"/>
              </w:rPr>
            </w:pPr>
            <w:r w:rsidRPr="009B27CB">
              <w:rPr>
                <w:rFonts w:eastAsia="Times New Roman" w:cs="Arial"/>
                <w:color w:val="000000"/>
                <w:sz w:val="20"/>
                <w:szCs w:val="20"/>
              </w:rPr>
              <w:t>7111</w:t>
            </w:r>
          </w:p>
        </w:tc>
        <w:tc>
          <w:tcPr>
            <w:tcW w:w="2911" w:type="dxa"/>
            <w:vAlign w:val="bottom"/>
          </w:tcPr>
          <w:p w:rsidR="009B27CB" w:rsidRPr="009B27CB" w:rsidRDefault="009B27CB" w:rsidP="009B27CB">
            <w:pPr>
              <w:jc w:val="center"/>
              <w:rPr>
                <w:rFonts w:cs="Arial"/>
                <w:color w:val="000000"/>
                <w:sz w:val="20"/>
                <w:szCs w:val="20"/>
              </w:rPr>
            </w:pPr>
            <w:r w:rsidRPr="009B27CB">
              <w:rPr>
                <w:rFonts w:cs="Arial"/>
                <w:color w:val="000000"/>
                <w:sz w:val="20"/>
                <w:szCs w:val="20"/>
              </w:rPr>
              <w:t>55,1</w:t>
            </w:r>
          </w:p>
        </w:tc>
      </w:tr>
      <w:tr w:rsidR="009B27CB" w:rsidTr="00446071">
        <w:tc>
          <w:tcPr>
            <w:tcW w:w="3240" w:type="dxa"/>
          </w:tcPr>
          <w:p w:rsidR="009B27CB" w:rsidRPr="003B7200" w:rsidRDefault="009B27CB" w:rsidP="009B27CB">
            <w:pPr>
              <w:rPr>
                <w:rFonts w:eastAsia="Times New Roman" w:cs="Arial"/>
                <w:color w:val="000000"/>
                <w:sz w:val="20"/>
                <w:szCs w:val="20"/>
              </w:rPr>
            </w:pPr>
            <w:r w:rsidRPr="003B7200">
              <w:rPr>
                <w:rFonts w:eastAsia="Times New Roman" w:cs="Arial"/>
                <w:color w:val="000000"/>
                <w:sz w:val="20"/>
                <w:szCs w:val="20"/>
              </w:rPr>
              <w:t>Viša škola</w:t>
            </w:r>
          </w:p>
        </w:tc>
        <w:tc>
          <w:tcPr>
            <w:tcW w:w="2911" w:type="dxa"/>
            <w:vAlign w:val="bottom"/>
          </w:tcPr>
          <w:p w:rsidR="009B27CB" w:rsidRPr="009B27CB" w:rsidRDefault="009B27CB" w:rsidP="009B27CB">
            <w:pPr>
              <w:jc w:val="center"/>
              <w:rPr>
                <w:rFonts w:eastAsia="Times New Roman" w:cs="Arial"/>
                <w:color w:val="000000"/>
                <w:sz w:val="20"/>
                <w:szCs w:val="20"/>
              </w:rPr>
            </w:pPr>
            <w:r w:rsidRPr="009B27CB">
              <w:rPr>
                <w:rFonts w:eastAsia="Times New Roman" w:cs="Arial"/>
                <w:color w:val="000000"/>
                <w:sz w:val="20"/>
                <w:szCs w:val="20"/>
              </w:rPr>
              <w:t>339</w:t>
            </w:r>
          </w:p>
        </w:tc>
        <w:tc>
          <w:tcPr>
            <w:tcW w:w="2911" w:type="dxa"/>
            <w:vAlign w:val="bottom"/>
          </w:tcPr>
          <w:p w:rsidR="009B27CB" w:rsidRPr="009B27CB" w:rsidRDefault="009B27CB" w:rsidP="009B27CB">
            <w:pPr>
              <w:jc w:val="center"/>
              <w:rPr>
                <w:rFonts w:cs="Arial"/>
                <w:color w:val="000000"/>
                <w:sz w:val="20"/>
                <w:szCs w:val="20"/>
              </w:rPr>
            </w:pPr>
            <w:r w:rsidRPr="009B27CB">
              <w:rPr>
                <w:rFonts w:cs="Arial"/>
                <w:color w:val="000000"/>
                <w:sz w:val="20"/>
                <w:szCs w:val="20"/>
              </w:rPr>
              <w:t>2,6</w:t>
            </w:r>
          </w:p>
        </w:tc>
      </w:tr>
      <w:tr w:rsidR="009B27CB" w:rsidTr="00446071">
        <w:tc>
          <w:tcPr>
            <w:tcW w:w="3240" w:type="dxa"/>
          </w:tcPr>
          <w:p w:rsidR="009B27CB" w:rsidRPr="003B7200" w:rsidRDefault="009B27CB" w:rsidP="009B27CB">
            <w:pPr>
              <w:rPr>
                <w:rFonts w:eastAsia="Times New Roman" w:cs="Arial"/>
                <w:color w:val="000000"/>
                <w:sz w:val="20"/>
                <w:szCs w:val="20"/>
              </w:rPr>
            </w:pPr>
            <w:r w:rsidRPr="003B7200">
              <w:rPr>
                <w:rFonts w:eastAsia="Times New Roman" w:cs="Arial"/>
                <w:color w:val="000000"/>
                <w:sz w:val="20"/>
                <w:szCs w:val="20"/>
              </w:rPr>
              <w:t>Visoka škola</w:t>
            </w:r>
          </w:p>
        </w:tc>
        <w:tc>
          <w:tcPr>
            <w:tcW w:w="2911" w:type="dxa"/>
            <w:vAlign w:val="bottom"/>
          </w:tcPr>
          <w:p w:rsidR="009B27CB" w:rsidRPr="009B27CB" w:rsidRDefault="009B27CB" w:rsidP="009B27CB">
            <w:pPr>
              <w:jc w:val="center"/>
              <w:rPr>
                <w:rFonts w:eastAsia="Times New Roman" w:cs="Arial"/>
                <w:color w:val="000000"/>
                <w:sz w:val="20"/>
                <w:szCs w:val="20"/>
              </w:rPr>
            </w:pPr>
            <w:r w:rsidRPr="009B27CB">
              <w:rPr>
                <w:rFonts w:eastAsia="Times New Roman" w:cs="Arial"/>
                <w:color w:val="000000"/>
                <w:sz w:val="20"/>
                <w:szCs w:val="20"/>
              </w:rPr>
              <w:t>625</w:t>
            </w:r>
          </w:p>
        </w:tc>
        <w:tc>
          <w:tcPr>
            <w:tcW w:w="2911" w:type="dxa"/>
            <w:vAlign w:val="bottom"/>
          </w:tcPr>
          <w:p w:rsidR="009B27CB" w:rsidRPr="009B27CB" w:rsidRDefault="009B27CB" w:rsidP="009B27CB">
            <w:pPr>
              <w:jc w:val="center"/>
              <w:rPr>
                <w:rFonts w:cs="Arial"/>
                <w:color w:val="000000"/>
                <w:sz w:val="20"/>
                <w:szCs w:val="20"/>
              </w:rPr>
            </w:pPr>
            <w:r w:rsidRPr="009B27CB">
              <w:rPr>
                <w:rFonts w:cs="Arial"/>
                <w:color w:val="000000"/>
                <w:sz w:val="20"/>
                <w:szCs w:val="20"/>
              </w:rPr>
              <w:t>4,8</w:t>
            </w:r>
          </w:p>
        </w:tc>
      </w:tr>
      <w:tr w:rsidR="009B27CB" w:rsidTr="00446071">
        <w:tc>
          <w:tcPr>
            <w:tcW w:w="3240" w:type="dxa"/>
          </w:tcPr>
          <w:p w:rsidR="009B27CB" w:rsidRPr="003B7200" w:rsidRDefault="009B27CB" w:rsidP="009B27CB">
            <w:pPr>
              <w:rPr>
                <w:rFonts w:eastAsia="Times New Roman" w:cs="Arial"/>
                <w:color w:val="000000"/>
                <w:sz w:val="20"/>
                <w:szCs w:val="20"/>
              </w:rPr>
            </w:pPr>
            <w:r w:rsidRPr="003B7200">
              <w:rPr>
                <w:rFonts w:eastAsia="Times New Roman" w:cs="Arial"/>
                <w:color w:val="000000"/>
                <w:sz w:val="20"/>
                <w:szCs w:val="20"/>
              </w:rPr>
              <w:t>Bez odgovora</w:t>
            </w:r>
          </w:p>
        </w:tc>
        <w:tc>
          <w:tcPr>
            <w:tcW w:w="2911" w:type="dxa"/>
            <w:vAlign w:val="bottom"/>
          </w:tcPr>
          <w:p w:rsidR="009B27CB" w:rsidRPr="009B27CB" w:rsidRDefault="009B27CB" w:rsidP="009B27CB">
            <w:pPr>
              <w:jc w:val="center"/>
              <w:rPr>
                <w:rFonts w:eastAsia="Times New Roman" w:cs="Arial"/>
                <w:color w:val="000000"/>
                <w:sz w:val="20"/>
                <w:szCs w:val="20"/>
              </w:rPr>
            </w:pPr>
            <w:r w:rsidRPr="009B27CB">
              <w:rPr>
                <w:rFonts w:eastAsia="Times New Roman" w:cs="Arial"/>
                <w:color w:val="000000"/>
                <w:sz w:val="20"/>
                <w:szCs w:val="20"/>
              </w:rPr>
              <w:t>35</w:t>
            </w:r>
          </w:p>
        </w:tc>
        <w:tc>
          <w:tcPr>
            <w:tcW w:w="2911" w:type="dxa"/>
            <w:vAlign w:val="bottom"/>
          </w:tcPr>
          <w:p w:rsidR="009B27CB" w:rsidRPr="009B27CB" w:rsidRDefault="009B27CB" w:rsidP="009B27CB">
            <w:pPr>
              <w:jc w:val="center"/>
              <w:rPr>
                <w:rFonts w:cs="Arial"/>
                <w:color w:val="000000"/>
                <w:sz w:val="20"/>
                <w:szCs w:val="20"/>
              </w:rPr>
            </w:pPr>
            <w:r w:rsidRPr="009B27CB">
              <w:rPr>
                <w:rFonts w:cs="Arial"/>
                <w:color w:val="000000"/>
                <w:sz w:val="20"/>
                <w:szCs w:val="20"/>
              </w:rPr>
              <w:t>0,3</w:t>
            </w:r>
          </w:p>
        </w:tc>
      </w:tr>
      <w:tr w:rsidR="009B27CB" w:rsidTr="00446071">
        <w:tc>
          <w:tcPr>
            <w:tcW w:w="3240" w:type="dxa"/>
          </w:tcPr>
          <w:p w:rsidR="009B27CB" w:rsidRPr="003B7200" w:rsidRDefault="009B27CB" w:rsidP="009B27CB">
            <w:pPr>
              <w:rPr>
                <w:rFonts w:eastAsia="Times New Roman" w:cs="Arial"/>
                <w:color w:val="000000"/>
                <w:sz w:val="20"/>
                <w:szCs w:val="20"/>
              </w:rPr>
            </w:pPr>
            <w:r w:rsidRPr="003B7200">
              <w:rPr>
                <w:rFonts w:eastAsia="Times New Roman" w:cs="Arial"/>
                <w:color w:val="000000"/>
                <w:sz w:val="20"/>
                <w:szCs w:val="20"/>
              </w:rPr>
              <w:t>Ukupno</w:t>
            </w:r>
          </w:p>
        </w:tc>
        <w:tc>
          <w:tcPr>
            <w:tcW w:w="2911" w:type="dxa"/>
            <w:vAlign w:val="bottom"/>
          </w:tcPr>
          <w:p w:rsidR="009B27CB" w:rsidRPr="009B27CB" w:rsidRDefault="009B27CB" w:rsidP="009B27CB">
            <w:pPr>
              <w:jc w:val="center"/>
              <w:rPr>
                <w:rFonts w:eastAsia="Times New Roman" w:cs="Arial"/>
                <w:color w:val="000000"/>
                <w:sz w:val="20"/>
                <w:szCs w:val="20"/>
              </w:rPr>
            </w:pPr>
            <w:r w:rsidRPr="009B27CB">
              <w:rPr>
                <w:rFonts w:eastAsia="Times New Roman" w:cs="Arial"/>
                <w:color w:val="000000"/>
                <w:sz w:val="20"/>
                <w:szCs w:val="20"/>
              </w:rPr>
              <w:t>12908</w:t>
            </w:r>
          </w:p>
        </w:tc>
        <w:tc>
          <w:tcPr>
            <w:tcW w:w="2911" w:type="dxa"/>
            <w:vAlign w:val="bottom"/>
          </w:tcPr>
          <w:p w:rsidR="009B27CB" w:rsidRPr="009B27CB" w:rsidRDefault="009B27CB" w:rsidP="009B27CB">
            <w:pPr>
              <w:jc w:val="center"/>
              <w:rPr>
                <w:rFonts w:cs="Arial"/>
                <w:color w:val="000000"/>
                <w:sz w:val="20"/>
                <w:szCs w:val="20"/>
              </w:rPr>
            </w:pPr>
            <w:r w:rsidRPr="009B27CB">
              <w:rPr>
                <w:rFonts w:cs="Arial"/>
                <w:color w:val="000000"/>
                <w:sz w:val="20"/>
                <w:szCs w:val="20"/>
              </w:rPr>
              <w:t>100,0</w:t>
            </w:r>
          </w:p>
        </w:tc>
      </w:tr>
    </w:tbl>
    <w:p w:rsidR="0095580F" w:rsidRDefault="0095580F" w:rsidP="003B7200">
      <w:pPr>
        <w:rPr>
          <w:sz w:val="20"/>
          <w:szCs w:val="20"/>
        </w:rPr>
      </w:pPr>
      <w:r w:rsidRPr="0095580F">
        <w:rPr>
          <w:sz w:val="20"/>
          <w:szCs w:val="20"/>
        </w:rPr>
        <w:t xml:space="preserve">Izvor: </w:t>
      </w:r>
      <w:r>
        <w:rPr>
          <w:sz w:val="20"/>
          <w:szCs w:val="20"/>
        </w:rPr>
        <w:t xml:space="preserve">Popis 2011, </w:t>
      </w:r>
      <w:r w:rsidRPr="0095580F">
        <w:rPr>
          <w:sz w:val="20"/>
          <w:szCs w:val="20"/>
        </w:rPr>
        <w:t>Monstat</w:t>
      </w:r>
    </w:p>
    <w:p w:rsidR="009B27CB" w:rsidRDefault="009B27CB" w:rsidP="003B7200">
      <w:pPr>
        <w:rPr>
          <w:sz w:val="20"/>
          <w:szCs w:val="20"/>
        </w:rPr>
      </w:pPr>
    </w:p>
    <w:p w:rsidR="009B27CB" w:rsidRDefault="009B27CB" w:rsidP="003B7200">
      <w:pPr>
        <w:rPr>
          <w:sz w:val="20"/>
          <w:szCs w:val="20"/>
        </w:rPr>
      </w:pPr>
    </w:p>
    <w:p w:rsidR="00CA3CC1" w:rsidRPr="0095580F" w:rsidRDefault="00CA3CC1" w:rsidP="003B7200">
      <w:pPr>
        <w:rPr>
          <w:sz w:val="20"/>
          <w:szCs w:val="20"/>
        </w:rPr>
      </w:pPr>
    </w:p>
    <w:p w:rsidR="000E686A" w:rsidRPr="00397166" w:rsidRDefault="000E686A" w:rsidP="00EE51CA">
      <w:pPr>
        <w:pStyle w:val="Heading2"/>
      </w:pPr>
      <w:bookmarkStart w:id="8" w:name="_Toc52267832"/>
      <w:bookmarkStart w:id="9" w:name="_Toc66132622"/>
      <w:r w:rsidRPr="007A15F2">
        <w:lastRenderedPageBreak/>
        <w:t>TRŽIŠTE RADA</w:t>
      </w:r>
      <w:bookmarkEnd w:id="8"/>
      <w:bookmarkEnd w:id="9"/>
    </w:p>
    <w:p w:rsidR="000E686A" w:rsidRDefault="000E686A" w:rsidP="00DB1D40">
      <w:pPr>
        <w:tabs>
          <w:tab w:val="left" w:pos="4065"/>
        </w:tabs>
        <w:spacing w:line="240" w:lineRule="auto"/>
        <w:jc w:val="both"/>
      </w:pPr>
    </w:p>
    <w:p w:rsidR="00456F5D" w:rsidRDefault="000E686A" w:rsidP="00DB1D40">
      <w:pPr>
        <w:tabs>
          <w:tab w:val="left" w:pos="4065"/>
        </w:tabs>
        <w:spacing w:line="240" w:lineRule="auto"/>
        <w:jc w:val="both"/>
      </w:pPr>
      <w:r w:rsidRPr="00771D7B">
        <w:t>Aktivnost stanovništva predstavlja pokazatelj raspoloživog radnog konti</w:t>
      </w:r>
      <w:r w:rsidR="008D22A8">
        <w:t>n</w:t>
      </w:r>
      <w:r w:rsidRPr="00771D7B">
        <w:t>genta stanovništva. Prema Popisu</w:t>
      </w:r>
      <w:r w:rsidR="007A15F2" w:rsidRPr="00771D7B">
        <w:t xml:space="preserve"> stanovništva</w:t>
      </w:r>
      <w:r w:rsidRPr="00771D7B">
        <w:t xml:space="preserve"> </w:t>
      </w:r>
      <w:r w:rsidR="008D22A8">
        <w:t xml:space="preserve">iz </w:t>
      </w:r>
      <w:r w:rsidRPr="00771D7B">
        <w:t xml:space="preserve">2011. godine ukupno aktivno stanovništvo u </w:t>
      </w:r>
      <w:r w:rsidR="008D22A8">
        <w:t>o</w:t>
      </w:r>
      <w:r w:rsidRPr="00771D7B">
        <w:t>pštini iznosilo</w:t>
      </w:r>
      <w:r w:rsidR="008D22A8">
        <w:t xml:space="preserve"> je</w:t>
      </w:r>
      <w:r w:rsidRPr="00771D7B">
        <w:t xml:space="preserve"> </w:t>
      </w:r>
      <w:r w:rsidR="002726FD">
        <w:t>5</w:t>
      </w:r>
      <w:r w:rsidR="008D22A8">
        <w:t>.</w:t>
      </w:r>
      <w:r w:rsidR="002726FD">
        <w:t>513</w:t>
      </w:r>
      <w:r w:rsidRPr="00771D7B">
        <w:t xml:space="preserve"> stanovnika ili </w:t>
      </w:r>
      <w:r w:rsidR="00DF4EB3">
        <w:t>42,7</w:t>
      </w:r>
      <w:r w:rsidRPr="00771D7B">
        <w:t>% od ukupnog broja stanovnika</w:t>
      </w:r>
      <w:r w:rsidR="00C637C0" w:rsidRPr="00771D7B">
        <w:t xml:space="preserve"> starijih od 15 godina.</w:t>
      </w:r>
      <w:r w:rsidRPr="00771D7B">
        <w:t xml:space="preserve"> </w:t>
      </w:r>
      <w:r w:rsidR="00247829" w:rsidRPr="00771D7B">
        <w:t xml:space="preserve">U </w:t>
      </w:r>
      <w:r w:rsidR="00C637C0" w:rsidRPr="00771D7B">
        <w:t>strukturi ekonomski aktivne populacije</w:t>
      </w:r>
      <w:r w:rsidR="00247829" w:rsidRPr="00771D7B">
        <w:t xml:space="preserve"> prim</w:t>
      </w:r>
      <w:r w:rsidR="00862DD9" w:rsidRPr="00771D7B">
        <w:t>j</w:t>
      </w:r>
      <w:r w:rsidR="00247829" w:rsidRPr="00771D7B">
        <w:t xml:space="preserve">ećuje se značajna disproporcija </w:t>
      </w:r>
      <w:r w:rsidR="00137C30" w:rsidRPr="00771D7B">
        <w:t>prema polu</w:t>
      </w:r>
      <w:r w:rsidR="00C637C0" w:rsidRPr="00771D7B">
        <w:t>.</w:t>
      </w:r>
      <w:r w:rsidR="00456F5D" w:rsidRPr="00771D7B">
        <w:t xml:space="preserve"> </w:t>
      </w:r>
      <w:r w:rsidR="00DF4EB3">
        <w:t>Stopa aktivnosti kod muškaraca je 53,1%, dok je kod žena 32,4%</w:t>
      </w:r>
      <w:r w:rsidR="006423A4">
        <w:t xml:space="preserve">. </w:t>
      </w:r>
      <w:r w:rsidR="00862DD9" w:rsidRPr="00771D7B">
        <w:t>U st</w:t>
      </w:r>
      <w:r w:rsidR="001721F5">
        <w:t>r</w:t>
      </w:r>
      <w:r w:rsidR="00862DD9" w:rsidRPr="00771D7B">
        <w:t>ukturi neaktivnog</w:t>
      </w:r>
      <w:r w:rsidR="00332B5B" w:rsidRPr="00771D7B">
        <w:t xml:space="preserve"> stanovništva domina</w:t>
      </w:r>
      <w:r w:rsidR="00E3756C" w:rsidRPr="00771D7B">
        <w:t>n</w:t>
      </w:r>
      <w:r w:rsidR="00332B5B" w:rsidRPr="00771D7B">
        <w:t>tno učešće imaju domaćice</w:t>
      </w:r>
      <w:r w:rsidR="006423A4">
        <w:t xml:space="preserve"> (50,2%), zatim penzioneri (33,1%), dok studenti predstavljaju 16,7% neaktivnog stanovništva</w:t>
      </w:r>
      <w:r w:rsidR="00332B5B" w:rsidRPr="00771D7B">
        <w:t>.</w:t>
      </w:r>
    </w:p>
    <w:p w:rsidR="00456F5D" w:rsidRDefault="00456F5D" w:rsidP="00DB1D40">
      <w:pPr>
        <w:tabs>
          <w:tab w:val="left" w:pos="4065"/>
        </w:tabs>
        <w:spacing w:line="240" w:lineRule="auto"/>
        <w:jc w:val="both"/>
      </w:pPr>
    </w:p>
    <w:p w:rsidR="000E686A" w:rsidRPr="006C093C" w:rsidRDefault="00456F5D" w:rsidP="000E686A">
      <w:pPr>
        <w:tabs>
          <w:tab w:val="left" w:pos="4065"/>
        </w:tabs>
        <w:jc w:val="both"/>
        <w:rPr>
          <w:sz w:val="20"/>
          <w:szCs w:val="20"/>
        </w:rPr>
      </w:pPr>
      <w:r w:rsidRPr="00EE1D0A">
        <w:rPr>
          <w:sz w:val="20"/>
          <w:szCs w:val="20"/>
        </w:rPr>
        <w:t xml:space="preserve">Tabela </w:t>
      </w:r>
      <w:r w:rsidR="00A360E0">
        <w:rPr>
          <w:sz w:val="20"/>
          <w:szCs w:val="20"/>
        </w:rPr>
        <w:t>6</w:t>
      </w:r>
      <w:r w:rsidRPr="00EE1D0A">
        <w:rPr>
          <w:sz w:val="20"/>
          <w:szCs w:val="20"/>
        </w:rPr>
        <w:t>.</w:t>
      </w:r>
      <w:r w:rsidRPr="006C093C">
        <w:rPr>
          <w:sz w:val="20"/>
          <w:szCs w:val="20"/>
        </w:rPr>
        <w:t xml:space="preserve"> Stanovništvo </w:t>
      </w:r>
      <w:r w:rsidR="008D22A8">
        <w:rPr>
          <w:sz w:val="20"/>
          <w:szCs w:val="20"/>
        </w:rPr>
        <w:t xml:space="preserve">starosne dobi od </w:t>
      </w:r>
      <w:r w:rsidRPr="006C093C">
        <w:rPr>
          <w:sz w:val="20"/>
          <w:szCs w:val="20"/>
        </w:rPr>
        <w:t xml:space="preserve">15 i više godina </w:t>
      </w:r>
      <w:r w:rsidR="008D22A8">
        <w:rPr>
          <w:sz w:val="20"/>
          <w:szCs w:val="20"/>
        </w:rPr>
        <w:t xml:space="preserve">– </w:t>
      </w:r>
      <w:r w:rsidRPr="006C093C">
        <w:rPr>
          <w:sz w:val="20"/>
          <w:szCs w:val="20"/>
        </w:rPr>
        <w:t>prema aktivnosti</w:t>
      </w:r>
    </w:p>
    <w:tbl>
      <w:tblPr>
        <w:tblW w:w="5000" w:type="pct"/>
        <w:tblLook w:val="04A0"/>
      </w:tblPr>
      <w:tblGrid>
        <w:gridCol w:w="934"/>
        <w:gridCol w:w="1397"/>
        <w:gridCol w:w="1382"/>
        <w:gridCol w:w="1131"/>
        <w:gridCol w:w="1215"/>
        <w:gridCol w:w="983"/>
        <w:gridCol w:w="1154"/>
        <w:gridCol w:w="1092"/>
      </w:tblGrid>
      <w:tr w:rsidR="00490302" w:rsidRPr="000E686A" w:rsidTr="00107926">
        <w:tc>
          <w:tcPr>
            <w:tcW w:w="50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E686A" w:rsidRPr="000E686A" w:rsidRDefault="000E686A" w:rsidP="000E686A">
            <w:pPr>
              <w:spacing w:line="240" w:lineRule="auto"/>
              <w:jc w:val="center"/>
              <w:rPr>
                <w:rFonts w:eastAsia="Times New Roman" w:cs="Arial"/>
                <w:color w:val="000000"/>
                <w:sz w:val="20"/>
                <w:szCs w:val="20"/>
              </w:rPr>
            </w:pPr>
            <w:r w:rsidRPr="000E686A">
              <w:rPr>
                <w:rFonts w:eastAsia="Times New Roman" w:cs="Arial"/>
                <w:color w:val="000000"/>
                <w:sz w:val="20"/>
                <w:szCs w:val="20"/>
              </w:rPr>
              <w:t> </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02" w:rsidRDefault="00490302" w:rsidP="000E686A">
            <w:pPr>
              <w:spacing w:line="240" w:lineRule="auto"/>
              <w:jc w:val="center"/>
              <w:rPr>
                <w:rFonts w:eastAsia="Times New Roman" w:cs="Arial"/>
                <w:color w:val="000000"/>
                <w:sz w:val="20"/>
                <w:szCs w:val="20"/>
              </w:rPr>
            </w:pPr>
            <w:r w:rsidRPr="00490302">
              <w:rPr>
                <w:rFonts w:eastAsia="Times New Roman" w:cs="Arial"/>
                <w:color w:val="000000"/>
                <w:sz w:val="20"/>
                <w:szCs w:val="20"/>
              </w:rPr>
              <w:t xml:space="preserve">Stanovništvo </w:t>
            </w:r>
          </w:p>
          <w:p w:rsidR="000E686A" w:rsidRPr="000E686A" w:rsidRDefault="00490302" w:rsidP="000E686A">
            <w:pPr>
              <w:spacing w:line="240" w:lineRule="auto"/>
              <w:jc w:val="center"/>
              <w:rPr>
                <w:rFonts w:eastAsia="Times New Roman" w:cs="Arial"/>
                <w:color w:val="000000"/>
                <w:sz w:val="20"/>
                <w:szCs w:val="20"/>
              </w:rPr>
            </w:pPr>
            <w:r w:rsidRPr="00490302">
              <w:rPr>
                <w:rFonts w:eastAsia="Times New Roman" w:cs="Arial"/>
                <w:color w:val="000000"/>
                <w:sz w:val="20"/>
                <w:szCs w:val="20"/>
              </w:rPr>
              <w:t>(15+ godina)</w:t>
            </w:r>
          </w:p>
        </w:tc>
        <w:tc>
          <w:tcPr>
            <w:tcW w:w="1353" w:type="pct"/>
            <w:gridSpan w:val="2"/>
            <w:tcBorders>
              <w:top w:val="single" w:sz="4" w:space="0" w:color="auto"/>
              <w:left w:val="nil"/>
              <w:bottom w:val="single" w:sz="4" w:space="0" w:color="auto"/>
              <w:right w:val="single" w:sz="4" w:space="0" w:color="auto"/>
            </w:tcBorders>
            <w:shd w:val="clear" w:color="auto" w:fill="auto"/>
            <w:noWrap/>
            <w:vAlign w:val="center"/>
            <w:hideMark/>
          </w:tcPr>
          <w:p w:rsidR="000E686A" w:rsidRPr="000E686A" w:rsidRDefault="000E686A" w:rsidP="000E686A">
            <w:pPr>
              <w:spacing w:line="240" w:lineRule="auto"/>
              <w:jc w:val="center"/>
              <w:rPr>
                <w:rFonts w:eastAsia="Times New Roman" w:cs="Arial"/>
                <w:color w:val="000000"/>
                <w:sz w:val="20"/>
                <w:szCs w:val="20"/>
              </w:rPr>
            </w:pPr>
            <w:r w:rsidRPr="000E686A">
              <w:rPr>
                <w:rFonts w:eastAsia="Times New Roman" w:cs="Arial"/>
                <w:color w:val="000000"/>
                <w:sz w:val="20"/>
                <w:szCs w:val="20"/>
              </w:rPr>
              <w:t>Aktivno stanovništvo</w:t>
            </w:r>
          </w:p>
        </w:tc>
        <w:tc>
          <w:tcPr>
            <w:tcW w:w="1804" w:type="pct"/>
            <w:gridSpan w:val="3"/>
            <w:tcBorders>
              <w:top w:val="single" w:sz="4" w:space="0" w:color="auto"/>
              <w:left w:val="nil"/>
              <w:bottom w:val="single" w:sz="4" w:space="0" w:color="auto"/>
              <w:right w:val="single" w:sz="4" w:space="0" w:color="auto"/>
            </w:tcBorders>
            <w:shd w:val="clear" w:color="auto" w:fill="auto"/>
            <w:noWrap/>
            <w:vAlign w:val="center"/>
            <w:hideMark/>
          </w:tcPr>
          <w:p w:rsidR="000E686A" w:rsidRPr="000E686A" w:rsidRDefault="000E686A" w:rsidP="000E686A">
            <w:pPr>
              <w:spacing w:line="240" w:lineRule="auto"/>
              <w:jc w:val="center"/>
              <w:rPr>
                <w:rFonts w:eastAsia="Times New Roman" w:cs="Arial"/>
                <w:color w:val="000000"/>
                <w:sz w:val="20"/>
                <w:szCs w:val="20"/>
              </w:rPr>
            </w:pPr>
            <w:r w:rsidRPr="000E686A">
              <w:rPr>
                <w:rFonts w:eastAsia="Times New Roman" w:cs="Arial"/>
                <w:color w:val="000000"/>
                <w:sz w:val="20"/>
                <w:szCs w:val="20"/>
              </w:rPr>
              <w:t>Neaktivno stanovništvo</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6A" w:rsidRDefault="000E686A" w:rsidP="000E686A">
            <w:pPr>
              <w:spacing w:line="240" w:lineRule="auto"/>
              <w:jc w:val="center"/>
              <w:rPr>
                <w:rFonts w:eastAsia="Times New Roman" w:cs="Arial"/>
                <w:color w:val="000000"/>
                <w:sz w:val="20"/>
                <w:szCs w:val="20"/>
              </w:rPr>
            </w:pPr>
            <w:r w:rsidRPr="000E686A">
              <w:rPr>
                <w:rFonts w:eastAsia="Times New Roman" w:cs="Arial"/>
                <w:color w:val="000000"/>
                <w:sz w:val="20"/>
                <w:szCs w:val="20"/>
              </w:rPr>
              <w:t xml:space="preserve">Bez </w:t>
            </w:r>
          </w:p>
          <w:p w:rsidR="000E686A" w:rsidRPr="000E686A" w:rsidRDefault="000E686A" w:rsidP="000E686A">
            <w:pPr>
              <w:spacing w:line="240" w:lineRule="auto"/>
              <w:jc w:val="center"/>
              <w:rPr>
                <w:rFonts w:eastAsia="Times New Roman" w:cs="Arial"/>
                <w:color w:val="000000"/>
                <w:sz w:val="20"/>
                <w:szCs w:val="20"/>
              </w:rPr>
            </w:pPr>
            <w:r w:rsidRPr="000E686A">
              <w:rPr>
                <w:rFonts w:eastAsia="Times New Roman" w:cs="Arial"/>
                <w:color w:val="000000"/>
                <w:sz w:val="20"/>
                <w:szCs w:val="20"/>
              </w:rPr>
              <w:t>odgovora</w:t>
            </w:r>
          </w:p>
        </w:tc>
      </w:tr>
      <w:tr w:rsidR="000E686A" w:rsidRPr="000E686A" w:rsidTr="00107926">
        <w:tc>
          <w:tcPr>
            <w:tcW w:w="503" w:type="pct"/>
            <w:vMerge/>
            <w:tcBorders>
              <w:top w:val="single" w:sz="4" w:space="0" w:color="auto"/>
              <w:left w:val="single" w:sz="4" w:space="0" w:color="auto"/>
              <w:bottom w:val="single" w:sz="4" w:space="0" w:color="000000"/>
              <w:right w:val="single" w:sz="4" w:space="0" w:color="auto"/>
            </w:tcBorders>
            <w:vAlign w:val="center"/>
            <w:hideMark/>
          </w:tcPr>
          <w:p w:rsidR="000E686A" w:rsidRPr="000E686A" w:rsidRDefault="000E686A" w:rsidP="000E686A">
            <w:pPr>
              <w:spacing w:line="240" w:lineRule="auto"/>
              <w:rPr>
                <w:rFonts w:eastAsia="Times New Roman" w:cs="Arial"/>
                <w:color w:val="000000"/>
                <w:sz w:val="20"/>
                <w:szCs w:val="20"/>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0E686A" w:rsidRPr="000E686A" w:rsidRDefault="000E686A" w:rsidP="000E686A">
            <w:pPr>
              <w:spacing w:line="240" w:lineRule="auto"/>
              <w:rPr>
                <w:rFonts w:eastAsia="Times New Roman" w:cs="Arial"/>
                <w:color w:val="000000"/>
                <w:sz w:val="20"/>
                <w:szCs w:val="20"/>
              </w:rPr>
            </w:pPr>
          </w:p>
        </w:tc>
        <w:tc>
          <w:tcPr>
            <w:tcW w:w="744" w:type="pct"/>
            <w:tcBorders>
              <w:top w:val="nil"/>
              <w:left w:val="nil"/>
              <w:bottom w:val="single" w:sz="4" w:space="0" w:color="auto"/>
              <w:right w:val="single" w:sz="4" w:space="0" w:color="auto"/>
            </w:tcBorders>
            <w:shd w:val="clear" w:color="auto" w:fill="auto"/>
            <w:noWrap/>
            <w:vAlign w:val="center"/>
            <w:hideMark/>
          </w:tcPr>
          <w:p w:rsidR="000E686A" w:rsidRPr="000E686A" w:rsidRDefault="000E686A" w:rsidP="000E686A">
            <w:pPr>
              <w:spacing w:line="240" w:lineRule="auto"/>
              <w:jc w:val="center"/>
              <w:rPr>
                <w:rFonts w:eastAsia="Times New Roman" w:cs="Arial"/>
                <w:color w:val="000000"/>
                <w:sz w:val="20"/>
                <w:szCs w:val="20"/>
              </w:rPr>
            </w:pPr>
            <w:r w:rsidRPr="000E686A">
              <w:rPr>
                <w:rFonts w:eastAsia="Times New Roman" w:cs="Arial"/>
                <w:color w:val="000000"/>
                <w:sz w:val="20"/>
                <w:szCs w:val="20"/>
              </w:rPr>
              <w:t>Nezaposleni</w:t>
            </w:r>
          </w:p>
        </w:tc>
        <w:tc>
          <w:tcPr>
            <w:tcW w:w="609" w:type="pct"/>
            <w:tcBorders>
              <w:top w:val="nil"/>
              <w:left w:val="nil"/>
              <w:bottom w:val="single" w:sz="4" w:space="0" w:color="auto"/>
              <w:right w:val="single" w:sz="4" w:space="0" w:color="auto"/>
            </w:tcBorders>
            <w:shd w:val="clear" w:color="auto" w:fill="auto"/>
            <w:noWrap/>
            <w:vAlign w:val="center"/>
            <w:hideMark/>
          </w:tcPr>
          <w:p w:rsidR="000E686A" w:rsidRPr="000E686A" w:rsidRDefault="000E686A" w:rsidP="000E686A">
            <w:pPr>
              <w:spacing w:line="240" w:lineRule="auto"/>
              <w:jc w:val="center"/>
              <w:rPr>
                <w:rFonts w:eastAsia="Times New Roman" w:cs="Arial"/>
                <w:color w:val="000000"/>
                <w:sz w:val="20"/>
                <w:szCs w:val="20"/>
              </w:rPr>
            </w:pPr>
            <w:r w:rsidRPr="000E686A">
              <w:rPr>
                <w:rFonts w:eastAsia="Times New Roman" w:cs="Arial"/>
                <w:color w:val="000000"/>
                <w:sz w:val="20"/>
                <w:szCs w:val="20"/>
              </w:rPr>
              <w:t>Zaposleni</w:t>
            </w:r>
          </w:p>
        </w:tc>
        <w:tc>
          <w:tcPr>
            <w:tcW w:w="654" w:type="pct"/>
            <w:tcBorders>
              <w:top w:val="nil"/>
              <w:left w:val="nil"/>
              <w:bottom w:val="single" w:sz="4" w:space="0" w:color="auto"/>
              <w:right w:val="single" w:sz="4" w:space="0" w:color="auto"/>
            </w:tcBorders>
            <w:shd w:val="clear" w:color="auto" w:fill="auto"/>
            <w:noWrap/>
            <w:vAlign w:val="center"/>
            <w:hideMark/>
          </w:tcPr>
          <w:p w:rsidR="000E686A" w:rsidRPr="000E686A" w:rsidRDefault="000E686A" w:rsidP="000E686A">
            <w:pPr>
              <w:spacing w:line="240" w:lineRule="auto"/>
              <w:jc w:val="center"/>
              <w:rPr>
                <w:rFonts w:eastAsia="Times New Roman" w:cs="Arial"/>
                <w:color w:val="000000"/>
                <w:sz w:val="20"/>
                <w:szCs w:val="20"/>
              </w:rPr>
            </w:pPr>
            <w:r w:rsidRPr="000E686A">
              <w:rPr>
                <w:rFonts w:eastAsia="Times New Roman" w:cs="Arial"/>
                <w:color w:val="000000"/>
                <w:sz w:val="20"/>
                <w:szCs w:val="20"/>
              </w:rPr>
              <w:t>Penzioneri</w:t>
            </w:r>
          </w:p>
        </w:tc>
        <w:tc>
          <w:tcPr>
            <w:tcW w:w="529" w:type="pct"/>
            <w:tcBorders>
              <w:top w:val="nil"/>
              <w:left w:val="nil"/>
              <w:bottom w:val="single" w:sz="4" w:space="0" w:color="auto"/>
              <w:right w:val="single" w:sz="4" w:space="0" w:color="auto"/>
            </w:tcBorders>
            <w:shd w:val="clear" w:color="auto" w:fill="auto"/>
            <w:noWrap/>
            <w:vAlign w:val="center"/>
            <w:hideMark/>
          </w:tcPr>
          <w:p w:rsidR="000E686A" w:rsidRPr="000E686A" w:rsidRDefault="000E686A" w:rsidP="000E686A">
            <w:pPr>
              <w:spacing w:line="240" w:lineRule="auto"/>
              <w:jc w:val="center"/>
              <w:rPr>
                <w:rFonts w:eastAsia="Times New Roman" w:cs="Arial"/>
                <w:color w:val="000000"/>
                <w:sz w:val="20"/>
                <w:szCs w:val="20"/>
              </w:rPr>
            </w:pPr>
            <w:r w:rsidRPr="000E686A">
              <w:rPr>
                <w:rFonts w:eastAsia="Times New Roman" w:cs="Arial"/>
                <w:color w:val="000000"/>
                <w:sz w:val="20"/>
                <w:szCs w:val="20"/>
              </w:rPr>
              <w:t>Studenti</w:t>
            </w:r>
          </w:p>
        </w:tc>
        <w:tc>
          <w:tcPr>
            <w:tcW w:w="621" w:type="pct"/>
            <w:tcBorders>
              <w:top w:val="nil"/>
              <w:left w:val="nil"/>
              <w:bottom w:val="single" w:sz="4" w:space="0" w:color="auto"/>
              <w:right w:val="single" w:sz="4" w:space="0" w:color="auto"/>
            </w:tcBorders>
            <w:shd w:val="clear" w:color="auto" w:fill="auto"/>
            <w:noWrap/>
            <w:vAlign w:val="center"/>
            <w:hideMark/>
          </w:tcPr>
          <w:p w:rsidR="000E686A" w:rsidRPr="000E686A" w:rsidRDefault="000E686A" w:rsidP="000E686A">
            <w:pPr>
              <w:spacing w:line="240" w:lineRule="auto"/>
              <w:jc w:val="center"/>
              <w:rPr>
                <w:rFonts w:eastAsia="Times New Roman" w:cs="Arial"/>
                <w:color w:val="000000"/>
                <w:sz w:val="20"/>
                <w:szCs w:val="20"/>
              </w:rPr>
            </w:pPr>
            <w:r w:rsidRPr="000E686A">
              <w:rPr>
                <w:rFonts w:eastAsia="Times New Roman" w:cs="Arial"/>
                <w:color w:val="000000"/>
                <w:sz w:val="20"/>
                <w:szCs w:val="20"/>
              </w:rPr>
              <w:t>Domaćice</w:t>
            </w: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0E686A" w:rsidRPr="000E686A" w:rsidRDefault="000E686A" w:rsidP="000E686A">
            <w:pPr>
              <w:spacing w:line="240" w:lineRule="auto"/>
              <w:rPr>
                <w:rFonts w:eastAsia="Times New Roman" w:cs="Arial"/>
                <w:color w:val="000000"/>
                <w:sz w:val="20"/>
                <w:szCs w:val="20"/>
              </w:rPr>
            </w:pPr>
          </w:p>
        </w:tc>
      </w:tr>
      <w:tr w:rsidR="002726FD" w:rsidRPr="000E686A" w:rsidTr="00107926">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2726FD" w:rsidRPr="00107926" w:rsidRDefault="002726FD" w:rsidP="002726FD">
            <w:pPr>
              <w:spacing w:line="240" w:lineRule="auto"/>
              <w:rPr>
                <w:rFonts w:eastAsia="Times New Roman" w:cs="Arial"/>
                <w:color w:val="000000"/>
                <w:sz w:val="20"/>
                <w:szCs w:val="20"/>
              </w:rPr>
            </w:pPr>
            <w:r w:rsidRPr="00107926">
              <w:rPr>
                <w:rFonts w:eastAsia="Times New Roman" w:cs="Arial"/>
                <w:color w:val="000000"/>
                <w:sz w:val="20"/>
                <w:szCs w:val="20"/>
              </w:rPr>
              <w:t>Ukupno</w:t>
            </w:r>
          </w:p>
        </w:tc>
        <w:tc>
          <w:tcPr>
            <w:tcW w:w="752"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12908</w:t>
            </w:r>
          </w:p>
        </w:tc>
        <w:tc>
          <w:tcPr>
            <w:tcW w:w="744"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1305</w:t>
            </w:r>
          </w:p>
        </w:tc>
        <w:tc>
          <w:tcPr>
            <w:tcW w:w="609"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4208</w:t>
            </w:r>
          </w:p>
        </w:tc>
        <w:tc>
          <w:tcPr>
            <w:tcW w:w="654"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2441</w:t>
            </w:r>
          </w:p>
        </w:tc>
        <w:tc>
          <w:tcPr>
            <w:tcW w:w="529"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1228</w:t>
            </w:r>
          </w:p>
        </w:tc>
        <w:tc>
          <w:tcPr>
            <w:tcW w:w="621"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3702</w:t>
            </w:r>
          </w:p>
        </w:tc>
        <w:tc>
          <w:tcPr>
            <w:tcW w:w="588"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24</w:t>
            </w:r>
          </w:p>
        </w:tc>
      </w:tr>
      <w:tr w:rsidR="002726FD" w:rsidRPr="000E686A" w:rsidTr="00107926">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2726FD" w:rsidRPr="00107926" w:rsidRDefault="002726FD" w:rsidP="002726FD">
            <w:pPr>
              <w:spacing w:line="240" w:lineRule="auto"/>
              <w:rPr>
                <w:rFonts w:eastAsia="Times New Roman" w:cs="Arial"/>
                <w:color w:val="000000"/>
                <w:sz w:val="20"/>
                <w:szCs w:val="20"/>
              </w:rPr>
            </w:pPr>
            <w:r w:rsidRPr="00107926">
              <w:rPr>
                <w:rFonts w:eastAsia="Times New Roman" w:cs="Arial"/>
                <w:color w:val="000000"/>
                <w:sz w:val="20"/>
                <w:szCs w:val="20"/>
              </w:rPr>
              <w:t>Muško</w:t>
            </w:r>
          </w:p>
        </w:tc>
        <w:tc>
          <w:tcPr>
            <w:tcW w:w="752"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6442</w:t>
            </w:r>
          </w:p>
        </w:tc>
        <w:tc>
          <w:tcPr>
            <w:tcW w:w="744"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800</w:t>
            </w:r>
          </w:p>
        </w:tc>
        <w:tc>
          <w:tcPr>
            <w:tcW w:w="609"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2620</w:t>
            </w:r>
          </w:p>
        </w:tc>
        <w:tc>
          <w:tcPr>
            <w:tcW w:w="654"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1234</w:t>
            </w:r>
          </w:p>
        </w:tc>
        <w:tc>
          <w:tcPr>
            <w:tcW w:w="529"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624</w:t>
            </w:r>
          </w:p>
        </w:tc>
        <w:tc>
          <w:tcPr>
            <w:tcW w:w="621"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1153</w:t>
            </w:r>
          </w:p>
        </w:tc>
        <w:tc>
          <w:tcPr>
            <w:tcW w:w="588"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11</w:t>
            </w:r>
          </w:p>
        </w:tc>
      </w:tr>
      <w:tr w:rsidR="002726FD" w:rsidRPr="000E686A" w:rsidTr="00107926">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2726FD" w:rsidRPr="00107926" w:rsidRDefault="002726FD" w:rsidP="002726FD">
            <w:pPr>
              <w:spacing w:line="240" w:lineRule="auto"/>
              <w:rPr>
                <w:rFonts w:eastAsia="Times New Roman" w:cs="Arial"/>
                <w:color w:val="000000"/>
                <w:sz w:val="20"/>
                <w:szCs w:val="20"/>
              </w:rPr>
            </w:pPr>
            <w:r w:rsidRPr="00107926">
              <w:rPr>
                <w:rFonts w:eastAsia="Times New Roman" w:cs="Arial"/>
                <w:color w:val="000000"/>
                <w:sz w:val="20"/>
                <w:szCs w:val="20"/>
              </w:rPr>
              <w:t>Žensko</w:t>
            </w:r>
          </w:p>
        </w:tc>
        <w:tc>
          <w:tcPr>
            <w:tcW w:w="752"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6466</w:t>
            </w:r>
          </w:p>
        </w:tc>
        <w:tc>
          <w:tcPr>
            <w:tcW w:w="744"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505</w:t>
            </w:r>
          </w:p>
        </w:tc>
        <w:tc>
          <w:tcPr>
            <w:tcW w:w="609"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1588</w:t>
            </w:r>
          </w:p>
        </w:tc>
        <w:tc>
          <w:tcPr>
            <w:tcW w:w="654"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1207</w:t>
            </w:r>
          </w:p>
        </w:tc>
        <w:tc>
          <w:tcPr>
            <w:tcW w:w="529"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604</w:t>
            </w:r>
          </w:p>
        </w:tc>
        <w:tc>
          <w:tcPr>
            <w:tcW w:w="621"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2549</w:t>
            </w:r>
          </w:p>
        </w:tc>
        <w:tc>
          <w:tcPr>
            <w:tcW w:w="588" w:type="pct"/>
            <w:tcBorders>
              <w:top w:val="nil"/>
              <w:left w:val="nil"/>
              <w:bottom w:val="single" w:sz="4" w:space="0" w:color="auto"/>
              <w:right w:val="single" w:sz="4" w:space="0" w:color="auto"/>
            </w:tcBorders>
            <w:shd w:val="clear" w:color="auto" w:fill="auto"/>
            <w:noWrap/>
            <w:vAlign w:val="bottom"/>
            <w:hideMark/>
          </w:tcPr>
          <w:p w:rsidR="002726FD" w:rsidRPr="002726FD" w:rsidRDefault="002726FD" w:rsidP="002726FD">
            <w:pPr>
              <w:spacing w:line="240" w:lineRule="auto"/>
              <w:jc w:val="right"/>
              <w:rPr>
                <w:rFonts w:cs="Arial"/>
                <w:color w:val="000000"/>
                <w:sz w:val="20"/>
                <w:szCs w:val="20"/>
              </w:rPr>
            </w:pPr>
            <w:r w:rsidRPr="002726FD">
              <w:rPr>
                <w:rFonts w:cs="Arial"/>
                <w:color w:val="000000"/>
                <w:sz w:val="20"/>
                <w:szCs w:val="20"/>
              </w:rPr>
              <w:t>13</w:t>
            </w:r>
          </w:p>
        </w:tc>
      </w:tr>
    </w:tbl>
    <w:p w:rsidR="0095580F" w:rsidRPr="0095580F" w:rsidRDefault="0095580F" w:rsidP="0095580F">
      <w:pPr>
        <w:rPr>
          <w:sz w:val="20"/>
          <w:szCs w:val="20"/>
        </w:rPr>
      </w:pPr>
      <w:r w:rsidRPr="0095580F">
        <w:rPr>
          <w:sz w:val="20"/>
          <w:szCs w:val="20"/>
        </w:rPr>
        <w:t xml:space="preserve">Izvor: </w:t>
      </w:r>
      <w:r>
        <w:rPr>
          <w:sz w:val="20"/>
          <w:szCs w:val="20"/>
        </w:rPr>
        <w:t xml:space="preserve">Popis 2011, </w:t>
      </w:r>
      <w:r w:rsidRPr="0095580F">
        <w:rPr>
          <w:sz w:val="20"/>
          <w:szCs w:val="20"/>
        </w:rPr>
        <w:t>Monstat</w:t>
      </w:r>
    </w:p>
    <w:p w:rsidR="000E686A" w:rsidRDefault="000E686A" w:rsidP="00DB1D40">
      <w:pPr>
        <w:tabs>
          <w:tab w:val="left" w:pos="4065"/>
        </w:tabs>
        <w:spacing w:line="240" w:lineRule="auto"/>
        <w:jc w:val="both"/>
      </w:pPr>
    </w:p>
    <w:p w:rsidR="0082367D" w:rsidRPr="00C961E1" w:rsidRDefault="00DC3430" w:rsidP="00DB1D40">
      <w:pPr>
        <w:tabs>
          <w:tab w:val="left" w:pos="4065"/>
        </w:tabs>
        <w:spacing w:line="240" w:lineRule="auto"/>
        <w:jc w:val="both"/>
      </w:pPr>
      <w:r w:rsidRPr="00C961E1">
        <w:t>U</w:t>
      </w:r>
      <w:r w:rsidR="00CF45F9" w:rsidRPr="00C961E1">
        <w:t xml:space="preserve">kupan broj zaposlenih stanovnika </w:t>
      </w:r>
      <w:r w:rsidR="00827C5D">
        <w:t>n</w:t>
      </w:r>
      <w:r w:rsidR="00CF45F9" w:rsidRPr="00C961E1">
        <w:t>a područj</w:t>
      </w:r>
      <w:r w:rsidR="00827C5D">
        <w:t>u</w:t>
      </w:r>
      <w:r w:rsidR="00CF45F9" w:rsidRPr="00C961E1">
        <w:t xml:space="preserve"> </w:t>
      </w:r>
      <w:r w:rsidR="009E0EEC">
        <w:t>o</w:t>
      </w:r>
      <w:r w:rsidR="00CF45F9" w:rsidRPr="00C961E1">
        <w:t xml:space="preserve">pštine </w:t>
      </w:r>
      <w:r w:rsidR="00CD4271">
        <w:t>u okviru Glavnog grada Golubovci</w:t>
      </w:r>
      <w:r w:rsidR="00CF45F9" w:rsidRPr="00C961E1">
        <w:t xml:space="preserve"> </w:t>
      </w:r>
      <w:r w:rsidR="00862DD9" w:rsidRPr="00C961E1">
        <w:t>u 2011. godini iznos</w:t>
      </w:r>
      <w:r w:rsidRPr="00C961E1">
        <w:t xml:space="preserve">io </w:t>
      </w:r>
      <w:r w:rsidR="008D22A8">
        <w:t xml:space="preserve">je </w:t>
      </w:r>
      <w:r w:rsidR="00CD4271" w:rsidRPr="00547022">
        <w:t>4208</w:t>
      </w:r>
      <w:r w:rsidRPr="00C961E1">
        <w:t xml:space="preserve"> lica</w:t>
      </w:r>
      <w:r w:rsidR="00F8105C">
        <w:rPr>
          <w:rStyle w:val="FootnoteReference"/>
        </w:rPr>
        <w:footnoteReference w:id="6"/>
      </w:r>
      <w:r w:rsidRPr="00C961E1">
        <w:t xml:space="preserve">. </w:t>
      </w:r>
      <w:r w:rsidR="0082367D" w:rsidRPr="00C961E1">
        <w:t>U st</w:t>
      </w:r>
      <w:r w:rsidR="00E3756C" w:rsidRPr="00C961E1">
        <w:t>ruktu</w:t>
      </w:r>
      <w:r w:rsidR="0082367D" w:rsidRPr="00C961E1">
        <w:t>ri zaposlenih domina</w:t>
      </w:r>
      <w:r w:rsidR="00E3756C" w:rsidRPr="00C961E1">
        <w:t>n</w:t>
      </w:r>
      <w:r w:rsidR="0082367D" w:rsidRPr="00C961E1">
        <w:t>tno učešće ima muška po</w:t>
      </w:r>
      <w:r w:rsidR="00827C5D">
        <w:t>p</w:t>
      </w:r>
      <w:r w:rsidR="0082367D" w:rsidRPr="00C961E1">
        <w:t xml:space="preserve">ulacija </w:t>
      </w:r>
      <w:r w:rsidR="00CD4271">
        <w:t>62</w:t>
      </w:r>
      <w:r w:rsidR="0082367D" w:rsidRPr="00C961E1">
        <w:t>,</w:t>
      </w:r>
      <w:r w:rsidR="00CD4271">
        <w:t>3</w:t>
      </w:r>
      <w:r w:rsidR="0082367D" w:rsidRPr="00C961E1">
        <w:t xml:space="preserve">%, dok je ženska populacija činila </w:t>
      </w:r>
      <w:r w:rsidR="00CD4271">
        <w:t>37</w:t>
      </w:r>
      <w:r w:rsidR="00C961E1" w:rsidRPr="00C961E1">
        <w:t>,</w:t>
      </w:r>
      <w:r w:rsidR="00CD4271">
        <w:t>7</w:t>
      </w:r>
      <w:r w:rsidR="007A15F2" w:rsidRPr="00C961E1">
        <w:t>%</w:t>
      </w:r>
      <w:r w:rsidR="00C961E1" w:rsidRPr="00C961E1">
        <w:t xml:space="preserve"> zaposlenih</w:t>
      </w:r>
      <w:r w:rsidR="007A15F2" w:rsidRPr="00C961E1">
        <w:t>.</w:t>
      </w:r>
    </w:p>
    <w:p w:rsidR="0082367D" w:rsidRPr="00771D7B" w:rsidRDefault="0082367D" w:rsidP="00DB1D40">
      <w:pPr>
        <w:tabs>
          <w:tab w:val="left" w:pos="4065"/>
        </w:tabs>
        <w:spacing w:line="240" w:lineRule="auto"/>
        <w:jc w:val="both"/>
        <w:rPr>
          <w:highlight w:val="yellow"/>
        </w:rPr>
      </w:pPr>
    </w:p>
    <w:p w:rsidR="00137C30" w:rsidRDefault="007A15F2" w:rsidP="00DB1D40">
      <w:pPr>
        <w:tabs>
          <w:tab w:val="left" w:pos="4065"/>
        </w:tabs>
        <w:spacing w:line="240" w:lineRule="auto"/>
        <w:jc w:val="both"/>
      </w:pPr>
      <w:r w:rsidRPr="001721F5">
        <w:t>Ukupan</w:t>
      </w:r>
      <w:r w:rsidR="00DC3430" w:rsidRPr="001721F5">
        <w:t xml:space="preserve"> broj nezaposlenih </w:t>
      </w:r>
      <w:r w:rsidR="008D22A8">
        <w:t>u opštini Golub</w:t>
      </w:r>
      <w:r w:rsidR="009E0EEC">
        <w:t>o</w:t>
      </w:r>
      <w:r w:rsidR="008D22A8">
        <w:t>vci</w:t>
      </w:r>
      <w:r w:rsidR="007259D3" w:rsidRPr="00C961E1">
        <w:t xml:space="preserve"> </w:t>
      </w:r>
      <w:r w:rsidRPr="001721F5">
        <w:t xml:space="preserve">u 2011. </w:t>
      </w:r>
      <w:r w:rsidR="00F85C13" w:rsidRPr="001721F5">
        <w:t>god</w:t>
      </w:r>
      <w:r w:rsidRPr="001721F5">
        <w:t xml:space="preserve">ini </w:t>
      </w:r>
      <w:r w:rsidR="00DC3430" w:rsidRPr="001721F5">
        <w:t>iznosi</w:t>
      </w:r>
      <w:r w:rsidR="006B54A7" w:rsidRPr="001721F5">
        <w:t>o</w:t>
      </w:r>
      <w:r w:rsidR="00DC3430" w:rsidRPr="001721F5">
        <w:t xml:space="preserve"> </w:t>
      </w:r>
      <w:r w:rsidR="008D22A8">
        <w:t xml:space="preserve">je </w:t>
      </w:r>
      <w:r w:rsidR="007259D3" w:rsidRPr="00730DD7">
        <w:t>1305</w:t>
      </w:r>
      <w:r w:rsidR="00DC3430" w:rsidRPr="00583112">
        <w:rPr>
          <w:color w:val="FF0000"/>
        </w:rPr>
        <w:t xml:space="preserve"> </w:t>
      </w:r>
      <w:r w:rsidR="00DC3430" w:rsidRPr="001721F5">
        <w:t>lic</w:t>
      </w:r>
      <w:r w:rsidR="001721F5" w:rsidRPr="001721F5">
        <w:t>a</w:t>
      </w:r>
      <w:r w:rsidR="006B54A7" w:rsidRPr="001721F5">
        <w:t>,</w:t>
      </w:r>
      <w:r w:rsidR="00DC3430" w:rsidRPr="001721F5">
        <w:t xml:space="preserve"> što predstavlja stopu nezaposlenosti </w:t>
      </w:r>
      <w:r w:rsidR="00247829" w:rsidRPr="001721F5">
        <w:t xml:space="preserve">od </w:t>
      </w:r>
      <w:r w:rsidR="00DB1D40">
        <w:t>23,7</w:t>
      </w:r>
      <w:r w:rsidR="00247829" w:rsidRPr="001721F5">
        <w:t>%</w:t>
      </w:r>
      <w:r w:rsidR="006B54A7" w:rsidRPr="001721F5">
        <w:rPr>
          <w:rStyle w:val="FootnoteReference"/>
        </w:rPr>
        <w:footnoteReference w:id="7"/>
      </w:r>
      <w:r w:rsidR="0082367D" w:rsidRPr="001721F5">
        <w:t xml:space="preserve">. </w:t>
      </w:r>
      <w:r w:rsidR="00C333EA" w:rsidRPr="008741BF">
        <w:t xml:space="preserve">Pored niže stope aktivnosti, </w:t>
      </w:r>
      <w:r w:rsidR="006B54A7" w:rsidRPr="008741BF">
        <w:t xml:space="preserve">žensku populaciju karakteriše i veći stepen nezaposlenosti. Stopa nezaposlenosti muškaraca iznosila </w:t>
      </w:r>
      <w:r w:rsidR="00E8656D">
        <w:t xml:space="preserve">je </w:t>
      </w:r>
      <w:r w:rsidR="00DB1D40">
        <w:t>23</w:t>
      </w:r>
      <w:r w:rsidR="006B54A7" w:rsidRPr="008741BF">
        <w:t>,</w:t>
      </w:r>
      <w:r w:rsidR="00DB1D40">
        <w:t>4</w:t>
      </w:r>
      <w:r w:rsidR="006B54A7" w:rsidRPr="008741BF">
        <w:t xml:space="preserve">%, dok je kod žena iznosila </w:t>
      </w:r>
      <w:r w:rsidR="00DB1D40">
        <w:t>2</w:t>
      </w:r>
      <w:r w:rsidR="008741BF">
        <w:t>4</w:t>
      </w:r>
      <w:r w:rsidR="006B54A7" w:rsidRPr="008741BF">
        <w:t>,</w:t>
      </w:r>
      <w:r w:rsidR="00DB1D40">
        <w:t>1</w:t>
      </w:r>
      <w:r w:rsidR="006B54A7" w:rsidRPr="008741BF">
        <w:t>%.</w:t>
      </w:r>
      <w:r w:rsidR="006B54A7">
        <w:t xml:space="preserve"> </w:t>
      </w:r>
    </w:p>
    <w:p w:rsidR="00137C30" w:rsidRDefault="00137C30" w:rsidP="00080ADB">
      <w:pPr>
        <w:tabs>
          <w:tab w:val="left" w:pos="4065"/>
        </w:tabs>
        <w:spacing w:line="240" w:lineRule="auto"/>
        <w:jc w:val="both"/>
      </w:pPr>
    </w:p>
    <w:p w:rsidR="000E686A" w:rsidRDefault="006D056E" w:rsidP="00080ADB">
      <w:pPr>
        <w:tabs>
          <w:tab w:val="left" w:pos="4065"/>
        </w:tabs>
        <w:spacing w:line="240" w:lineRule="auto"/>
        <w:jc w:val="both"/>
      </w:pPr>
      <w:r w:rsidRPr="006D056E">
        <w:t>Podaci o godišnjem i mjesečnom broju zaposlenih dobijaju se na osnovu evidencija koje su  regulisane</w:t>
      </w:r>
      <w:r w:rsidR="00E8656D">
        <w:t xml:space="preserve"> </w:t>
      </w:r>
      <w:r w:rsidRPr="006D056E">
        <w:t>Zakonom</w:t>
      </w:r>
      <w:r w:rsidR="00C333EA">
        <w:t xml:space="preserve"> o evidencijama u oblasti rada</w:t>
      </w:r>
      <w:r w:rsidRPr="006D056E">
        <w:t>, a vode se u Centralnom registru obveznika i osiguranika (CROO), koje Zavod za statistiku redovno preuzima od istih. Ovim evidencijama obuhvaćeni su zaposleni u preduzećima,</w:t>
      </w:r>
      <w:r w:rsidR="00627263">
        <w:t xml:space="preserve"> </w:t>
      </w:r>
      <w:r w:rsidRPr="006D056E">
        <w:t>ustanovama i organizacijama svih oblika svojine</w:t>
      </w:r>
      <w:r w:rsidR="00E8656D">
        <w:t>,</w:t>
      </w:r>
      <w:r w:rsidRPr="006D056E">
        <w:t xml:space="preserve"> kao i strani državljani zaposleni u </w:t>
      </w:r>
      <w:r w:rsidR="00B21991">
        <w:t>Crnoj Gori</w:t>
      </w:r>
      <w:r w:rsidRPr="006D056E">
        <w:t>.</w:t>
      </w:r>
      <w:r w:rsidR="00627263">
        <w:t xml:space="preserve"> Statističko praćenje broja zaposlenih za </w:t>
      </w:r>
      <w:r w:rsidR="00080ADB" w:rsidRPr="00C961E1">
        <w:t>opštin</w:t>
      </w:r>
      <w:r w:rsidR="001B48F3">
        <w:t>u</w:t>
      </w:r>
      <w:r w:rsidR="00080ADB" w:rsidRPr="00C961E1">
        <w:t xml:space="preserve"> </w:t>
      </w:r>
      <w:r w:rsidR="00627263">
        <w:t>još u</w:t>
      </w:r>
      <w:r w:rsidR="00B21991">
        <w:t>vijek nije uspostavljen</w:t>
      </w:r>
      <w:r w:rsidR="001B48F3">
        <w:t>o</w:t>
      </w:r>
      <w:r w:rsidR="00080ADB">
        <w:t xml:space="preserve">. </w:t>
      </w:r>
    </w:p>
    <w:p w:rsidR="000E686A" w:rsidRDefault="000E686A" w:rsidP="001B48F3">
      <w:pPr>
        <w:tabs>
          <w:tab w:val="left" w:pos="4065"/>
        </w:tabs>
        <w:spacing w:line="240" w:lineRule="auto"/>
        <w:jc w:val="both"/>
      </w:pPr>
    </w:p>
    <w:p w:rsidR="00F613EE" w:rsidRDefault="00F613EE" w:rsidP="001B48F3">
      <w:pPr>
        <w:tabs>
          <w:tab w:val="left" w:pos="4065"/>
        </w:tabs>
        <w:spacing w:line="240" w:lineRule="auto"/>
        <w:jc w:val="both"/>
      </w:pPr>
      <w:r w:rsidRPr="00700F20">
        <w:t xml:space="preserve">Prema podacima Zavoda za zapošljavanje </w:t>
      </w:r>
      <w:r w:rsidR="00080ADB">
        <w:t>Crne Gore (ZZZCG)</w:t>
      </w:r>
      <w:r w:rsidRPr="00700F20">
        <w:t xml:space="preserve">, na </w:t>
      </w:r>
      <w:r w:rsidR="00862DD9" w:rsidRPr="00700F20">
        <w:t xml:space="preserve">dan </w:t>
      </w:r>
      <w:r w:rsidR="004442B3" w:rsidRPr="00700F20">
        <w:t>3</w:t>
      </w:r>
      <w:r w:rsidR="00252260" w:rsidRPr="00700F20">
        <w:t>1</w:t>
      </w:r>
      <w:r w:rsidR="004442B3" w:rsidRPr="00700F20">
        <w:t>.</w:t>
      </w:r>
      <w:r w:rsidR="00E8656D">
        <w:t xml:space="preserve"> </w:t>
      </w:r>
      <w:r w:rsidR="00080ADB">
        <w:t>1</w:t>
      </w:r>
      <w:r w:rsidR="001951BA">
        <w:t>2</w:t>
      </w:r>
      <w:r w:rsidR="00F83231">
        <w:t>.</w:t>
      </w:r>
      <w:r w:rsidR="00E8656D">
        <w:t xml:space="preserve"> </w:t>
      </w:r>
      <w:r w:rsidR="00F83231">
        <w:t>2020</w:t>
      </w:r>
      <w:r w:rsidR="004442B3" w:rsidRPr="00700F20">
        <w:t xml:space="preserve">. godine </w:t>
      </w:r>
      <w:r w:rsidR="004442B3" w:rsidRPr="00A04814">
        <w:t xml:space="preserve">bilo </w:t>
      </w:r>
      <w:r w:rsidR="00E8656D">
        <w:t xml:space="preserve">je </w:t>
      </w:r>
      <w:r w:rsidR="001951BA">
        <w:t>819</w:t>
      </w:r>
      <w:r w:rsidR="008F12BB" w:rsidRPr="00700F20">
        <w:t xml:space="preserve"> nezaposlenih</w:t>
      </w:r>
      <w:r w:rsidR="004442B3" w:rsidRPr="00700F20">
        <w:t xml:space="preserve"> lica</w:t>
      </w:r>
      <w:r w:rsidR="00617AA1" w:rsidRPr="00700F20">
        <w:t xml:space="preserve"> (</w:t>
      </w:r>
      <w:r w:rsidR="001951BA">
        <w:t>319</w:t>
      </w:r>
      <w:r w:rsidR="00617AA1" w:rsidRPr="00700F20">
        <w:t xml:space="preserve"> muškaraca</w:t>
      </w:r>
      <w:r w:rsidR="00ED56CC" w:rsidRPr="00700F20">
        <w:t xml:space="preserve"> i </w:t>
      </w:r>
      <w:r w:rsidR="001951BA">
        <w:t>500</w:t>
      </w:r>
      <w:r w:rsidR="00ED56CC" w:rsidRPr="00700F20">
        <w:t xml:space="preserve"> žena</w:t>
      </w:r>
      <w:r w:rsidR="00617AA1" w:rsidRPr="00700F20">
        <w:t>)</w:t>
      </w:r>
      <w:r w:rsidR="00ED56CC" w:rsidRPr="00700F20">
        <w:t xml:space="preserve">. </w:t>
      </w:r>
      <w:r w:rsidR="00F65554" w:rsidRPr="00700F20">
        <w:t>Proc</w:t>
      </w:r>
      <w:r w:rsidR="00F36232">
        <w:t>i</w:t>
      </w:r>
      <w:r w:rsidR="00F65554" w:rsidRPr="00700F20">
        <w:t>jen</w:t>
      </w:r>
      <w:r w:rsidR="0052210E" w:rsidRPr="00700F20">
        <w:t>jena</w:t>
      </w:r>
      <w:r w:rsidR="00F65554" w:rsidRPr="00700F20">
        <w:t xml:space="preserve"> stop</w:t>
      </w:r>
      <w:r w:rsidR="007B3FCC" w:rsidRPr="00700F20">
        <w:t>a</w:t>
      </w:r>
      <w:r w:rsidR="00F65554" w:rsidRPr="00700F20">
        <w:t xml:space="preserve"> nezaposlenosti</w:t>
      </w:r>
      <w:r w:rsidR="0052210E" w:rsidRPr="00700F20">
        <w:t xml:space="preserve"> </w:t>
      </w:r>
      <w:r w:rsidR="007B3FCC" w:rsidRPr="00700F20">
        <w:t>31.</w:t>
      </w:r>
      <w:r w:rsidR="00E8656D">
        <w:t xml:space="preserve"> </w:t>
      </w:r>
      <w:r w:rsidR="00C7154F">
        <w:t>1</w:t>
      </w:r>
      <w:r w:rsidR="001951BA">
        <w:t>2</w:t>
      </w:r>
      <w:r w:rsidR="00F83231">
        <w:t>.</w:t>
      </w:r>
      <w:r w:rsidR="00E8656D">
        <w:t xml:space="preserve"> </w:t>
      </w:r>
      <w:r w:rsidR="00F83231">
        <w:t>2020</w:t>
      </w:r>
      <w:r w:rsidR="007B3FCC" w:rsidRPr="00700F20">
        <w:t xml:space="preserve">. godine </w:t>
      </w:r>
      <w:r w:rsidR="0052210E" w:rsidRPr="00700F20">
        <w:t>iznosila</w:t>
      </w:r>
      <w:r w:rsidR="007B3FCC" w:rsidRPr="00700F20">
        <w:t xml:space="preserve"> </w:t>
      </w:r>
      <w:r w:rsidR="00E8656D">
        <w:t xml:space="preserve">je </w:t>
      </w:r>
      <w:r w:rsidR="002509C7">
        <w:t>1</w:t>
      </w:r>
      <w:r w:rsidR="002C7451">
        <w:t>4</w:t>
      </w:r>
      <w:r w:rsidR="002509C7">
        <w:t>,9</w:t>
      </w:r>
      <w:r w:rsidR="007B3FCC" w:rsidRPr="00700F20">
        <w:t>%</w:t>
      </w:r>
      <w:r w:rsidR="00700F20" w:rsidRPr="00700F20">
        <w:t xml:space="preserve">, pri čemu </w:t>
      </w:r>
      <w:r w:rsidR="00E8656D">
        <w:t xml:space="preserve">je </w:t>
      </w:r>
      <w:r w:rsidR="00700F20" w:rsidRPr="00700F20">
        <w:t xml:space="preserve">stopa nezaposlenosti kod muškaraca bila </w:t>
      </w:r>
      <w:r w:rsidR="002C7451">
        <w:t>9</w:t>
      </w:r>
      <w:r w:rsidR="002509C7">
        <w:t>,</w:t>
      </w:r>
      <w:r w:rsidR="002C7451">
        <w:t>3</w:t>
      </w:r>
      <w:r w:rsidR="00700F20" w:rsidRPr="00700F20">
        <w:t xml:space="preserve">%, dok je kod žena iznosila </w:t>
      </w:r>
      <w:r w:rsidR="002509C7">
        <w:t>2</w:t>
      </w:r>
      <w:r w:rsidR="002C7451">
        <w:t>3</w:t>
      </w:r>
      <w:r w:rsidR="00700F20" w:rsidRPr="00700F20">
        <w:t>,</w:t>
      </w:r>
      <w:r w:rsidR="002C7451">
        <w:t>9</w:t>
      </w:r>
      <w:r w:rsidR="00700F20" w:rsidRPr="00700F20">
        <w:t>%</w:t>
      </w:r>
      <w:r w:rsidR="00EB3C19">
        <w:t xml:space="preserve">. </w:t>
      </w:r>
      <w:r w:rsidR="0052210E" w:rsidRPr="00700F20">
        <w:t>Treba imati u vidu da je proc</w:t>
      </w:r>
      <w:r w:rsidR="00E8656D">
        <w:t>i</w:t>
      </w:r>
      <w:r w:rsidR="0052210E" w:rsidRPr="00700F20">
        <w:t>jenjena stopa nezaposlenosti izračunata na osnovu broja aktivnog stanov</w:t>
      </w:r>
      <w:r w:rsidR="001F2B4B">
        <w:t>n</w:t>
      </w:r>
      <w:r w:rsidR="0052210E" w:rsidRPr="00700F20">
        <w:t>ištva iz</w:t>
      </w:r>
      <w:r w:rsidR="00F65554" w:rsidRPr="00700F20">
        <w:t xml:space="preserve"> 2011. godine</w:t>
      </w:r>
      <w:r w:rsidR="0052210E" w:rsidRPr="00700F20">
        <w:t xml:space="preserve">, pa ove podatke treba uzeti s rezervom, jer </w:t>
      </w:r>
      <w:r w:rsidR="00A40E92">
        <w:t xml:space="preserve">je </w:t>
      </w:r>
      <w:r w:rsidR="0052210E" w:rsidRPr="00700F20">
        <w:t>moguće da je</w:t>
      </w:r>
      <w:r w:rsidR="00F65554" w:rsidRPr="00700F20">
        <w:t xml:space="preserve"> došlo do promjena u veličini i strukturi aktivnog stanovništva</w:t>
      </w:r>
      <w:r w:rsidR="00252260" w:rsidRPr="00700F20">
        <w:t>.</w:t>
      </w:r>
      <w:r w:rsidR="003038B5">
        <w:t xml:space="preserve"> U odnosu na </w:t>
      </w:r>
      <w:r w:rsidR="002509C7">
        <w:t xml:space="preserve">kraj </w:t>
      </w:r>
      <w:r w:rsidR="003038B5">
        <w:t>201</w:t>
      </w:r>
      <w:r w:rsidR="002509C7">
        <w:t>9</w:t>
      </w:r>
      <w:r w:rsidR="003038B5">
        <w:t xml:space="preserve">. </w:t>
      </w:r>
      <w:r w:rsidR="00E8656D">
        <w:t>g</w:t>
      </w:r>
      <w:r w:rsidR="003038B5">
        <w:t>odin</w:t>
      </w:r>
      <w:r w:rsidR="002509C7">
        <w:t>e</w:t>
      </w:r>
      <w:r w:rsidR="00E8656D">
        <w:t>,</w:t>
      </w:r>
      <w:r w:rsidR="003038B5">
        <w:t xml:space="preserve"> broj </w:t>
      </w:r>
      <w:r w:rsidR="00EB3C19">
        <w:t>ne</w:t>
      </w:r>
      <w:r w:rsidR="003038B5">
        <w:t xml:space="preserve">zaposlenih je </w:t>
      </w:r>
      <w:r w:rsidR="002509C7">
        <w:t>povećan</w:t>
      </w:r>
      <w:r w:rsidR="003038B5">
        <w:t xml:space="preserve"> za </w:t>
      </w:r>
      <w:r w:rsidR="002509C7">
        <w:t>2</w:t>
      </w:r>
      <w:r w:rsidR="002C7451">
        <w:t>98</w:t>
      </w:r>
      <w:r w:rsidR="002509C7">
        <w:t xml:space="preserve"> lica ili </w:t>
      </w:r>
      <w:r w:rsidR="002C7451">
        <w:t>57</w:t>
      </w:r>
      <w:r w:rsidR="002509C7">
        <w:t>,</w:t>
      </w:r>
      <w:r w:rsidR="002C7451">
        <w:t>2</w:t>
      </w:r>
      <w:r w:rsidR="002509C7">
        <w:t>%</w:t>
      </w:r>
      <w:r w:rsidR="00E8656D">
        <w:t>,</w:t>
      </w:r>
      <w:r w:rsidR="002509C7">
        <w:t xml:space="preserve"> na šta je značajno uticala </w:t>
      </w:r>
      <w:r w:rsidR="004B5245">
        <w:t xml:space="preserve">kriza prouzrokovana </w:t>
      </w:r>
      <w:r w:rsidR="00E8656D">
        <w:t xml:space="preserve">pandemijom </w:t>
      </w:r>
      <w:r w:rsidR="004B5245" w:rsidRPr="00237142">
        <w:t>COVID-19</w:t>
      </w:r>
      <w:r w:rsidR="00261DDF">
        <w:t>.</w:t>
      </w:r>
      <w:r w:rsidR="00EB3C19">
        <w:t xml:space="preserve"> </w:t>
      </w:r>
    </w:p>
    <w:p w:rsidR="008740D9" w:rsidRDefault="008740D9" w:rsidP="001B48F3">
      <w:pPr>
        <w:tabs>
          <w:tab w:val="left" w:pos="4065"/>
        </w:tabs>
        <w:spacing w:line="240" w:lineRule="auto"/>
        <w:jc w:val="both"/>
      </w:pPr>
    </w:p>
    <w:p w:rsidR="00ED4BEF" w:rsidRPr="00547022" w:rsidRDefault="00ED4BEF" w:rsidP="00ED4BEF">
      <w:pPr>
        <w:tabs>
          <w:tab w:val="left" w:pos="4065"/>
        </w:tabs>
        <w:spacing w:line="240" w:lineRule="auto"/>
        <w:jc w:val="both"/>
      </w:pPr>
      <w:r>
        <w:t>Struktura nezaposlenih lica je veoma nepovoljna</w:t>
      </w:r>
      <w:r w:rsidR="009E0EEC">
        <w:t>,</w:t>
      </w:r>
      <w:r>
        <w:t xml:space="preserve"> sa velikim učešćem NK lica. S aspekta zapošljavanja</w:t>
      </w:r>
      <w:r w:rsidR="009E0EEC">
        <w:t>,</w:t>
      </w:r>
      <w:r>
        <w:t xml:space="preserve"> ova lica se mogu smatrati teže zapošljivim, imajući u vidu da je izbor radnih mjesta ograničen, jer ga mogu obavljati i lica sa v</w:t>
      </w:r>
      <w:r w:rsidR="00730DD7">
        <w:t>iš</w:t>
      </w:r>
      <w:r>
        <w:t xml:space="preserve">im stepenima stručne spreme. Ovi poslovi su obično manje plaćeni i obavljaju se u težim uslovima rada. </w:t>
      </w:r>
    </w:p>
    <w:p w:rsidR="00ED4BEF" w:rsidRPr="00547022" w:rsidRDefault="00046926" w:rsidP="001B48F3">
      <w:pPr>
        <w:tabs>
          <w:tab w:val="left" w:pos="4065"/>
        </w:tabs>
        <w:spacing w:line="240" w:lineRule="auto"/>
        <w:jc w:val="both"/>
      </w:pPr>
      <w:r w:rsidRPr="00547022">
        <w:t xml:space="preserve"> </w:t>
      </w:r>
    </w:p>
    <w:p w:rsidR="00261DDF" w:rsidRDefault="00261DDF">
      <w:pPr>
        <w:rPr>
          <w:sz w:val="20"/>
          <w:szCs w:val="20"/>
        </w:rPr>
      </w:pPr>
      <w:r>
        <w:rPr>
          <w:sz w:val="20"/>
          <w:szCs w:val="20"/>
        </w:rPr>
        <w:br w:type="page"/>
      </w:r>
    </w:p>
    <w:p w:rsidR="008740D9" w:rsidRDefault="00A6565E" w:rsidP="000E686A">
      <w:pPr>
        <w:tabs>
          <w:tab w:val="left" w:pos="4065"/>
        </w:tabs>
        <w:jc w:val="both"/>
        <w:rPr>
          <w:sz w:val="20"/>
          <w:szCs w:val="20"/>
        </w:rPr>
      </w:pPr>
      <w:r w:rsidRPr="00EE1D0A">
        <w:rPr>
          <w:sz w:val="20"/>
          <w:szCs w:val="20"/>
        </w:rPr>
        <w:lastRenderedPageBreak/>
        <w:t xml:space="preserve">Tabela </w:t>
      </w:r>
      <w:r w:rsidR="00A360E0">
        <w:rPr>
          <w:sz w:val="20"/>
          <w:szCs w:val="20"/>
        </w:rPr>
        <w:t>7</w:t>
      </w:r>
      <w:r w:rsidRPr="00EE1D0A">
        <w:rPr>
          <w:sz w:val="20"/>
          <w:szCs w:val="20"/>
        </w:rPr>
        <w:t>.</w:t>
      </w:r>
      <w:r>
        <w:rPr>
          <w:sz w:val="20"/>
          <w:szCs w:val="20"/>
        </w:rPr>
        <w:t xml:space="preserve"> </w:t>
      </w:r>
      <w:r w:rsidR="00EC63A5" w:rsidRPr="00EC63A5">
        <w:rPr>
          <w:sz w:val="20"/>
          <w:szCs w:val="20"/>
        </w:rPr>
        <w:t xml:space="preserve">Nezaposleni prema </w:t>
      </w:r>
      <w:r w:rsidR="00A47890">
        <w:rPr>
          <w:sz w:val="20"/>
          <w:szCs w:val="20"/>
        </w:rPr>
        <w:t>kvalifikacionoj strukturi</w:t>
      </w:r>
    </w:p>
    <w:tbl>
      <w:tblPr>
        <w:tblW w:w="5000" w:type="pct"/>
        <w:tblLook w:val="04A0"/>
      </w:tblPr>
      <w:tblGrid>
        <w:gridCol w:w="961"/>
        <w:gridCol w:w="896"/>
        <w:gridCol w:w="867"/>
        <w:gridCol w:w="962"/>
        <w:gridCol w:w="895"/>
        <w:gridCol w:w="895"/>
        <w:gridCol w:w="1038"/>
        <w:gridCol w:w="895"/>
        <w:gridCol w:w="867"/>
        <w:gridCol w:w="1012"/>
      </w:tblGrid>
      <w:tr w:rsidR="00EB3C19" w:rsidRPr="002D1FE9" w:rsidTr="00F7417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FE9" w:rsidRPr="009411E0" w:rsidRDefault="002D1FE9" w:rsidP="00EB3C19">
            <w:pPr>
              <w:spacing w:line="240" w:lineRule="auto"/>
              <w:jc w:val="right"/>
              <w:rPr>
                <w:rFonts w:eastAsia="Times New Roman" w:cs="Arial"/>
                <w:b/>
                <w:bCs/>
                <w:color w:val="000000"/>
                <w:sz w:val="18"/>
                <w:szCs w:val="18"/>
              </w:rPr>
            </w:pPr>
            <w:r w:rsidRPr="009411E0">
              <w:rPr>
                <w:rFonts w:eastAsia="Times New Roman" w:cs="Arial"/>
                <w:b/>
                <w:bCs/>
                <w:color w:val="000000"/>
                <w:sz w:val="18"/>
                <w:szCs w:val="18"/>
              </w:rPr>
              <w:t> </w:t>
            </w:r>
          </w:p>
        </w:tc>
        <w:tc>
          <w:tcPr>
            <w:tcW w:w="146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D1FE9" w:rsidRPr="009411E0" w:rsidRDefault="002D1FE9" w:rsidP="00EB3C19">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2018</w:t>
            </w:r>
          </w:p>
        </w:tc>
        <w:tc>
          <w:tcPr>
            <w:tcW w:w="152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D1FE9" w:rsidRPr="009411E0" w:rsidRDefault="002D1FE9" w:rsidP="00EB3C19">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2019</w:t>
            </w:r>
          </w:p>
        </w:tc>
        <w:tc>
          <w:tcPr>
            <w:tcW w:w="14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D1FE9" w:rsidRPr="009411E0" w:rsidRDefault="000910FA" w:rsidP="00EB3C19">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2020</w:t>
            </w:r>
          </w:p>
        </w:tc>
      </w:tr>
      <w:tr w:rsidR="004D6416" w:rsidRPr="002D1FE9" w:rsidTr="00F7417C">
        <w:tc>
          <w:tcPr>
            <w:tcW w:w="517" w:type="pct"/>
            <w:vMerge/>
            <w:tcBorders>
              <w:top w:val="single" w:sz="4" w:space="0" w:color="auto"/>
              <w:left w:val="single" w:sz="4" w:space="0" w:color="auto"/>
              <w:bottom w:val="single" w:sz="4" w:space="0" w:color="000000"/>
              <w:right w:val="single" w:sz="4" w:space="0" w:color="auto"/>
            </w:tcBorders>
            <w:vAlign w:val="center"/>
            <w:hideMark/>
          </w:tcPr>
          <w:p w:rsidR="004D6416" w:rsidRPr="009411E0" w:rsidRDefault="004D6416" w:rsidP="00EB3C19">
            <w:pPr>
              <w:spacing w:line="240" w:lineRule="auto"/>
              <w:jc w:val="right"/>
              <w:rPr>
                <w:rFonts w:eastAsia="Times New Roman" w:cs="Arial"/>
                <w:b/>
                <w:bCs/>
                <w:color w:val="000000"/>
                <w:sz w:val="18"/>
                <w:szCs w:val="18"/>
              </w:rPr>
            </w:pPr>
          </w:p>
        </w:tc>
        <w:tc>
          <w:tcPr>
            <w:tcW w:w="482" w:type="pct"/>
            <w:tcBorders>
              <w:top w:val="nil"/>
              <w:left w:val="nil"/>
              <w:bottom w:val="single" w:sz="4" w:space="0" w:color="auto"/>
              <w:right w:val="single" w:sz="4" w:space="0" w:color="auto"/>
            </w:tcBorders>
            <w:shd w:val="clear" w:color="auto" w:fill="auto"/>
            <w:noWrap/>
            <w:vAlign w:val="center"/>
            <w:hideMark/>
          </w:tcPr>
          <w:p w:rsidR="004D6416" w:rsidRPr="009411E0" w:rsidRDefault="004D6416" w:rsidP="009D0881">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žensko</w:t>
            </w:r>
          </w:p>
        </w:tc>
        <w:tc>
          <w:tcPr>
            <w:tcW w:w="466" w:type="pct"/>
            <w:tcBorders>
              <w:top w:val="nil"/>
              <w:left w:val="nil"/>
              <w:bottom w:val="single" w:sz="4" w:space="0" w:color="auto"/>
              <w:right w:val="single" w:sz="4" w:space="0" w:color="auto"/>
            </w:tcBorders>
            <w:shd w:val="clear" w:color="auto" w:fill="auto"/>
            <w:noWrap/>
            <w:vAlign w:val="center"/>
            <w:hideMark/>
          </w:tcPr>
          <w:p w:rsidR="004D6416" w:rsidRPr="009411E0" w:rsidRDefault="004D6416" w:rsidP="009D0881">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muško</w:t>
            </w:r>
          </w:p>
        </w:tc>
        <w:tc>
          <w:tcPr>
            <w:tcW w:w="518" w:type="pct"/>
            <w:tcBorders>
              <w:top w:val="nil"/>
              <w:left w:val="nil"/>
              <w:bottom w:val="single" w:sz="4" w:space="0" w:color="auto"/>
              <w:right w:val="single" w:sz="4" w:space="0" w:color="auto"/>
            </w:tcBorders>
            <w:shd w:val="clear" w:color="auto" w:fill="auto"/>
            <w:noWrap/>
            <w:vAlign w:val="center"/>
            <w:hideMark/>
          </w:tcPr>
          <w:p w:rsidR="004D6416" w:rsidRPr="009411E0" w:rsidRDefault="00E8656D" w:rsidP="009D0881">
            <w:pPr>
              <w:spacing w:line="240" w:lineRule="auto"/>
              <w:jc w:val="center"/>
              <w:rPr>
                <w:rFonts w:eastAsia="Times New Roman" w:cs="Arial"/>
                <w:b/>
                <w:bCs/>
                <w:color w:val="000000"/>
                <w:sz w:val="18"/>
                <w:szCs w:val="18"/>
              </w:rPr>
            </w:pPr>
            <w:r>
              <w:rPr>
                <w:rFonts w:eastAsia="Times New Roman" w:cs="Arial"/>
                <w:b/>
                <w:bCs/>
                <w:color w:val="000000"/>
                <w:sz w:val="18"/>
                <w:szCs w:val="18"/>
              </w:rPr>
              <w:t>u</w:t>
            </w:r>
            <w:r w:rsidR="004D6416" w:rsidRPr="009411E0">
              <w:rPr>
                <w:rFonts w:eastAsia="Times New Roman" w:cs="Arial"/>
                <w:b/>
                <w:bCs/>
                <w:color w:val="000000"/>
                <w:sz w:val="18"/>
                <w:szCs w:val="18"/>
              </w:rPr>
              <w:t>kupno</w:t>
            </w:r>
          </w:p>
        </w:tc>
        <w:tc>
          <w:tcPr>
            <w:tcW w:w="482" w:type="pct"/>
            <w:tcBorders>
              <w:top w:val="nil"/>
              <w:left w:val="nil"/>
              <w:bottom w:val="single" w:sz="4" w:space="0" w:color="auto"/>
              <w:right w:val="single" w:sz="4" w:space="0" w:color="auto"/>
            </w:tcBorders>
            <w:shd w:val="clear" w:color="auto" w:fill="auto"/>
            <w:noWrap/>
            <w:vAlign w:val="center"/>
            <w:hideMark/>
          </w:tcPr>
          <w:p w:rsidR="004D6416" w:rsidRPr="009411E0" w:rsidRDefault="004D6416" w:rsidP="009D0881">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žensko</w:t>
            </w:r>
          </w:p>
        </w:tc>
        <w:tc>
          <w:tcPr>
            <w:tcW w:w="482" w:type="pct"/>
            <w:tcBorders>
              <w:top w:val="nil"/>
              <w:left w:val="nil"/>
              <w:bottom w:val="single" w:sz="4" w:space="0" w:color="auto"/>
              <w:right w:val="single" w:sz="4" w:space="0" w:color="auto"/>
            </w:tcBorders>
            <w:shd w:val="clear" w:color="auto" w:fill="auto"/>
            <w:noWrap/>
            <w:vAlign w:val="center"/>
            <w:hideMark/>
          </w:tcPr>
          <w:p w:rsidR="004D6416" w:rsidRPr="009411E0" w:rsidRDefault="004D6416" w:rsidP="009D0881">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muško</w:t>
            </w:r>
          </w:p>
        </w:tc>
        <w:tc>
          <w:tcPr>
            <w:tcW w:w="559" w:type="pct"/>
            <w:tcBorders>
              <w:top w:val="nil"/>
              <w:left w:val="nil"/>
              <w:bottom w:val="single" w:sz="4" w:space="0" w:color="auto"/>
              <w:right w:val="single" w:sz="4" w:space="0" w:color="auto"/>
            </w:tcBorders>
            <w:shd w:val="clear" w:color="auto" w:fill="auto"/>
            <w:noWrap/>
            <w:vAlign w:val="center"/>
            <w:hideMark/>
          </w:tcPr>
          <w:p w:rsidR="004D6416" w:rsidRPr="009411E0" w:rsidRDefault="00E8656D" w:rsidP="009D0881">
            <w:pPr>
              <w:spacing w:line="240" w:lineRule="auto"/>
              <w:jc w:val="center"/>
              <w:rPr>
                <w:rFonts w:eastAsia="Times New Roman" w:cs="Arial"/>
                <w:b/>
                <w:bCs/>
                <w:color w:val="000000"/>
                <w:sz w:val="18"/>
                <w:szCs w:val="18"/>
              </w:rPr>
            </w:pPr>
            <w:r>
              <w:rPr>
                <w:rFonts w:eastAsia="Times New Roman" w:cs="Arial"/>
                <w:b/>
                <w:bCs/>
                <w:color w:val="000000"/>
                <w:sz w:val="18"/>
                <w:szCs w:val="18"/>
              </w:rPr>
              <w:t>u</w:t>
            </w:r>
            <w:r w:rsidR="004D6416" w:rsidRPr="009411E0">
              <w:rPr>
                <w:rFonts w:eastAsia="Times New Roman" w:cs="Arial"/>
                <w:b/>
                <w:bCs/>
                <w:color w:val="000000"/>
                <w:sz w:val="18"/>
                <w:szCs w:val="18"/>
              </w:rPr>
              <w:t>kupno</w:t>
            </w:r>
          </w:p>
        </w:tc>
        <w:tc>
          <w:tcPr>
            <w:tcW w:w="482" w:type="pct"/>
            <w:tcBorders>
              <w:top w:val="nil"/>
              <w:left w:val="nil"/>
              <w:bottom w:val="single" w:sz="4" w:space="0" w:color="auto"/>
              <w:right w:val="single" w:sz="4" w:space="0" w:color="auto"/>
            </w:tcBorders>
            <w:shd w:val="clear" w:color="auto" w:fill="auto"/>
            <w:noWrap/>
            <w:vAlign w:val="center"/>
            <w:hideMark/>
          </w:tcPr>
          <w:p w:rsidR="004D6416" w:rsidRPr="009411E0" w:rsidRDefault="004D6416" w:rsidP="009D0881">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žensko</w:t>
            </w:r>
          </w:p>
        </w:tc>
        <w:tc>
          <w:tcPr>
            <w:tcW w:w="467" w:type="pct"/>
            <w:tcBorders>
              <w:top w:val="nil"/>
              <w:left w:val="nil"/>
              <w:bottom w:val="single" w:sz="4" w:space="0" w:color="auto"/>
              <w:right w:val="single" w:sz="4" w:space="0" w:color="auto"/>
            </w:tcBorders>
            <w:shd w:val="clear" w:color="auto" w:fill="auto"/>
            <w:noWrap/>
            <w:vAlign w:val="center"/>
            <w:hideMark/>
          </w:tcPr>
          <w:p w:rsidR="004D6416" w:rsidRPr="009411E0" w:rsidRDefault="004D6416" w:rsidP="009D0881">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muško</w:t>
            </w:r>
          </w:p>
        </w:tc>
        <w:tc>
          <w:tcPr>
            <w:tcW w:w="546" w:type="pct"/>
            <w:tcBorders>
              <w:top w:val="nil"/>
              <w:left w:val="nil"/>
              <w:bottom w:val="single" w:sz="4" w:space="0" w:color="auto"/>
              <w:right w:val="single" w:sz="4" w:space="0" w:color="auto"/>
            </w:tcBorders>
            <w:shd w:val="clear" w:color="auto" w:fill="auto"/>
            <w:noWrap/>
            <w:vAlign w:val="center"/>
            <w:hideMark/>
          </w:tcPr>
          <w:p w:rsidR="004D6416" w:rsidRPr="009411E0" w:rsidRDefault="00E8656D" w:rsidP="009D0881">
            <w:pPr>
              <w:spacing w:line="240" w:lineRule="auto"/>
              <w:jc w:val="center"/>
              <w:rPr>
                <w:rFonts w:eastAsia="Times New Roman" w:cs="Arial"/>
                <w:b/>
                <w:bCs/>
                <w:color w:val="000000"/>
                <w:sz w:val="18"/>
                <w:szCs w:val="18"/>
              </w:rPr>
            </w:pPr>
            <w:r>
              <w:rPr>
                <w:rFonts w:eastAsia="Times New Roman" w:cs="Arial"/>
                <w:b/>
                <w:bCs/>
                <w:color w:val="000000"/>
                <w:sz w:val="18"/>
                <w:szCs w:val="18"/>
              </w:rPr>
              <w:t>u</w:t>
            </w:r>
            <w:r w:rsidR="004D6416" w:rsidRPr="009411E0">
              <w:rPr>
                <w:rFonts w:eastAsia="Times New Roman" w:cs="Arial"/>
                <w:b/>
                <w:bCs/>
                <w:color w:val="000000"/>
                <w:sz w:val="18"/>
                <w:szCs w:val="18"/>
              </w:rPr>
              <w:t>kupno</w:t>
            </w:r>
          </w:p>
        </w:tc>
      </w:tr>
      <w:tr w:rsidR="00F7417C" w:rsidRPr="002D1FE9" w:rsidTr="00F7417C">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I</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97</w:t>
            </w:r>
          </w:p>
        </w:tc>
        <w:tc>
          <w:tcPr>
            <w:tcW w:w="466"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64</w:t>
            </w:r>
          </w:p>
        </w:tc>
        <w:tc>
          <w:tcPr>
            <w:tcW w:w="518"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161</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82</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48</w:t>
            </w:r>
          </w:p>
        </w:tc>
        <w:tc>
          <w:tcPr>
            <w:tcW w:w="559"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130</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136</w:t>
            </w:r>
          </w:p>
        </w:tc>
        <w:tc>
          <w:tcPr>
            <w:tcW w:w="467"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73</w:t>
            </w:r>
          </w:p>
        </w:tc>
        <w:tc>
          <w:tcPr>
            <w:tcW w:w="546"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209</w:t>
            </w:r>
          </w:p>
        </w:tc>
      </w:tr>
      <w:tr w:rsidR="00F7417C" w:rsidRPr="002D1FE9" w:rsidTr="00F7417C">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II</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14</w:t>
            </w:r>
          </w:p>
        </w:tc>
        <w:tc>
          <w:tcPr>
            <w:tcW w:w="466"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20</w:t>
            </w:r>
          </w:p>
        </w:tc>
        <w:tc>
          <w:tcPr>
            <w:tcW w:w="518"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34</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12</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17</w:t>
            </w:r>
          </w:p>
        </w:tc>
        <w:tc>
          <w:tcPr>
            <w:tcW w:w="559"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29</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14</w:t>
            </w:r>
          </w:p>
        </w:tc>
        <w:tc>
          <w:tcPr>
            <w:tcW w:w="467"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19</w:t>
            </w:r>
          </w:p>
        </w:tc>
        <w:tc>
          <w:tcPr>
            <w:tcW w:w="546"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33</w:t>
            </w:r>
          </w:p>
        </w:tc>
      </w:tr>
      <w:tr w:rsidR="00F7417C" w:rsidRPr="002D1FE9" w:rsidTr="00F7417C">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III</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76</w:t>
            </w:r>
          </w:p>
        </w:tc>
        <w:tc>
          <w:tcPr>
            <w:tcW w:w="466"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71</w:t>
            </w:r>
          </w:p>
        </w:tc>
        <w:tc>
          <w:tcPr>
            <w:tcW w:w="518"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147</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50</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54</w:t>
            </w:r>
          </w:p>
        </w:tc>
        <w:tc>
          <w:tcPr>
            <w:tcW w:w="559"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104</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94</w:t>
            </w:r>
          </w:p>
        </w:tc>
        <w:tc>
          <w:tcPr>
            <w:tcW w:w="467"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73</w:t>
            </w:r>
          </w:p>
        </w:tc>
        <w:tc>
          <w:tcPr>
            <w:tcW w:w="546"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167</w:t>
            </w:r>
          </w:p>
        </w:tc>
      </w:tr>
      <w:tr w:rsidR="00F7417C" w:rsidRPr="002D1FE9" w:rsidTr="00F7417C">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IV</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156</w:t>
            </w:r>
          </w:p>
        </w:tc>
        <w:tc>
          <w:tcPr>
            <w:tcW w:w="466"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81</w:t>
            </w:r>
          </w:p>
        </w:tc>
        <w:tc>
          <w:tcPr>
            <w:tcW w:w="518"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237</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104</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58</w:t>
            </w:r>
          </w:p>
        </w:tc>
        <w:tc>
          <w:tcPr>
            <w:tcW w:w="559"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162</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170</w:t>
            </w:r>
          </w:p>
        </w:tc>
        <w:tc>
          <w:tcPr>
            <w:tcW w:w="467"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110</w:t>
            </w:r>
          </w:p>
        </w:tc>
        <w:tc>
          <w:tcPr>
            <w:tcW w:w="546"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280</w:t>
            </w:r>
          </w:p>
        </w:tc>
      </w:tr>
      <w:tr w:rsidR="00F7417C" w:rsidRPr="002D1FE9" w:rsidTr="00F7417C">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V</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0</w:t>
            </w:r>
          </w:p>
        </w:tc>
        <w:tc>
          <w:tcPr>
            <w:tcW w:w="466"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8</w:t>
            </w:r>
          </w:p>
        </w:tc>
        <w:tc>
          <w:tcPr>
            <w:tcW w:w="518"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8</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1</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4</w:t>
            </w:r>
          </w:p>
        </w:tc>
        <w:tc>
          <w:tcPr>
            <w:tcW w:w="559"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5</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0</w:t>
            </w:r>
          </w:p>
        </w:tc>
        <w:tc>
          <w:tcPr>
            <w:tcW w:w="467"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4</w:t>
            </w:r>
          </w:p>
        </w:tc>
        <w:tc>
          <w:tcPr>
            <w:tcW w:w="546"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4</w:t>
            </w:r>
          </w:p>
        </w:tc>
      </w:tr>
      <w:tr w:rsidR="00F7417C" w:rsidRPr="002D1FE9" w:rsidTr="00F7417C">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VI</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3</w:t>
            </w:r>
          </w:p>
        </w:tc>
        <w:tc>
          <w:tcPr>
            <w:tcW w:w="466"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0</w:t>
            </w:r>
          </w:p>
        </w:tc>
        <w:tc>
          <w:tcPr>
            <w:tcW w:w="518"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3</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1</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0</w:t>
            </w:r>
          </w:p>
        </w:tc>
        <w:tc>
          <w:tcPr>
            <w:tcW w:w="559"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1</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4</w:t>
            </w:r>
          </w:p>
        </w:tc>
        <w:tc>
          <w:tcPr>
            <w:tcW w:w="467"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1</w:t>
            </w:r>
          </w:p>
        </w:tc>
        <w:tc>
          <w:tcPr>
            <w:tcW w:w="546"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5</w:t>
            </w:r>
          </w:p>
        </w:tc>
      </w:tr>
      <w:tr w:rsidR="00F7417C" w:rsidRPr="002D1FE9" w:rsidTr="00F7417C">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center"/>
              <w:rPr>
                <w:rFonts w:eastAsia="Times New Roman" w:cs="Arial"/>
                <w:b/>
                <w:bCs/>
                <w:color w:val="000000"/>
                <w:sz w:val="18"/>
                <w:szCs w:val="18"/>
              </w:rPr>
            </w:pPr>
            <w:r w:rsidRPr="009411E0">
              <w:rPr>
                <w:rFonts w:eastAsia="Times New Roman" w:cs="Arial"/>
                <w:b/>
                <w:bCs/>
                <w:color w:val="000000"/>
                <w:sz w:val="18"/>
                <w:szCs w:val="18"/>
              </w:rPr>
              <w:t>VII</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55</w:t>
            </w:r>
          </w:p>
        </w:tc>
        <w:tc>
          <w:tcPr>
            <w:tcW w:w="466"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32</w:t>
            </w:r>
          </w:p>
        </w:tc>
        <w:tc>
          <w:tcPr>
            <w:tcW w:w="518"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87</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55</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35</w:t>
            </w:r>
          </w:p>
        </w:tc>
        <w:tc>
          <w:tcPr>
            <w:tcW w:w="559"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color w:val="000000"/>
                <w:sz w:val="18"/>
                <w:szCs w:val="18"/>
              </w:rPr>
            </w:pPr>
            <w:r w:rsidRPr="009411E0">
              <w:rPr>
                <w:rFonts w:eastAsia="Times New Roman" w:cs="Arial"/>
                <w:color w:val="000000"/>
                <w:sz w:val="18"/>
                <w:szCs w:val="18"/>
              </w:rPr>
              <w:t>90</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82</w:t>
            </w:r>
          </w:p>
        </w:tc>
        <w:tc>
          <w:tcPr>
            <w:tcW w:w="467"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39</w:t>
            </w:r>
          </w:p>
        </w:tc>
        <w:tc>
          <w:tcPr>
            <w:tcW w:w="546"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color w:val="000000"/>
                <w:sz w:val="18"/>
                <w:szCs w:val="18"/>
              </w:rPr>
            </w:pPr>
            <w:r w:rsidRPr="00F7417C">
              <w:rPr>
                <w:rFonts w:eastAsia="Times New Roman" w:cs="Arial"/>
                <w:color w:val="000000"/>
                <w:sz w:val="18"/>
                <w:szCs w:val="18"/>
              </w:rPr>
              <w:t>121</w:t>
            </w:r>
          </w:p>
        </w:tc>
      </w:tr>
      <w:tr w:rsidR="00F7417C" w:rsidRPr="002D1FE9" w:rsidTr="00F7417C">
        <w:tc>
          <w:tcPr>
            <w:tcW w:w="517" w:type="pct"/>
            <w:tcBorders>
              <w:top w:val="nil"/>
              <w:left w:val="single" w:sz="4" w:space="0" w:color="auto"/>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b/>
                <w:bCs/>
                <w:color w:val="000000"/>
                <w:sz w:val="18"/>
                <w:szCs w:val="18"/>
              </w:rPr>
            </w:pPr>
            <w:r w:rsidRPr="009411E0">
              <w:rPr>
                <w:rFonts w:eastAsia="Times New Roman" w:cs="Arial"/>
                <w:b/>
                <w:bCs/>
                <w:color w:val="000000"/>
                <w:sz w:val="18"/>
                <w:szCs w:val="18"/>
              </w:rPr>
              <w:t>Ukupno</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b/>
                <w:bCs/>
                <w:color w:val="000000"/>
                <w:sz w:val="18"/>
                <w:szCs w:val="18"/>
              </w:rPr>
            </w:pPr>
            <w:r w:rsidRPr="009411E0">
              <w:rPr>
                <w:rFonts w:eastAsia="Times New Roman" w:cs="Arial"/>
                <w:b/>
                <w:bCs/>
                <w:color w:val="000000"/>
                <w:sz w:val="18"/>
                <w:szCs w:val="18"/>
              </w:rPr>
              <w:t>401</w:t>
            </w:r>
          </w:p>
        </w:tc>
        <w:tc>
          <w:tcPr>
            <w:tcW w:w="466"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b/>
                <w:bCs/>
                <w:color w:val="000000"/>
                <w:sz w:val="18"/>
                <w:szCs w:val="18"/>
              </w:rPr>
            </w:pPr>
            <w:r w:rsidRPr="009411E0">
              <w:rPr>
                <w:rFonts w:eastAsia="Times New Roman" w:cs="Arial"/>
                <w:b/>
                <w:bCs/>
                <w:color w:val="000000"/>
                <w:sz w:val="18"/>
                <w:szCs w:val="18"/>
              </w:rPr>
              <w:t>276</w:t>
            </w:r>
          </w:p>
        </w:tc>
        <w:tc>
          <w:tcPr>
            <w:tcW w:w="518"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b/>
                <w:bCs/>
                <w:color w:val="000000"/>
                <w:sz w:val="18"/>
                <w:szCs w:val="18"/>
              </w:rPr>
            </w:pPr>
            <w:r w:rsidRPr="009411E0">
              <w:rPr>
                <w:rFonts w:eastAsia="Times New Roman" w:cs="Arial"/>
                <w:b/>
                <w:bCs/>
                <w:color w:val="000000"/>
                <w:sz w:val="18"/>
                <w:szCs w:val="18"/>
              </w:rPr>
              <w:t>677</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b/>
                <w:bCs/>
                <w:color w:val="000000"/>
                <w:sz w:val="18"/>
                <w:szCs w:val="18"/>
              </w:rPr>
            </w:pPr>
            <w:r w:rsidRPr="009411E0">
              <w:rPr>
                <w:rFonts w:eastAsia="Times New Roman" w:cs="Arial"/>
                <w:b/>
                <w:bCs/>
                <w:color w:val="000000"/>
                <w:sz w:val="18"/>
                <w:szCs w:val="18"/>
              </w:rPr>
              <w:t>305</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b/>
                <w:bCs/>
                <w:color w:val="000000"/>
                <w:sz w:val="18"/>
                <w:szCs w:val="18"/>
              </w:rPr>
            </w:pPr>
            <w:r w:rsidRPr="009411E0">
              <w:rPr>
                <w:rFonts w:eastAsia="Times New Roman" w:cs="Arial"/>
                <w:b/>
                <w:bCs/>
                <w:color w:val="000000"/>
                <w:sz w:val="18"/>
                <w:szCs w:val="18"/>
              </w:rPr>
              <w:t>216</w:t>
            </w:r>
          </w:p>
        </w:tc>
        <w:tc>
          <w:tcPr>
            <w:tcW w:w="559" w:type="pct"/>
            <w:tcBorders>
              <w:top w:val="nil"/>
              <w:left w:val="nil"/>
              <w:bottom w:val="single" w:sz="4" w:space="0" w:color="auto"/>
              <w:right w:val="single" w:sz="4" w:space="0" w:color="auto"/>
            </w:tcBorders>
            <w:shd w:val="clear" w:color="auto" w:fill="auto"/>
            <w:noWrap/>
            <w:vAlign w:val="center"/>
            <w:hideMark/>
          </w:tcPr>
          <w:p w:rsidR="00F7417C" w:rsidRPr="009411E0" w:rsidRDefault="00F7417C" w:rsidP="00F7417C">
            <w:pPr>
              <w:spacing w:line="240" w:lineRule="auto"/>
              <w:jc w:val="right"/>
              <w:rPr>
                <w:rFonts w:eastAsia="Times New Roman" w:cs="Arial"/>
                <w:b/>
                <w:bCs/>
                <w:color w:val="000000"/>
                <w:sz w:val="18"/>
                <w:szCs w:val="18"/>
              </w:rPr>
            </w:pPr>
            <w:r w:rsidRPr="009411E0">
              <w:rPr>
                <w:rFonts w:eastAsia="Times New Roman" w:cs="Arial"/>
                <w:b/>
                <w:bCs/>
                <w:color w:val="000000"/>
                <w:sz w:val="18"/>
                <w:szCs w:val="18"/>
              </w:rPr>
              <w:t>521</w:t>
            </w:r>
          </w:p>
        </w:tc>
        <w:tc>
          <w:tcPr>
            <w:tcW w:w="482"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b/>
                <w:color w:val="000000"/>
                <w:sz w:val="18"/>
                <w:szCs w:val="18"/>
              </w:rPr>
            </w:pPr>
            <w:r w:rsidRPr="00F7417C">
              <w:rPr>
                <w:rFonts w:eastAsia="Times New Roman" w:cs="Arial"/>
                <w:b/>
                <w:color w:val="000000"/>
                <w:sz w:val="18"/>
                <w:szCs w:val="18"/>
              </w:rPr>
              <w:t>500</w:t>
            </w:r>
          </w:p>
        </w:tc>
        <w:tc>
          <w:tcPr>
            <w:tcW w:w="467"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b/>
                <w:color w:val="000000"/>
                <w:sz w:val="18"/>
                <w:szCs w:val="18"/>
              </w:rPr>
            </w:pPr>
            <w:r w:rsidRPr="00F7417C">
              <w:rPr>
                <w:rFonts w:eastAsia="Times New Roman" w:cs="Arial"/>
                <w:b/>
                <w:color w:val="000000"/>
                <w:sz w:val="18"/>
                <w:szCs w:val="18"/>
              </w:rPr>
              <w:t>319</w:t>
            </w:r>
          </w:p>
        </w:tc>
        <w:tc>
          <w:tcPr>
            <w:tcW w:w="546" w:type="pct"/>
            <w:tcBorders>
              <w:top w:val="nil"/>
              <w:left w:val="nil"/>
              <w:bottom w:val="single" w:sz="4" w:space="0" w:color="auto"/>
              <w:right w:val="single" w:sz="4" w:space="0" w:color="auto"/>
            </w:tcBorders>
            <w:shd w:val="clear" w:color="auto" w:fill="auto"/>
            <w:noWrap/>
            <w:vAlign w:val="center"/>
            <w:hideMark/>
          </w:tcPr>
          <w:p w:rsidR="00F7417C" w:rsidRPr="00F7417C" w:rsidRDefault="00F7417C" w:rsidP="00F7417C">
            <w:pPr>
              <w:spacing w:line="240" w:lineRule="auto"/>
              <w:jc w:val="right"/>
              <w:rPr>
                <w:rFonts w:eastAsia="Times New Roman" w:cs="Arial"/>
                <w:b/>
                <w:color w:val="000000"/>
                <w:sz w:val="18"/>
                <w:szCs w:val="18"/>
              </w:rPr>
            </w:pPr>
            <w:r w:rsidRPr="00F7417C">
              <w:rPr>
                <w:rFonts w:eastAsia="Times New Roman" w:cs="Arial"/>
                <w:b/>
                <w:color w:val="000000"/>
                <w:sz w:val="18"/>
                <w:szCs w:val="18"/>
              </w:rPr>
              <w:t>819</w:t>
            </w:r>
          </w:p>
        </w:tc>
      </w:tr>
    </w:tbl>
    <w:p w:rsidR="003038B5" w:rsidRPr="0016075F" w:rsidRDefault="002D1FE9" w:rsidP="0016075F">
      <w:pPr>
        <w:tabs>
          <w:tab w:val="left" w:pos="4065"/>
        </w:tabs>
        <w:jc w:val="both"/>
        <w:rPr>
          <w:sz w:val="20"/>
          <w:szCs w:val="20"/>
        </w:rPr>
      </w:pPr>
      <w:r>
        <w:rPr>
          <w:sz w:val="20"/>
          <w:szCs w:val="20"/>
        </w:rPr>
        <w:t>Izvor: ZZZCG</w:t>
      </w:r>
    </w:p>
    <w:p w:rsidR="00EB3C19" w:rsidRDefault="00261DDF" w:rsidP="00D925B3">
      <w:pPr>
        <w:tabs>
          <w:tab w:val="left" w:pos="4065"/>
        </w:tabs>
        <w:jc w:val="center"/>
      </w:pPr>
      <w:r w:rsidRPr="00CA1A69">
        <w:rPr>
          <w:sz w:val="20"/>
          <w:szCs w:val="20"/>
        </w:rPr>
        <w:t xml:space="preserve">Grafik </w:t>
      </w:r>
      <w:r w:rsidR="00CA1A69" w:rsidRPr="00CA1A69">
        <w:rPr>
          <w:sz w:val="20"/>
          <w:szCs w:val="20"/>
        </w:rPr>
        <w:t>4</w:t>
      </w:r>
      <w:r w:rsidRPr="00CA1A69">
        <w:rPr>
          <w:sz w:val="20"/>
          <w:szCs w:val="20"/>
        </w:rPr>
        <w:t xml:space="preserve">. </w:t>
      </w:r>
      <w:r w:rsidR="00EB3C19" w:rsidRPr="00CA1A69">
        <w:rPr>
          <w:sz w:val="20"/>
          <w:szCs w:val="20"/>
        </w:rPr>
        <w:t xml:space="preserve">Struktura </w:t>
      </w:r>
      <w:r w:rsidR="00D925B3" w:rsidRPr="00CA1A69">
        <w:rPr>
          <w:sz w:val="20"/>
          <w:szCs w:val="20"/>
        </w:rPr>
        <w:t xml:space="preserve">nezaposlenih </w:t>
      </w:r>
      <w:r w:rsidR="00EB3C19" w:rsidRPr="00CA1A69">
        <w:rPr>
          <w:sz w:val="20"/>
          <w:szCs w:val="20"/>
        </w:rPr>
        <w:t>prema kvalifikacionoj strukturi</w:t>
      </w:r>
    </w:p>
    <w:p w:rsidR="00EB3C19" w:rsidRDefault="00F728A9" w:rsidP="00D925B3">
      <w:pPr>
        <w:tabs>
          <w:tab w:val="left" w:pos="4065"/>
        </w:tabs>
        <w:jc w:val="center"/>
      </w:pPr>
      <w:r w:rsidRPr="00F728A9">
        <w:rPr>
          <w:noProof/>
        </w:rPr>
        <w:drawing>
          <wp:inline distT="0" distB="0" distL="0" distR="0">
            <wp:extent cx="3248025" cy="2381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2381250"/>
                    </a:xfrm>
                    <a:prstGeom prst="rect">
                      <a:avLst/>
                    </a:prstGeom>
                    <a:noFill/>
                    <a:ln>
                      <a:noFill/>
                    </a:ln>
                  </pic:spPr>
                </pic:pic>
              </a:graphicData>
            </a:graphic>
          </wp:inline>
        </w:drawing>
      </w:r>
    </w:p>
    <w:p w:rsidR="00D925B3" w:rsidRPr="00E91585" w:rsidRDefault="00F326B7" w:rsidP="00D925B3">
      <w:pPr>
        <w:tabs>
          <w:tab w:val="left" w:pos="4065"/>
        </w:tabs>
        <w:jc w:val="center"/>
        <w:rPr>
          <w:sz w:val="20"/>
          <w:szCs w:val="20"/>
        </w:rPr>
      </w:pPr>
      <w:r>
        <w:rPr>
          <w:sz w:val="20"/>
          <w:szCs w:val="20"/>
        </w:rPr>
        <w:t>Izvor: ZZZCG (31.</w:t>
      </w:r>
      <w:r w:rsidR="00E8656D">
        <w:rPr>
          <w:sz w:val="20"/>
          <w:szCs w:val="20"/>
        </w:rPr>
        <w:t xml:space="preserve"> </w:t>
      </w:r>
      <w:r>
        <w:rPr>
          <w:sz w:val="20"/>
          <w:szCs w:val="20"/>
        </w:rPr>
        <w:t>1</w:t>
      </w:r>
      <w:r w:rsidR="00545256">
        <w:rPr>
          <w:sz w:val="20"/>
          <w:szCs w:val="20"/>
        </w:rPr>
        <w:t>2</w:t>
      </w:r>
      <w:r>
        <w:rPr>
          <w:sz w:val="20"/>
          <w:szCs w:val="20"/>
        </w:rPr>
        <w:t>.</w:t>
      </w:r>
      <w:r w:rsidR="00E8656D">
        <w:rPr>
          <w:sz w:val="20"/>
          <w:szCs w:val="20"/>
        </w:rPr>
        <w:t xml:space="preserve"> </w:t>
      </w:r>
      <w:r>
        <w:rPr>
          <w:sz w:val="20"/>
          <w:szCs w:val="20"/>
        </w:rPr>
        <w:t>2020)</w:t>
      </w:r>
    </w:p>
    <w:p w:rsidR="003038B5" w:rsidRDefault="003038B5" w:rsidP="00ED4BEF">
      <w:pPr>
        <w:tabs>
          <w:tab w:val="left" w:pos="4065"/>
        </w:tabs>
        <w:spacing w:line="240" w:lineRule="auto"/>
      </w:pPr>
    </w:p>
    <w:p w:rsidR="00E91585" w:rsidRDefault="00E91585" w:rsidP="00CC45AD">
      <w:pPr>
        <w:tabs>
          <w:tab w:val="left" w:pos="4065"/>
        </w:tabs>
        <w:spacing w:line="240" w:lineRule="auto"/>
        <w:jc w:val="both"/>
      </w:pPr>
      <w:r>
        <w:t>Starosna struktura ima značajnu ulogu prilikom zapošljavanja. U strukturi nezaposlenih</w:t>
      </w:r>
      <w:r w:rsidR="00AC511F">
        <w:t xml:space="preserve"> na 31.</w:t>
      </w:r>
      <w:r w:rsidR="00E8656D">
        <w:t xml:space="preserve"> </w:t>
      </w:r>
      <w:r w:rsidR="00AC511F">
        <w:t>1</w:t>
      </w:r>
      <w:r w:rsidR="004E6375">
        <w:t>2</w:t>
      </w:r>
      <w:r w:rsidR="00AC511F">
        <w:t>.</w:t>
      </w:r>
      <w:r w:rsidR="00E8656D">
        <w:t xml:space="preserve"> </w:t>
      </w:r>
      <w:r w:rsidR="00AC511F">
        <w:t>2020</w:t>
      </w:r>
      <w:r w:rsidR="00ED4BEF">
        <w:t>. godine,</w:t>
      </w:r>
      <w:r>
        <w:t xml:space="preserve"> lica sa preko 50 godina starosti</w:t>
      </w:r>
      <w:r w:rsidR="00CC45AD">
        <w:t xml:space="preserve"> čine</w:t>
      </w:r>
      <w:r w:rsidR="00ED4BEF">
        <w:t xml:space="preserve"> 2</w:t>
      </w:r>
      <w:r w:rsidR="00F728A9">
        <w:t>5</w:t>
      </w:r>
      <w:r w:rsidR="00ED4BEF">
        <w:t>,</w:t>
      </w:r>
      <w:r w:rsidR="00F728A9">
        <w:t>2</w:t>
      </w:r>
      <w:r w:rsidR="00ED4BEF">
        <w:t>%</w:t>
      </w:r>
      <w:r w:rsidR="00EE5BB0">
        <w:t xml:space="preserve"> ukupnog broja nezaposlenih lica</w:t>
      </w:r>
      <w:r w:rsidR="001F5699">
        <w:t xml:space="preserve">. Ova grupa nezaposlenih </w:t>
      </w:r>
      <w:r>
        <w:t>se smatra teže zapošljiv</w:t>
      </w:r>
      <w:r w:rsidR="000B7C46">
        <w:t>im</w:t>
      </w:r>
      <w:r w:rsidR="00A40E92">
        <w:t>,</w:t>
      </w:r>
      <w:r>
        <w:t xml:space="preserve"> jer je t</w:t>
      </w:r>
      <w:r w:rsidR="000B7C46">
        <w:t xml:space="preserve">ražnja za </w:t>
      </w:r>
      <w:r w:rsidR="009E0EEC">
        <w:t xml:space="preserve">njima </w:t>
      </w:r>
      <w:r w:rsidR="000B7C46">
        <w:t>manja.</w:t>
      </w:r>
      <w:r>
        <w:t xml:space="preserve"> </w:t>
      </w:r>
      <w:r w:rsidR="000326D3">
        <w:t>Posebnu kategoriju predstavljaju lica do 30 godina starosti</w:t>
      </w:r>
      <w:r w:rsidR="00681F3A">
        <w:t>,</w:t>
      </w:r>
      <w:r w:rsidR="000326D3">
        <w:t xml:space="preserve"> </w:t>
      </w:r>
      <w:r w:rsidR="001F5699">
        <w:t>tj. mladi</w:t>
      </w:r>
      <w:r w:rsidR="009E0EEC">
        <w:t>,</w:t>
      </w:r>
      <w:r w:rsidR="001F5699">
        <w:t xml:space="preserve"> </w:t>
      </w:r>
      <w:r w:rsidR="000326D3">
        <w:t>koj</w:t>
      </w:r>
      <w:r w:rsidR="001F5699">
        <w:t>i</w:t>
      </w:r>
      <w:r w:rsidR="000326D3">
        <w:t xml:space="preserve"> čine </w:t>
      </w:r>
      <w:r w:rsidR="001F5699">
        <w:t>3</w:t>
      </w:r>
      <w:r w:rsidR="00C42A5D">
        <w:t>2</w:t>
      </w:r>
      <w:r w:rsidR="008C65A2">
        <w:t>,</w:t>
      </w:r>
      <w:r w:rsidR="00C42A5D">
        <w:t>2</w:t>
      </w:r>
      <w:r w:rsidR="000326D3">
        <w:t xml:space="preserve">% ukupno nezaposlenih lica. </w:t>
      </w:r>
      <w:r w:rsidR="00EE5BB0">
        <w:t>Uporedni podaci u odnosu na</w:t>
      </w:r>
      <w:r w:rsidR="00AC511F">
        <w:t xml:space="preserve"> kraj 2019</w:t>
      </w:r>
      <w:r w:rsidR="00EE5BB0">
        <w:t>. godin</w:t>
      </w:r>
      <w:r w:rsidR="002509C7">
        <w:t>e</w:t>
      </w:r>
      <w:r w:rsidR="00EE5BB0">
        <w:t xml:space="preserve"> pokazuju </w:t>
      </w:r>
      <w:r w:rsidR="000910FA">
        <w:t>rast</w:t>
      </w:r>
      <w:r w:rsidR="00EE5BB0">
        <w:t xml:space="preserve"> broja nezaposlenih lica u pomenutim starosnim kategorijama.</w:t>
      </w:r>
    </w:p>
    <w:p w:rsidR="00D5677A" w:rsidRDefault="00D5677A" w:rsidP="00CC45AD">
      <w:pPr>
        <w:tabs>
          <w:tab w:val="left" w:pos="4065"/>
        </w:tabs>
        <w:spacing w:line="240" w:lineRule="auto"/>
        <w:jc w:val="both"/>
      </w:pPr>
    </w:p>
    <w:p w:rsidR="00F67FCE" w:rsidRDefault="00F67FCE" w:rsidP="00CC45AD">
      <w:pPr>
        <w:tabs>
          <w:tab w:val="left" w:pos="4065"/>
        </w:tabs>
        <w:spacing w:line="240" w:lineRule="auto"/>
        <w:jc w:val="both"/>
      </w:pPr>
      <w:r w:rsidRPr="00EE1D0A">
        <w:rPr>
          <w:sz w:val="20"/>
          <w:szCs w:val="20"/>
        </w:rPr>
        <w:t xml:space="preserve">Tabela </w:t>
      </w:r>
      <w:r w:rsidR="00A360E0">
        <w:rPr>
          <w:sz w:val="20"/>
          <w:szCs w:val="20"/>
        </w:rPr>
        <w:t>8</w:t>
      </w:r>
      <w:r w:rsidRPr="00EE1D0A">
        <w:rPr>
          <w:sz w:val="20"/>
          <w:szCs w:val="20"/>
        </w:rPr>
        <w:t xml:space="preserve">. Nezaposleni prema </w:t>
      </w:r>
      <w:r w:rsidR="00ED4BEF" w:rsidRPr="00EE1D0A">
        <w:rPr>
          <w:sz w:val="20"/>
          <w:szCs w:val="20"/>
        </w:rPr>
        <w:t>godinama starosti</w:t>
      </w:r>
    </w:p>
    <w:tbl>
      <w:tblPr>
        <w:tblW w:w="0" w:type="auto"/>
        <w:tblLayout w:type="fixed"/>
        <w:tblLook w:val="04A0"/>
      </w:tblPr>
      <w:tblGrid>
        <w:gridCol w:w="1526"/>
        <w:gridCol w:w="850"/>
        <w:gridCol w:w="851"/>
        <w:gridCol w:w="992"/>
        <w:gridCol w:w="851"/>
        <w:gridCol w:w="850"/>
        <w:gridCol w:w="922"/>
        <w:gridCol w:w="806"/>
        <w:gridCol w:w="777"/>
        <w:gridCol w:w="863"/>
      </w:tblGrid>
      <w:tr w:rsidR="00D5677A" w:rsidRPr="00D5677A" w:rsidTr="00F67FCE">
        <w:tc>
          <w:tcPr>
            <w:tcW w:w="15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77A" w:rsidRPr="00D5677A" w:rsidRDefault="00D5677A" w:rsidP="00D5677A">
            <w:pPr>
              <w:spacing w:line="240" w:lineRule="auto"/>
              <w:jc w:val="center"/>
              <w:rPr>
                <w:rFonts w:eastAsia="Times New Roman" w:cs="Arial"/>
                <w:b/>
                <w:bCs/>
                <w:color w:val="000000"/>
                <w:sz w:val="17"/>
                <w:szCs w:val="17"/>
              </w:rPr>
            </w:pPr>
            <w:r w:rsidRPr="00D5677A">
              <w:rPr>
                <w:rFonts w:eastAsia="Times New Roman" w:cs="Arial"/>
                <w:b/>
                <w:bCs/>
                <w:color w:val="000000"/>
                <w:sz w:val="17"/>
                <w:szCs w:val="17"/>
              </w:rPr>
              <w:t> </w:t>
            </w: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5677A" w:rsidRPr="00D5677A" w:rsidRDefault="00D5677A" w:rsidP="00D5677A">
            <w:pPr>
              <w:spacing w:line="240" w:lineRule="auto"/>
              <w:jc w:val="center"/>
              <w:rPr>
                <w:rFonts w:eastAsia="Times New Roman" w:cs="Arial"/>
                <w:b/>
                <w:bCs/>
                <w:color w:val="000000"/>
                <w:sz w:val="17"/>
                <w:szCs w:val="17"/>
              </w:rPr>
            </w:pPr>
            <w:r w:rsidRPr="00D5677A">
              <w:rPr>
                <w:rFonts w:eastAsia="Times New Roman" w:cs="Arial"/>
                <w:b/>
                <w:bCs/>
                <w:color w:val="000000"/>
                <w:sz w:val="17"/>
                <w:szCs w:val="17"/>
              </w:rPr>
              <w:t>2018</w:t>
            </w:r>
          </w:p>
        </w:tc>
        <w:tc>
          <w:tcPr>
            <w:tcW w:w="262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5677A" w:rsidRPr="00D5677A" w:rsidRDefault="00D5677A" w:rsidP="00D5677A">
            <w:pPr>
              <w:spacing w:line="240" w:lineRule="auto"/>
              <w:jc w:val="center"/>
              <w:rPr>
                <w:rFonts w:eastAsia="Times New Roman" w:cs="Arial"/>
                <w:b/>
                <w:bCs/>
                <w:color w:val="000000"/>
                <w:sz w:val="17"/>
                <w:szCs w:val="17"/>
              </w:rPr>
            </w:pPr>
            <w:r w:rsidRPr="00D5677A">
              <w:rPr>
                <w:rFonts w:eastAsia="Times New Roman" w:cs="Arial"/>
                <w:b/>
                <w:bCs/>
                <w:color w:val="000000"/>
                <w:sz w:val="17"/>
                <w:szCs w:val="17"/>
              </w:rPr>
              <w:t>2019</w:t>
            </w:r>
          </w:p>
        </w:tc>
        <w:tc>
          <w:tcPr>
            <w:tcW w:w="24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5677A" w:rsidRPr="00D5677A" w:rsidRDefault="005A7879" w:rsidP="00D5677A">
            <w:pPr>
              <w:spacing w:line="240" w:lineRule="auto"/>
              <w:jc w:val="center"/>
              <w:rPr>
                <w:rFonts w:eastAsia="Times New Roman" w:cs="Arial"/>
                <w:b/>
                <w:bCs/>
                <w:color w:val="000000"/>
                <w:sz w:val="17"/>
                <w:szCs w:val="17"/>
              </w:rPr>
            </w:pPr>
            <w:r>
              <w:rPr>
                <w:rFonts w:eastAsia="Times New Roman" w:cs="Arial"/>
                <w:b/>
                <w:bCs/>
                <w:color w:val="000000"/>
                <w:sz w:val="17"/>
                <w:szCs w:val="17"/>
              </w:rPr>
              <w:t>2020</w:t>
            </w:r>
          </w:p>
        </w:tc>
      </w:tr>
      <w:tr w:rsidR="00D5677A" w:rsidRPr="00D5677A" w:rsidTr="00F67FCE">
        <w:tc>
          <w:tcPr>
            <w:tcW w:w="1526" w:type="dxa"/>
            <w:vMerge/>
            <w:tcBorders>
              <w:top w:val="single" w:sz="4" w:space="0" w:color="auto"/>
              <w:left w:val="single" w:sz="4" w:space="0" w:color="auto"/>
              <w:bottom w:val="single" w:sz="4" w:space="0" w:color="auto"/>
              <w:right w:val="single" w:sz="4" w:space="0" w:color="auto"/>
            </w:tcBorders>
            <w:vAlign w:val="center"/>
            <w:hideMark/>
          </w:tcPr>
          <w:p w:rsidR="00D5677A" w:rsidRPr="00D5677A" w:rsidRDefault="00D5677A" w:rsidP="00D5677A">
            <w:pPr>
              <w:spacing w:line="240" w:lineRule="auto"/>
              <w:rPr>
                <w:rFonts w:eastAsia="Times New Roman" w:cs="Arial"/>
                <w:b/>
                <w:bCs/>
                <w:color w:val="000000"/>
                <w:sz w:val="17"/>
                <w:szCs w:val="17"/>
              </w:rPr>
            </w:pPr>
          </w:p>
        </w:tc>
        <w:tc>
          <w:tcPr>
            <w:tcW w:w="850" w:type="dxa"/>
            <w:tcBorders>
              <w:top w:val="nil"/>
              <w:left w:val="nil"/>
              <w:bottom w:val="single" w:sz="4" w:space="0" w:color="auto"/>
              <w:right w:val="single" w:sz="4" w:space="0" w:color="auto"/>
            </w:tcBorders>
            <w:shd w:val="clear" w:color="auto" w:fill="auto"/>
            <w:noWrap/>
            <w:vAlign w:val="center"/>
            <w:hideMark/>
          </w:tcPr>
          <w:p w:rsidR="00D5677A" w:rsidRPr="002D1FE9" w:rsidRDefault="00D5677A" w:rsidP="00D5677A">
            <w:pPr>
              <w:spacing w:line="240" w:lineRule="auto"/>
              <w:jc w:val="right"/>
              <w:rPr>
                <w:rFonts w:eastAsia="Times New Roman" w:cs="Arial"/>
                <w:b/>
                <w:bCs/>
                <w:color w:val="000000"/>
                <w:sz w:val="17"/>
                <w:szCs w:val="17"/>
              </w:rPr>
            </w:pPr>
            <w:r w:rsidRPr="00D5677A">
              <w:rPr>
                <w:rFonts w:eastAsia="Times New Roman" w:cs="Arial"/>
                <w:b/>
                <w:bCs/>
                <w:color w:val="000000"/>
                <w:sz w:val="17"/>
                <w:szCs w:val="17"/>
              </w:rPr>
              <w:t>žensko</w:t>
            </w:r>
          </w:p>
        </w:tc>
        <w:tc>
          <w:tcPr>
            <w:tcW w:w="851" w:type="dxa"/>
            <w:tcBorders>
              <w:top w:val="nil"/>
              <w:left w:val="nil"/>
              <w:bottom w:val="single" w:sz="4" w:space="0" w:color="auto"/>
              <w:right w:val="single" w:sz="4" w:space="0" w:color="auto"/>
            </w:tcBorders>
            <w:shd w:val="clear" w:color="auto" w:fill="auto"/>
            <w:noWrap/>
            <w:vAlign w:val="center"/>
            <w:hideMark/>
          </w:tcPr>
          <w:p w:rsidR="00D5677A" w:rsidRPr="002D1FE9" w:rsidRDefault="00D5677A" w:rsidP="00D5677A">
            <w:pPr>
              <w:spacing w:line="240" w:lineRule="auto"/>
              <w:jc w:val="center"/>
              <w:rPr>
                <w:rFonts w:eastAsia="Times New Roman" w:cs="Arial"/>
                <w:b/>
                <w:bCs/>
                <w:color w:val="000000"/>
                <w:sz w:val="17"/>
                <w:szCs w:val="17"/>
              </w:rPr>
            </w:pPr>
            <w:r w:rsidRPr="002D1FE9">
              <w:rPr>
                <w:rFonts w:eastAsia="Times New Roman" w:cs="Arial"/>
                <w:b/>
                <w:bCs/>
                <w:color w:val="000000"/>
                <w:sz w:val="17"/>
                <w:szCs w:val="17"/>
              </w:rPr>
              <w:t>muško</w:t>
            </w:r>
          </w:p>
        </w:tc>
        <w:tc>
          <w:tcPr>
            <w:tcW w:w="992" w:type="dxa"/>
            <w:tcBorders>
              <w:top w:val="nil"/>
              <w:left w:val="nil"/>
              <w:bottom w:val="single" w:sz="4" w:space="0" w:color="auto"/>
              <w:right w:val="single" w:sz="4" w:space="0" w:color="auto"/>
            </w:tcBorders>
            <w:shd w:val="clear" w:color="auto" w:fill="auto"/>
            <w:noWrap/>
            <w:vAlign w:val="center"/>
            <w:hideMark/>
          </w:tcPr>
          <w:p w:rsidR="00D5677A" w:rsidRPr="002D1FE9" w:rsidRDefault="00681F3A" w:rsidP="00D5677A">
            <w:pPr>
              <w:spacing w:line="240" w:lineRule="auto"/>
              <w:jc w:val="center"/>
              <w:rPr>
                <w:rFonts w:eastAsia="Times New Roman" w:cs="Arial"/>
                <w:b/>
                <w:bCs/>
                <w:color w:val="000000"/>
                <w:sz w:val="17"/>
                <w:szCs w:val="17"/>
              </w:rPr>
            </w:pPr>
            <w:r>
              <w:rPr>
                <w:rFonts w:eastAsia="Times New Roman" w:cs="Arial"/>
                <w:b/>
                <w:bCs/>
                <w:color w:val="000000"/>
                <w:sz w:val="17"/>
                <w:szCs w:val="17"/>
              </w:rPr>
              <w:t>u</w:t>
            </w:r>
            <w:r w:rsidR="00D5677A" w:rsidRPr="002D1FE9">
              <w:rPr>
                <w:rFonts w:eastAsia="Times New Roman" w:cs="Arial"/>
                <w:b/>
                <w:bCs/>
                <w:color w:val="000000"/>
                <w:sz w:val="17"/>
                <w:szCs w:val="17"/>
              </w:rPr>
              <w:t>kupno</w:t>
            </w:r>
          </w:p>
        </w:tc>
        <w:tc>
          <w:tcPr>
            <w:tcW w:w="851" w:type="dxa"/>
            <w:tcBorders>
              <w:top w:val="nil"/>
              <w:left w:val="nil"/>
              <w:bottom w:val="single" w:sz="4" w:space="0" w:color="auto"/>
              <w:right w:val="single" w:sz="4" w:space="0" w:color="auto"/>
            </w:tcBorders>
            <w:shd w:val="clear" w:color="auto" w:fill="auto"/>
            <w:noWrap/>
            <w:vAlign w:val="center"/>
            <w:hideMark/>
          </w:tcPr>
          <w:p w:rsidR="00D5677A" w:rsidRPr="002D1FE9" w:rsidRDefault="00D5677A" w:rsidP="00D5677A">
            <w:pPr>
              <w:spacing w:line="240" w:lineRule="auto"/>
              <w:jc w:val="center"/>
              <w:rPr>
                <w:rFonts w:eastAsia="Times New Roman" w:cs="Arial"/>
                <w:b/>
                <w:bCs/>
                <w:color w:val="000000"/>
                <w:sz w:val="17"/>
                <w:szCs w:val="17"/>
              </w:rPr>
            </w:pPr>
            <w:r w:rsidRPr="00D5677A">
              <w:rPr>
                <w:rFonts w:eastAsia="Times New Roman" w:cs="Arial"/>
                <w:b/>
                <w:bCs/>
                <w:color w:val="000000"/>
                <w:sz w:val="17"/>
                <w:szCs w:val="17"/>
              </w:rPr>
              <w:t>žensko</w:t>
            </w:r>
          </w:p>
        </w:tc>
        <w:tc>
          <w:tcPr>
            <w:tcW w:w="850" w:type="dxa"/>
            <w:tcBorders>
              <w:top w:val="nil"/>
              <w:left w:val="nil"/>
              <w:bottom w:val="single" w:sz="4" w:space="0" w:color="auto"/>
              <w:right w:val="single" w:sz="4" w:space="0" w:color="auto"/>
            </w:tcBorders>
            <w:shd w:val="clear" w:color="auto" w:fill="auto"/>
            <w:noWrap/>
            <w:vAlign w:val="center"/>
            <w:hideMark/>
          </w:tcPr>
          <w:p w:rsidR="00D5677A" w:rsidRPr="002D1FE9" w:rsidRDefault="00D5677A" w:rsidP="00D5677A">
            <w:pPr>
              <w:spacing w:line="240" w:lineRule="auto"/>
              <w:jc w:val="center"/>
              <w:rPr>
                <w:rFonts w:eastAsia="Times New Roman" w:cs="Arial"/>
                <w:b/>
                <w:bCs/>
                <w:color w:val="000000"/>
                <w:sz w:val="17"/>
                <w:szCs w:val="17"/>
              </w:rPr>
            </w:pPr>
            <w:r w:rsidRPr="002D1FE9">
              <w:rPr>
                <w:rFonts w:eastAsia="Times New Roman" w:cs="Arial"/>
                <w:b/>
                <w:bCs/>
                <w:color w:val="000000"/>
                <w:sz w:val="17"/>
                <w:szCs w:val="17"/>
              </w:rPr>
              <w:t>muško</w:t>
            </w:r>
          </w:p>
        </w:tc>
        <w:tc>
          <w:tcPr>
            <w:tcW w:w="922" w:type="dxa"/>
            <w:tcBorders>
              <w:top w:val="nil"/>
              <w:left w:val="nil"/>
              <w:bottom w:val="single" w:sz="4" w:space="0" w:color="auto"/>
              <w:right w:val="single" w:sz="4" w:space="0" w:color="auto"/>
            </w:tcBorders>
            <w:shd w:val="clear" w:color="auto" w:fill="auto"/>
            <w:noWrap/>
            <w:vAlign w:val="center"/>
            <w:hideMark/>
          </w:tcPr>
          <w:p w:rsidR="00D5677A" w:rsidRPr="002D1FE9" w:rsidRDefault="00681F3A" w:rsidP="00D5677A">
            <w:pPr>
              <w:spacing w:line="240" w:lineRule="auto"/>
              <w:jc w:val="center"/>
              <w:rPr>
                <w:rFonts w:eastAsia="Times New Roman" w:cs="Arial"/>
                <w:b/>
                <w:bCs/>
                <w:color w:val="000000"/>
                <w:sz w:val="17"/>
                <w:szCs w:val="17"/>
              </w:rPr>
            </w:pPr>
            <w:r>
              <w:rPr>
                <w:rFonts w:eastAsia="Times New Roman" w:cs="Arial"/>
                <w:b/>
                <w:bCs/>
                <w:color w:val="000000"/>
                <w:sz w:val="17"/>
                <w:szCs w:val="17"/>
              </w:rPr>
              <w:t>u</w:t>
            </w:r>
            <w:r w:rsidR="00D5677A" w:rsidRPr="002D1FE9">
              <w:rPr>
                <w:rFonts w:eastAsia="Times New Roman" w:cs="Arial"/>
                <w:b/>
                <w:bCs/>
                <w:color w:val="000000"/>
                <w:sz w:val="17"/>
                <w:szCs w:val="17"/>
              </w:rPr>
              <w:t>kupno</w:t>
            </w:r>
          </w:p>
        </w:tc>
        <w:tc>
          <w:tcPr>
            <w:tcW w:w="806" w:type="dxa"/>
            <w:tcBorders>
              <w:top w:val="nil"/>
              <w:left w:val="nil"/>
              <w:bottom w:val="single" w:sz="4" w:space="0" w:color="auto"/>
              <w:right w:val="single" w:sz="4" w:space="0" w:color="auto"/>
            </w:tcBorders>
            <w:shd w:val="clear" w:color="auto" w:fill="auto"/>
            <w:noWrap/>
            <w:vAlign w:val="center"/>
            <w:hideMark/>
          </w:tcPr>
          <w:p w:rsidR="00D5677A" w:rsidRPr="002D1FE9" w:rsidRDefault="00D5677A" w:rsidP="00D5677A">
            <w:pPr>
              <w:spacing w:line="240" w:lineRule="auto"/>
              <w:jc w:val="center"/>
              <w:rPr>
                <w:rFonts w:eastAsia="Times New Roman" w:cs="Arial"/>
                <w:b/>
                <w:bCs/>
                <w:color w:val="000000"/>
                <w:sz w:val="17"/>
                <w:szCs w:val="17"/>
              </w:rPr>
            </w:pPr>
            <w:r w:rsidRPr="00D5677A">
              <w:rPr>
                <w:rFonts w:eastAsia="Times New Roman" w:cs="Arial"/>
                <w:b/>
                <w:bCs/>
                <w:color w:val="000000"/>
                <w:sz w:val="17"/>
                <w:szCs w:val="17"/>
              </w:rPr>
              <w:t>žensko</w:t>
            </w:r>
          </w:p>
        </w:tc>
        <w:tc>
          <w:tcPr>
            <w:tcW w:w="777" w:type="dxa"/>
            <w:tcBorders>
              <w:top w:val="nil"/>
              <w:left w:val="nil"/>
              <w:bottom w:val="single" w:sz="4" w:space="0" w:color="auto"/>
              <w:right w:val="single" w:sz="4" w:space="0" w:color="auto"/>
            </w:tcBorders>
            <w:shd w:val="clear" w:color="auto" w:fill="auto"/>
            <w:noWrap/>
            <w:vAlign w:val="center"/>
            <w:hideMark/>
          </w:tcPr>
          <w:p w:rsidR="00D5677A" w:rsidRPr="002D1FE9" w:rsidRDefault="00D5677A" w:rsidP="00D5677A">
            <w:pPr>
              <w:spacing w:line="240" w:lineRule="auto"/>
              <w:jc w:val="center"/>
              <w:rPr>
                <w:rFonts w:eastAsia="Times New Roman" w:cs="Arial"/>
                <w:b/>
                <w:bCs/>
                <w:color w:val="000000"/>
                <w:sz w:val="17"/>
                <w:szCs w:val="17"/>
              </w:rPr>
            </w:pPr>
            <w:r w:rsidRPr="002D1FE9">
              <w:rPr>
                <w:rFonts w:eastAsia="Times New Roman" w:cs="Arial"/>
                <w:b/>
                <w:bCs/>
                <w:color w:val="000000"/>
                <w:sz w:val="17"/>
                <w:szCs w:val="17"/>
              </w:rPr>
              <w:t>muško</w:t>
            </w:r>
          </w:p>
        </w:tc>
        <w:tc>
          <w:tcPr>
            <w:tcW w:w="863" w:type="dxa"/>
            <w:tcBorders>
              <w:top w:val="nil"/>
              <w:left w:val="nil"/>
              <w:bottom w:val="single" w:sz="4" w:space="0" w:color="auto"/>
              <w:right w:val="single" w:sz="4" w:space="0" w:color="auto"/>
            </w:tcBorders>
            <w:shd w:val="clear" w:color="auto" w:fill="auto"/>
            <w:noWrap/>
            <w:vAlign w:val="center"/>
            <w:hideMark/>
          </w:tcPr>
          <w:p w:rsidR="00D5677A" w:rsidRPr="002D1FE9" w:rsidRDefault="00681F3A" w:rsidP="00D5677A">
            <w:pPr>
              <w:spacing w:line="240" w:lineRule="auto"/>
              <w:jc w:val="center"/>
              <w:rPr>
                <w:rFonts w:eastAsia="Times New Roman" w:cs="Arial"/>
                <w:b/>
                <w:bCs/>
                <w:color w:val="000000"/>
                <w:sz w:val="17"/>
                <w:szCs w:val="17"/>
              </w:rPr>
            </w:pPr>
            <w:r>
              <w:rPr>
                <w:rFonts w:eastAsia="Times New Roman" w:cs="Arial"/>
                <w:b/>
                <w:bCs/>
                <w:color w:val="000000"/>
                <w:sz w:val="17"/>
                <w:szCs w:val="17"/>
              </w:rPr>
              <w:t>u</w:t>
            </w:r>
            <w:r w:rsidR="00D5677A" w:rsidRPr="002D1FE9">
              <w:rPr>
                <w:rFonts w:eastAsia="Times New Roman" w:cs="Arial"/>
                <w:b/>
                <w:bCs/>
                <w:color w:val="000000"/>
                <w:sz w:val="17"/>
                <w:szCs w:val="17"/>
              </w:rPr>
              <w:t>kupno</w:t>
            </w:r>
          </w:p>
        </w:tc>
      </w:tr>
      <w:tr w:rsidR="004E6375" w:rsidRPr="00D5677A" w:rsidTr="004E6375">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4E6375" w:rsidRPr="00D5677A" w:rsidRDefault="00681F3A" w:rsidP="004E6375">
            <w:pPr>
              <w:spacing w:line="240" w:lineRule="auto"/>
              <w:rPr>
                <w:rFonts w:eastAsia="Times New Roman" w:cs="Arial"/>
                <w:color w:val="000000"/>
                <w:sz w:val="17"/>
                <w:szCs w:val="17"/>
              </w:rPr>
            </w:pPr>
            <w:r>
              <w:rPr>
                <w:rFonts w:eastAsia="Times New Roman" w:cs="Arial"/>
                <w:color w:val="000000"/>
                <w:sz w:val="17"/>
                <w:szCs w:val="17"/>
              </w:rPr>
              <w:t>od</w:t>
            </w:r>
            <w:r w:rsidRPr="00D5677A">
              <w:rPr>
                <w:rFonts w:eastAsia="Times New Roman" w:cs="Arial"/>
                <w:color w:val="000000"/>
                <w:sz w:val="17"/>
                <w:szCs w:val="17"/>
              </w:rPr>
              <w:t xml:space="preserve"> </w:t>
            </w:r>
            <w:r w:rsidR="004E6375" w:rsidRPr="00D5677A">
              <w:rPr>
                <w:rFonts w:eastAsia="Times New Roman" w:cs="Arial"/>
                <w:color w:val="000000"/>
                <w:sz w:val="17"/>
                <w:szCs w:val="17"/>
              </w:rPr>
              <w:t>18 do 25 godina</w:t>
            </w:r>
          </w:p>
        </w:tc>
        <w:tc>
          <w:tcPr>
            <w:tcW w:w="850"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71</w:t>
            </w:r>
          </w:p>
        </w:tc>
        <w:tc>
          <w:tcPr>
            <w:tcW w:w="851"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69</w:t>
            </w:r>
          </w:p>
        </w:tc>
        <w:tc>
          <w:tcPr>
            <w:tcW w:w="992"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140</w:t>
            </w:r>
          </w:p>
        </w:tc>
        <w:tc>
          <w:tcPr>
            <w:tcW w:w="851"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45</w:t>
            </w:r>
          </w:p>
        </w:tc>
        <w:tc>
          <w:tcPr>
            <w:tcW w:w="850"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45</w:t>
            </w:r>
          </w:p>
        </w:tc>
        <w:tc>
          <w:tcPr>
            <w:tcW w:w="922"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90</w:t>
            </w:r>
          </w:p>
        </w:tc>
        <w:tc>
          <w:tcPr>
            <w:tcW w:w="806"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83</w:t>
            </w:r>
          </w:p>
        </w:tc>
        <w:tc>
          <w:tcPr>
            <w:tcW w:w="777"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68</w:t>
            </w:r>
          </w:p>
        </w:tc>
        <w:tc>
          <w:tcPr>
            <w:tcW w:w="863"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151</w:t>
            </w:r>
          </w:p>
        </w:tc>
      </w:tr>
      <w:tr w:rsidR="004E6375" w:rsidRPr="00D5677A" w:rsidTr="004E6375">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4E6375" w:rsidRPr="00D5677A" w:rsidRDefault="00681F3A" w:rsidP="004E6375">
            <w:pPr>
              <w:spacing w:line="240" w:lineRule="auto"/>
              <w:rPr>
                <w:rFonts w:eastAsia="Times New Roman" w:cs="Arial"/>
                <w:color w:val="000000"/>
                <w:sz w:val="17"/>
                <w:szCs w:val="17"/>
              </w:rPr>
            </w:pPr>
            <w:r>
              <w:rPr>
                <w:rFonts w:eastAsia="Times New Roman" w:cs="Arial"/>
                <w:color w:val="000000"/>
                <w:sz w:val="17"/>
                <w:szCs w:val="17"/>
              </w:rPr>
              <w:t>od</w:t>
            </w:r>
            <w:r w:rsidRPr="00D5677A">
              <w:rPr>
                <w:rFonts w:eastAsia="Times New Roman" w:cs="Arial"/>
                <w:color w:val="000000"/>
                <w:sz w:val="17"/>
                <w:szCs w:val="17"/>
              </w:rPr>
              <w:t xml:space="preserve"> </w:t>
            </w:r>
            <w:r w:rsidR="004E6375" w:rsidRPr="00D5677A">
              <w:rPr>
                <w:rFonts w:eastAsia="Times New Roman" w:cs="Arial"/>
                <w:color w:val="000000"/>
                <w:sz w:val="17"/>
                <w:szCs w:val="17"/>
              </w:rPr>
              <w:t>25 do 30 godina</w:t>
            </w:r>
          </w:p>
        </w:tc>
        <w:tc>
          <w:tcPr>
            <w:tcW w:w="850"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55</w:t>
            </w:r>
          </w:p>
        </w:tc>
        <w:tc>
          <w:tcPr>
            <w:tcW w:w="851"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30</w:t>
            </w:r>
          </w:p>
        </w:tc>
        <w:tc>
          <w:tcPr>
            <w:tcW w:w="992"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85</w:t>
            </w:r>
          </w:p>
        </w:tc>
        <w:tc>
          <w:tcPr>
            <w:tcW w:w="851"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44</w:t>
            </w:r>
          </w:p>
        </w:tc>
        <w:tc>
          <w:tcPr>
            <w:tcW w:w="850"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32</w:t>
            </w:r>
          </w:p>
        </w:tc>
        <w:tc>
          <w:tcPr>
            <w:tcW w:w="922"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76</w:t>
            </w:r>
          </w:p>
        </w:tc>
        <w:tc>
          <w:tcPr>
            <w:tcW w:w="806"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73</w:t>
            </w:r>
          </w:p>
        </w:tc>
        <w:tc>
          <w:tcPr>
            <w:tcW w:w="777"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40</w:t>
            </w:r>
          </w:p>
        </w:tc>
        <w:tc>
          <w:tcPr>
            <w:tcW w:w="863"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113</w:t>
            </w:r>
          </w:p>
        </w:tc>
      </w:tr>
      <w:tr w:rsidR="004E6375" w:rsidRPr="00D5677A" w:rsidTr="004E6375">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4E6375" w:rsidRPr="00D5677A" w:rsidRDefault="00681F3A" w:rsidP="004E6375">
            <w:pPr>
              <w:spacing w:line="240" w:lineRule="auto"/>
              <w:rPr>
                <w:rFonts w:eastAsia="Times New Roman" w:cs="Arial"/>
                <w:color w:val="000000"/>
                <w:sz w:val="17"/>
                <w:szCs w:val="17"/>
              </w:rPr>
            </w:pPr>
            <w:r>
              <w:rPr>
                <w:rFonts w:eastAsia="Times New Roman" w:cs="Arial"/>
                <w:color w:val="000000"/>
                <w:sz w:val="17"/>
                <w:szCs w:val="17"/>
              </w:rPr>
              <w:t>od</w:t>
            </w:r>
            <w:r w:rsidRPr="00D5677A">
              <w:rPr>
                <w:rFonts w:eastAsia="Times New Roman" w:cs="Arial"/>
                <w:color w:val="000000"/>
                <w:sz w:val="17"/>
                <w:szCs w:val="17"/>
              </w:rPr>
              <w:t xml:space="preserve"> </w:t>
            </w:r>
            <w:r w:rsidR="004E6375" w:rsidRPr="00D5677A">
              <w:rPr>
                <w:rFonts w:eastAsia="Times New Roman" w:cs="Arial"/>
                <w:color w:val="000000"/>
                <w:sz w:val="17"/>
                <w:szCs w:val="17"/>
              </w:rPr>
              <w:t>30 do 40 godina</w:t>
            </w:r>
          </w:p>
        </w:tc>
        <w:tc>
          <w:tcPr>
            <w:tcW w:w="850"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100</w:t>
            </w:r>
          </w:p>
        </w:tc>
        <w:tc>
          <w:tcPr>
            <w:tcW w:w="851"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40</w:t>
            </w:r>
          </w:p>
        </w:tc>
        <w:tc>
          <w:tcPr>
            <w:tcW w:w="992"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140</w:t>
            </w:r>
          </w:p>
        </w:tc>
        <w:tc>
          <w:tcPr>
            <w:tcW w:w="851"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75</w:t>
            </w:r>
          </w:p>
        </w:tc>
        <w:tc>
          <w:tcPr>
            <w:tcW w:w="850"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36</w:t>
            </w:r>
          </w:p>
        </w:tc>
        <w:tc>
          <w:tcPr>
            <w:tcW w:w="922"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111</w:t>
            </w:r>
          </w:p>
        </w:tc>
        <w:tc>
          <w:tcPr>
            <w:tcW w:w="806"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112</w:t>
            </w:r>
          </w:p>
        </w:tc>
        <w:tc>
          <w:tcPr>
            <w:tcW w:w="777"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57</w:t>
            </w:r>
          </w:p>
        </w:tc>
        <w:tc>
          <w:tcPr>
            <w:tcW w:w="863"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169</w:t>
            </w:r>
          </w:p>
        </w:tc>
      </w:tr>
      <w:tr w:rsidR="004E6375" w:rsidRPr="00D5677A" w:rsidTr="004E6375">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4E6375" w:rsidRPr="00D5677A" w:rsidRDefault="00681F3A" w:rsidP="004E6375">
            <w:pPr>
              <w:spacing w:line="240" w:lineRule="auto"/>
              <w:rPr>
                <w:rFonts w:eastAsia="Times New Roman" w:cs="Arial"/>
                <w:color w:val="000000"/>
                <w:sz w:val="17"/>
                <w:szCs w:val="17"/>
              </w:rPr>
            </w:pPr>
            <w:r>
              <w:rPr>
                <w:rFonts w:eastAsia="Times New Roman" w:cs="Arial"/>
                <w:color w:val="000000"/>
                <w:sz w:val="17"/>
                <w:szCs w:val="17"/>
              </w:rPr>
              <w:t>od</w:t>
            </w:r>
            <w:r w:rsidRPr="00D5677A">
              <w:rPr>
                <w:rFonts w:eastAsia="Times New Roman" w:cs="Arial"/>
                <w:color w:val="000000"/>
                <w:sz w:val="17"/>
                <w:szCs w:val="17"/>
              </w:rPr>
              <w:t xml:space="preserve"> </w:t>
            </w:r>
            <w:r w:rsidR="004E6375" w:rsidRPr="00D5677A">
              <w:rPr>
                <w:rFonts w:eastAsia="Times New Roman" w:cs="Arial"/>
                <w:color w:val="000000"/>
                <w:sz w:val="17"/>
                <w:szCs w:val="17"/>
              </w:rPr>
              <w:t>40 do 50 godina</w:t>
            </w:r>
          </w:p>
        </w:tc>
        <w:tc>
          <w:tcPr>
            <w:tcW w:w="850"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83</w:t>
            </w:r>
          </w:p>
        </w:tc>
        <w:tc>
          <w:tcPr>
            <w:tcW w:w="851"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44</w:t>
            </w:r>
          </w:p>
        </w:tc>
        <w:tc>
          <w:tcPr>
            <w:tcW w:w="992"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127</w:t>
            </w:r>
          </w:p>
        </w:tc>
        <w:tc>
          <w:tcPr>
            <w:tcW w:w="851"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74</w:t>
            </w:r>
          </w:p>
        </w:tc>
        <w:tc>
          <w:tcPr>
            <w:tcW w:w="850"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33</w:t>
            </w:r>
          </w:p>
        </w:tc>
        <w:tc>
          <w:tcPr>
            <w:tcW w:w="922"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107</w:t>
            </w:r>
          </w:p>
        </w:tc>
        <w:tc>
          <w:tcPr>
            <w:tcW w:w="806"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111</w:t>
            </w:r>
          </w:p>
        </w:tc>
        <w:tc>
          <w:tcPr>
            <w:tcW w:w="777"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69</w:t>
            </w:r>
          </w:p>
        </w:tc>
        <w:tc>
          <w:tcPr>
            <w:tcW w:w="863"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180</w:t>
            </w:r>
          </w:p>
        </w:tc>
      </w:tr>
      <w:tr w:rsidR="004E6375" w:rsidRPr="00D5677A" w:rsidTr="004E6375">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4E6375" w:rsidRPr="00D5677A" w:rsidRDefault="004E6375" w:rsidP="004E6375">
            <w:pPr>
              <w:spacing w:line="240" w:lineRule="auto"/>
              <w:rPr>
                <w:rFonts w:eastAsia="Times New Roman" w:cs="Arial"/>
                <w:color w:val="000000"/>
                <w:sz w:val="17"/>
                <w:szCs w:val="17"/>
              </w:rPr>
            </w:pPr>
            <w:r w:rsidRPr="00D5677A">
              <w:rPr>
                <w:rFonts w:eastAsia="Times New Roman" w:cs="Arial"/>
                <w:color w:val="000000"/>
                <w:sz w:val="17"/>
                <w:szCs w:val="17"/>
              </w:rPr>
              <w:t>preko 50 godina</w:t>
            </w:r>
          </w:p>
        </w:tc>
        <w:tc>
          <w:tcPr>
            <w:tcW w:w="850"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92</w:t>
            </w:r>
          </w:p>
        </w:tc>
        <w:tc>
          <w:tcPr>
            <w:tcW w:w="851"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93</w:t>
            </w:r>
          </w:p>
        </w:tc>
        <w:tc>
          <w:tcPr>
            <w:tcW w:w="992"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185</w:t>
            </w:r>
          </w:p>
        </w:tc>
        <w:tc>
          <w:tcPr>
            <w:tcW w:w="851"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67</w:t>
            </w:r>
          </w:p>
        </w:tc>
        <w:tc>
          <w:tcPr>
            <w:tcW w:w="850"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70</w:t>
            </w:r>
          </w:p>
        </w:tc>
        <w:tc>
          <w:tcPr>
            <w:tcW w:w="922"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color w:val="000000"/>
                <w:sz w:val="17"/>
                <w:szCs w:val="17"/>
              </w:rPr>
            </w:pPr>
            <w:r w:rsidRPr="00D5677A">
              <w:rPr>
                <w:rFonts w:eastAsia="Times New Roman" w:cs="Arial"/>
                <w:color w:val="000000"/>
                <w:sz w:val="17"/>
                <w:szCs w:val="17"/>
              </w:rPr>
              <w:t>137</w:t>
            </w:r>
          </w:p>
        </w:tc>
        <w:tc>
          <w:tcPr>
            <w:tcW w:w="806"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121</w:t>
            </w:r>
          </w:p>
        </w:tc>
        <w:tc>
          <w:tcPr>
            <w:tcW w:w="777"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85</w:t>
            </w:r>
          </w:p>
        </w:tc>
        <w:tc>
          <w:tcPr>
            <w:tcW w:w="863"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color w:val="000000"/>
                <w:sz w:val="17"/>
                <w:szCs w:val="17"/>
              </w:rPr>
            </w:pPr>
            <w:r w:rsidRPr="004E6375">
              <w:rPr>
                <w:rFonts w:eastAsia="Times New Roman" w:cs="Arial"/>
                <w:color w:val="000000"/>
                <w:sz w:val="17"/>
                <w:szCs w:val="17"/>
              </w:rPr>
              <w:t>206</w:t>
            </w:r>
          </w:p>
        </w:tc>
      </w:tr>
      <w:tr w:rsidR="004E6375" w:rsidRPr="00D5677A" w:rsidTr="004E6375">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4E6375" w:rsidRPr="00D5677A" w:rsidRDefault="004E6375" w:rsidP="004E6375">
            <w:pPr>
              <w:spacing w:line="240" w:lineRule="auto"/>
              <w:rPr>
                <w:rFonts w:eastAsia="Times New Roman" w:cs="Arial"/>
                <w:b/>
                <w:bCs/>
                <w:color w:val="000000"/>
                <w:sz w:val="17"/>
                <w:szCs w:val="17"/>
              </w:rPr>
            </w:pPr>
            <w:r w:rsidRPr="00D5677A">
              <w:rPr>
                <w:rFonts w:eastAsia="Times New Roman" w:cs="Arial"/>
                <w:b/>
                <w:bCs/>
                <w:color w:val="000000"/>
                <w:sz w:val="17"/>
                <w:szCs w:val="17"/>
              </w:rPr>
              <w:t>Ukupno</w:t>
            </w:r>
          </w:p>
        </w:tc>
        <w:tc>
          <w:tcPr>
            <w:tcW w:w="850"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b/>
                <w:bCs/>
                <w:color w:val="000000"/>
                <w:sz w:val="17"/>
                <w:szCs w:val="17"/>
              </w:rPr>
            </w:pPr>
            <w:r w:rsidRPr="00D5677A">
              <w:rPr>
                <w:rFonts w:eastAsia="Times New Roman" w:cs="Arial"/>
                <w:b/>
                <w:bCs/>
                <w:color w:val="000000"/>
                <w:sz w:val="17"/>
                <w:szCs w:val="17"/>
              </w:rPr>
              <w:t>401</w:t>
            </w:r>
          </w:p>
        </w:tc>
        <w:tc>
          <w:tcPr>
            <w:tcW w:w="851"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b/>
                <w:bCs/>
                <w:color w:val="000000"/>
                <w:sz w:val="17"/>
                <w:szCs w:val="17"/>
              </w:rPr>
            </w:pPr>
            <w:r w:rsidRPr="00D5677A">
              <w:rPr>
                <w:rFonts w:eastAsia="Times New Roman" w:cs="Arial"/>
                <w:b/>
                <w:bCs/>
                <w:color w:val="000000"/>
                <w:sz w:val="17"/>
                <w:szCs w:val="17"/>
              </w:rPr>
              <w:t>276</w:t>
            </w:r>
          </w:p>
        </w:tc>
        <w:tc>
          <w:tcPr>
            <w:tcW w:w="992"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b/>
                <w:bCs/>
                <w:color w:val="000000"/>
                <w:sz w:val="17"/>
                <w:szCs w:val="17"/>
              </w:rPr>
            </w:pPr>
            <w:r w:rsidRPr="00D5677A">
              <w:rPr>
                <w:rFonts w:eastAsia="Times New Roman" w:cs="Arial"/>
                <w:b/>
                <w:bCs/>
                <w:color w:val="000000"/>
                <w:sz w:val="17"/>
                <w:szCs w:val="17"/>
              </w:rPr>
              <w:t>677</w:t>
            </w:r>
          </w:p>
        </w:tc>
        <w:tc>
          <w:tcPr>
            <w:tcW w:w="851"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b/>
                <w:bCs/>
                <w:color w:val="000000"/>
                <w:sz w:val="17"/>
                <w:szCs w:val="17"/>
              </w:rPr>
            </w:pPr>
            <w:r w:rsidRPr="00D5677A">
              <w:rPr>
                <w:rFonts w:eastAsia="Times New Roman" w:cs="Arial"/>
                <w:b/>
                <w:bCs/>
                <w:color w:val="000000"/>
                <w:sz w:val="17"/>
                <w:szCs w:val="17"/>
              </w:rPr>
              <w:t>305</w:t>
            </w:r>
          </w:p>
        </w:tc>
        <w:tc>
          <w:tcPr>
            <w:tcW w:w="850"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b/>
                <w:bCs/>
                <w:color w:val="000000"/>
                <w:sz w:val="17"/>
                <w:szCs w:val="17"/>
              </w:rPr>
            </w:pPr>
            <w:r w:rsidRPr="00D5677A">
              <w:rPr>
                <w:rFonts w:eastAsia="Times New Roman" w:cs="Arial"/>
                <w:b/>
                <w:bCs/>
                <w:color w:val="000000"/>
                <w:sz w:val="17"/>
                <w:szCs w:val="17"/>
              </w:rPr>
              <w:t>216</w:t>
            </w:r>
          </w:p>
        </w:tc>
        <w:tc>
          <w:tcPr>
            <w:tcW w:w="922" w:type="dxa"/>
            <w:tcBorders>
              <w:top w:val="nil"/>
              <w:left w:val="nil"/>
              <w:bottom w:val="single" w:sz="4" w:space="0" w:color="auto"/>
              <w:right w:val="single" w:sz="4" w:space="0" w:color="auto"/>
            </w:tcBorders>
            <w:shd w:val="clear" w:color="auto" w:fill="auto"/>
            <w:noWrap/>
            <w:vAlign w:val="center"/>
            <w:hideMark/>
          </w:tcPr>
          <w:p w:rsidR="004E6375" w:rsidRPr="00D5677A" w:rsidRDefault="004E6375" w:rsidP="004E6375">
            <w:pPr>
              <w:spacing w:line="240" w:lineRule="auto"/>
              <w:jc w:val="right"/>
              <w:rPr>
                <w:rFonts w:eastAsia="Times New Roman" w:cs="Arial"/>
                <w:b/>
                <w:bCs/>
                <w:color w:val="000000"/>
                <w:sz w:val="17"/>
                <w:szCs w:val="17"/>
              </w:rPr>
            </w:pPr>
            <w:r w:rsidRPr="00D5677A">
              <w:rPr>
                <w:rFonts w:eastAsia="Times New Roman" w:cs="Arial"/>
                <w:b/>
                <w:bCs/>
                <w:color w:val="000000"/>
                <w:sz w:val="17"/>
                <w:szCs w:val="17"/>
              </w:rPr>
              <w:t>521</w:t>
            </w:r>
          </w:p>
        </w:tc>
        <w:tc>
          <w:tcPr>
            <w:tcW w:w="806"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b/>
                <w:color w:val="000000"/>
                <w:sz w:val="17"/>
                <w:szCs w:val="17"/>
              </w:rPr>
            </w:pPr>
            <w:r w:rsidRPr="004E6375">
              <w:rPr>
                <w:rFonts w:eastAsia="Times New Roman" w:cs="Arial"/>
                <w:b/>
                <w:color w:val="000000"/>
                <w:sz w:val="17"/>
                <w:szCs w:val="17"/>
              </w:rPr>
              <w:t>500</w:t>
            </w:r>
          </w:p>
        </w:tc>
        <w:tc>
          <w:tcPr>
            <w:tcW w:w="777"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b/>
                <w:color w:val="000000"/>
                <w:sz w:val="17"/>
                <w:szCs w:val="17"/>
              </w:rPr>
            </w:pPr>
            <w:r w:rsidRPr="004E6375">
              <w:rPr>
                <w:rFonts w:eastAsia="Times New Roman" w:cs="Arial"/>
                <w:b/>
                <w:color w:val="000000"/>
                <w:sz w:val="17"/>
                <w:szCs w:val="17"/>
              </w:rPr>
              <w:t>319</w:t>
            </w:r>
          </w:p>
        </w:tc>
        <w:tc>
          <w:tcPr>
            <w:tcW w:w="863" w:type="dxa"/>
            <w:tcBorders>
              <w:top w:val="nil"/>
              <w:left w:val="nil"/>
              <w:bottom w:val="single" w:sz="4" w:space="0" w:color="auto"/>
              <w:right w:val="single" w:sz="4" w:space="0" w:color="auto"/>
            </w:tcBorders>
            <w:shd w:val="clear" w:color="auto" w:fill="auto"/>
            <w:noWrap/>
            <w:vAlign w:val="center"/>
            <w:hideMark/>
          </w:tcPr>
          <w:p w:rsidR="004E6375" w:rsidRPr="004E6375" w:rsidRDefault="004E6375" w:rsidP="004E6375">
            <w:pPr>
              <w:spacing w:line="240" w:lineRule="auto"/>
              <w:jc w:val="right"/>
              <w:rPr>
                <w:rFonts w:eastAsia="Times New Roman" w:cs="Arial"/>
                <w:b/>
                <w:color w:val="000000"/>
                <w:sz w:val="17"/>
                <w:szCs w:val="17"/>
              </w:rPr>
            </w:pPr>
            <w:r w:rsidRPr="004E6375">
              <w:rPr>
                <w:rFonts w:eastAsia="Times New Roman" w:cs="Arial"/>
                <w:b/>
                <w:color w:val="000000"/>
                <w:sz w:val="17"/>
                <w:szCs w:val="17"/>
              </w:rPr>
              <w:t>819</w:t>
            </w:r>
          </w:p>
        </w:tc>
      </w:tr>
    </w:tbl>
    <w:p w:rsidR="00F67FCE" w:rsidRDefault="00F67FCE" w:rsidP="00F67FCE">
      <w:pPr>
        <w:tabs>
          <w:tab w:val="left" w:pos="4065"/>
        </w:tabs>
        <w:rPr>
          <w:sz w:val="20"/>
          <w:szCs w:val="20"/>
        </w:rPr>
      </w:pPr>
      <w:r>
        <w:rPr>
          <w:sz w:val="20"/>
          <w:szCs w:val="20"/>
        </w:rPr>
        <w:t>Izvor: ZZZCG</w:t>
      </w:r>
    </w:p>
    <w:p w:rsidR="0016075F" w:rsidRDefault="0016075F" w:rsidP="00D005DB">
      <w:pPr>
        <w:spacing w:line="240" w:lineRule="auto"/>
        <w:rPr>
          <w:sz w:val="20"/>
          <w:szCs w:val="20"/>
          <w:highlight w:val="yellow"/>
        </w:rPr>
      </w:pPr>
      <w:r>
        <w:rPr>
          <w:sz w:val="20"/>
          <w:szCs w:val="20"/>
          <w:highlight w:val="yellow"/>
        </w:rPr>
        <w:br w:type="page"/>
      </w:r>
    </w:p>
    <w:p w:rsidR="003D61E0" w:rsidRPr="00ED4BEF" w:rsidRDefault="003D61E0" w:rsidP="00D005DB">
      <w:pPr>
        <w:tabs>
          <w:tab w:val="left" w:pos="4065"/>
        </w:tabs>
        <w:spacing w:line="240" w:lineRule="auto"/>
        <w:jc w:val="center"/>
      </w:pPr>
      <w:r w:rsidRPr="00CA1A69">
        <w:rPr>
          <w:sz w:val="20"/>
          <w:szCs w:val="20"/>
        </w:rPr>
        <w:lastRenderedPageBreak/>
        <w:t xml:space="preserve">Grafik </w:t>
      </w:r>
      <w:r w:rsidR="00CA1A69" w:rsidRPr="00CA1A69">
        <w:rPr>
          <w:sz w:val="20"/>
          <w:szCs w:val="20"/>
        </w:rPr>
        <w:t>5</w:t>
      </w:r>
      <w:r w:rsidRPr="00CA1A69">
        <w:rPr>
          <w:sz w:val="20"/>
          <w:szCs w:val="20"/>
        </w:rPr>
        <w:t xml:space="preserve">. Struktura nezaposlenih prema </w:t>
      </w:r>
      <w:r w:rsidR="00ED4BEF" w:rsidRPr="00CA1A69">
        <w:rPr>
          <w:sz w:val="20"/>
          <w:szCs w:val="20"/>
        </w:rPr>
        <w:t>godinama starosti</w:t>
      </w:r>
    </w:p>
    <w:p w:rsidR="00D5677A" w:rsidRDefault="004512F1" w:rsidP="00D005DB">
      <w:pPr>
        <w:tabs>
          <w:tab w:val="left" w:pos="4065"/>
        </w:tabs>
        <w:spacing w:line="240" w:lineRule="auto"/>
        <w:jc w:val="center"/>
      </w:pPr>
      <w:r w:rsidRPr="004512F1">
        <w:rPr>
          <w:noProof/>
        </w:rPr>
        <w:drawing>
          <wp:inline distT="0" distB="0" distL="0" distR="0">
            <wp:extent cx="3248025"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2381250"/>
                    </a:xfrm>
                    <a:prstGeom prst="rect">
                      <a:avLst/>
                    </a:prstGeom>
                    <a:noFill/>
                    <a:ln>
                      <a:noFill/>
                    </a:ln>
                  </pic:spPr>
                </pic:pic>
              </a:graphicData>
            </a:graphic>
          </wp:inline>
        </w:drawing>
      </w:r>
    </w:p>
    <w:p w:rsidR="0041194F" w:rsidRPr="00E91585" w:rsidRDefault="0041194F" w:rsidP="00D005DB">
      <w:pPr>
        <w:tabs>
          <w:tab w:val="left" w:pos="4065"/>
        </w:tabs>
        <w:spacing w:line="240" w:lineRule="auto"/>
        <w:jc w:val="center"/>
        <w:rPr>
          <w:sz w:val="20"/>
          <w:szCs w:val="20"/>
        </w:rPr>
      </w:pPr>
      <w:r>
        <w:rPr>
          <w:sz w:val="20"/>
          <w:szCs w:val="20"/>
        </w:rPr>
        <w:t>Izvor: ZZZCG (</w:t>
      </w:r>
      <w:r w:rsidR="00F728A9">
        <w:rPr>
          <w:sz w:val="20"/>
          <w:szCs w:val="20"/>
        </w:rPr>
        <w:t>31.</w:t>
      </w:r>
      <w:r w:rsidR="00681F3A">
        <w:rPr>
          <w:sz w:val="20"/>
          <w:szCs w:val="20"/>
        </w:rPr>
        <w:t xml:space="preserve"> </w:t>
      </w:r>
      <w:r w:rsidR="00F728A9">
        <w:rPr>
          <w:sz w:val="20"/>
          <w:szCs w:val="20"/>
        </w:rPr>
        <w:t>12</w:t>
      </w:r>
      <w:r w:rsidR="005A7879">
        <w:rPr>
          <w:sz w:val="20"/>
          <w:szCs w:val="20"/>
        </w:rPr>
        <w:t>.</w:t>
      </w:r>
      <w:r w:rsidR="00681F3A">
        <w:rPr>
          <w:sz w:val="20"/>
          <w:szCs w:val="20"/>
        </w:rPr>
        <w:t xml:space="preserve"> </w:t>
      </w:r>
      <w:r w:rsidR="005A7879">
        <w:rPr>
          <w:sz w:val="20"/>
          <w:szCs w:val="20"/>
        </w:rPr>
        <w:t>2020</w:t>
      </w:r>
      <w:r>
        <w:rPr>
          <w:sz w:val="20"/>
          <w:szCs w:val="20"/>
        </w:rPr>
        <w:t>)</w:t>
      </w:r>
    </w:p>
    <w:p w:rsidR="00D5677A" w:rsidRDefault="00D5677A" w:rsidP="00D005DB">
      <w:pPr>
        <w:tabs>
          <w:tab w:val="left" w:pos="4065"/>
        </w:tabs>
        <w:spacing w:line="240" w:lineRule="auto"/>
        <w:jc w:val="both"/>
      </w:pPr>
    </w:p>
    <w:p w:rsidR="00444EAC" w:rsidRDefault="00BF58B4" w:rsidP="00D005DB">
      <w:pPr>
        <w:tabs>
          <w:tab w:val="left" w:pos="4065"/>
        </w:tabs>
        <w:spacing w:line="240" w:lineRule="auto"/>
        <w:jc w:val="both"/>
      </w:pPr>
      <w:r>
        <w:t>U s</w:t>
      </w:r>
      <w:r w:rsidR="00444EAC">
        <w:t>truktur</w:t>
      </w:r>
      <w:r>
        <w:t>i</w:t>
      </w:r>
      <w:r w:rsidR="00444EAC">
        <w:t xml:space="preserve"> nezaposlenih lica prema dužini traženja </w:t>
      </w:r>
      <w:r w:rsidR="008C65A2">
        <w:t xml:space="preserve">posla </w:t>
      </w:r>
      <w:r w:rsidR="00312375">
        <w:t>k</w:t>
      </w:r>
      <w:r w:rsidR="00643F79">
        <w:t>ratkoročna nezaposlenost čini 5</w:t>
      </w:r>
      <w:r w:rsidR="005549AA">
        <w:t>7</w:t>
      </w:r>
      <w:r w:rsidR="00643F79">
        <w:t>,3</w:t>
      </w:r>
      <w:r w:rsidR="00312375">
        <w:t>%, dok</w:t>
      </w:r>
      <w:r w:rsidR="008C65A2">
        <w:t xml:space="preserve"> </w:t>
      </w:r>
      <w:r w:rsidR="00312375">
        <w:t>dugoročna nezaposlenost, odnosno učešće lica</w:t>
      </w:r>
      <w:r w:rsidR="008C65A2">
        <w:t xml:space="preserve"> </w:t>
      </w:r>
      <w:r w:rsidR="001A1126">
        <w:t>koja aktivno traže posao preko 12 mjeseci</w:t>
      </w:r>
      <w:r w:rsidR="00681F3A">
        <w:t>,</w:t>
      </w:r>
      <w:r w:rsidR="00312375">
        <w:t xml:space="preserve"> </w:t>
      </w:r>
      <w:r w:rsidR="00681F3A">
        <w:t>iznosi</w:t>
      </w:r>
      <w:r w:rsidR="00312375">
        <w:t xml:space="preserve"> </w:t>
      </w:r>
      <w:r w:rsidR="005549AA">
        <w:t>42</w:t>
      </w:r>
      <w:r w:rsidR="00643F79">
        <w:t>,7</w:t>
      </w:r>
      <w:r w:rsidR="00ED56A1">
        <w:t xml:space="preserve">%. Najveći broj lica </w:t>
      </w:r>
      <w:r w:rsidR="00643F79">
        <w:t>kod dugoročno nezaposlenih čeka</w:t>
      </w:r>
      <w:r w:rsidR="00ED56A1">
        <w:t xml:space="preserve"> posao od </w:t>
      </w:r>
      <w:r w:rsidR="00681F3A">
        <w:t>godinu</w:t>
      </w:r>
      <w:r w:rsidR="00ED56A1">
        <w:t xml:space="preserve"> do </w:t>
      </w:r>
      <w:r w:rsidR="00681F3A">
        <w:t>tri</w:t>
      </w:r>
      <w:r w:rsidR="00ED56A1">
        <w:t xml:space="preserve"> godin</w:t>
      </w:r>
      <w:r w:rsidR="005549AA">
        <w:t>e</w:t>
      </w:r>
      <w:r w:rsidR="00ED56A1">
        <w:t xml:space="preserve">. </w:t>
      </w:r>
      <w:r w:rsidR="00C2518B">
        <w:t>I</w:t>
      </w:r>
      <w:r w:rsidR="00C2518B" w:rsidRPr="00C2518B">
        <w:t>skustvo pokazuje da se v</w:t>
      </w:r>
      <w:r w:rsidR="00C2518B">
        <w:t>j</w:t>
      </w:r>
      <w:r w:rsidR="00C2518B" w:rsidRPr="00C2518B">
        <w:t xml:space="preserve">erovatnoća nalaženja posla smanjuje sa </w:t>
      </w:r>
      <w:r w:rsidR="00C2518B">
        <w:t xml:space="preserve">povećanjem </w:t>
      </w:r>
      <w:r w:rsidR="00C2518B" w:rsidRPr="00C2518B">
        <w:t>dužin</w:t>
      </w:r>
      <w:r w:rsidR="00C2518B">
        <w:t>e</w:t>
      </w:r>
      <w:r w:rsidR="00C2518B" w:rsidRPr="00C2518B">
        <w:t xml:space="preserve"> trajanja nezaposlenosti, imajući u vidu da znanje i v</w:t>
      </w:r>
      <w:r w:rsidR="00C2518B">
        <w:t>j</w:t>
      </w:r>
      <w:r w:rsidR="00C2518B" w:rsidRPr="00C2518B">
        <w:t>eštine vremenom postepeno zastar</w:t>
      </w:r>
      <w:r w:rsidR="00C2518B">
        <w:t>ij</w:t>
      </w:r>
      <w:r w:rsidR="00C2518B" w:rsidRPr="00C2518B">
        <w:t>evaju.</w:t>
      </w:r>
      <w:r w:rsidR="00C2518B">
        <w:t xml:space="preserve"> </w:t>
      </w:r>
      <w:r w:rsidR="009C4B6B">
        <w:t>Uporedni podaci u odnosu na</w:t>
      </w:r>
      <w:r w:rsidR="004E0A63">
        <w:t xml:space="preserve"> kraj</w:t>
      </w:r>
      <w:r w:rsidR="009C4B6B">
        <w:t xml:space="preserve"> 201</w:t>
      </w:r>
      <w:r w:rsidR="005C1384">
        <w:t>9</w:t>
      </w:r>
      <w:r w:rsidR="009C4B6B">
        <w:t>. godin</w:t>
      </w:r>
      <w:r w:rsidR="002509C7">
        <w:t>e</w:t>
      </w:r>
      <w:r w:rsidR="009C4B6B">
        <w:t xml:space="preserve"> pokazuju rast broja nezaposlenih lica kod dugoročno nezaposlenih </w:t>
      </w:r>
      <w:r w:rsidR="00AC3D5B">
        <w:t>(</w:t>
      </w:r>
      <w:r w:rsidR="009C4B6B">
        <w:t xml:space="preserve">preko </w:t>
      </w:r>
      <w:r w:rsidR="00681F3A">
        <w:t>tri</w:t>
      </w:r>
      <w:r w:rsidR="009C4B6B">
        <w:t xml:space="preserve"> godine</w:t>
      </w:r>
      <w:r w:rsidR="00AC3D5B">
        <w:t>)</w:t>
      </w:r>
      <w:r w:rsidR="009C4B6B">
        <w:t xml:space="preserve">, što je posebno izraženo kod ženske populacije. Posebnu grupu teže zapošljivih lica predstavljaju dugoročno nezaposleni sa preko </w:t>
      </w:r>
      <w:r w:rsidR="008306A9">
        <w:t>50 godina starosti.</w:t>
      </w:r>
    </w:p>
    <w:p w:rsidR="00C72973" w:rsidRDefault="00C72973" w:rsidP="00D005DB">
      <w:pPr>
        <w:tabs>
          <w:tab w:val="left" w:pos="4065"/>
        </w:tabs>
        <w:spacing w:line="240" w:lineRule="auto"/>
        <w:jc w:val="both"/>
      </w:pPr>
    </w:p>
    <w:p w:rsidR="001A1126" w:rsidRDefault="001A1126" w:rsidP="00D005DB">
      <w:pPr>
        <w:tabs>
          <w:tab w:val="left" w:pos="4065"/>
        </w:tabs>
        <w:spacing w:line="240" w:lineRule="auto"/>
        <w:jc w:val="both"/>
        <w:rPr>
          <w:sz w:val="20"/>
          <w:szCs w:val="20"/>
        </w:rPr>
      </w:pPr>
      <w:r w:rsidRPr="00EE1D0A">
        <w:rPr>
          <w:sz w:val="20"/>
          <w:szCs w:val="20"/>
        </w:rPr>
        <w:t xml:space="preserve">Tabela </w:t>
      </w:r>
      <w:r w:rsidR="00A360E0">
        <w:rPr>
          <w:sz w:val="20"/>
          <w:szCs w:val="20"/>
        </w:rPr>
        <w:t>9</w:t>
      </w:r>
      <w:r w:rsidRPr="00EE1D0A">
        <w:rPr>
          <w:sz w:val="20"/>
          <w:szCs w:val="20"/>
        </w:rPr>
        <w:t>. St</w:t>
      </w:r>
      <w:r w:rsidR="001F2B4B">
        <w:rPr>
          <w:sz w:val="20"/>
          <w:szCs w:val="20"/>
        </w:rPr>
        <w:t>r</w:t>
      </w:r>
      <w:r w:rsidRPr="00EE1D0A">
        <w:rPr>
          <w:sz w:val="20"/>
          <w:szCs w:val="20"/>
        </w:rPr>
        <w:t>uktura nezaposlenih prema dužini traženja posla</w:t>
      </w:r>
    </w:p>
    <w:tbl>
      <w:tblPr>
        <w:tblW w:w="5000" w:type="pct"/>
        <w:tblLook w:val="04A0"/>
      </w:tblPr>
      <w:tblGrid>
        <w:gridCol w:w="1558"/>
        <w:gridCol w:w="827"/>
        <w:gridCol w:w="863"/>
        <w:gridCol w:w="886"/>
        <w:gridCol w:w="827"/>
        <w:gridCol w:w="864"/>
        <w:gridCol w:w="886"/>
        <w:gridCol w:w="827"/>
        <w:gridCol w:w="864"/>
        <w:gridCol w:w="886"/>
      </w:tblGrid>
      <w:tr w:rsidR="00EE5BB0" w:rsidRPr="00EE5BB0" w:rsidTr="005549AA">
        <w:tc>
          <w:tcPr>
            <w:tcW w:w="8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5BB0" w:rsidRPr="00A353E3" w:rsidRDefault="00EE5BB0" w:rsidP="00D005DB">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 </w:t>
            </w:r>
          </w:p>
        </w:tc>
        <w:tc>
          <w:tcPr>
            <w:tcW w:w="138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5BB0" w:rsidRPr="00A353E3" w:rsidRDefault="00EE5BB0" w:rsidP="00D005DB">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2018</w:t>
            </w:r>
          </w:p>
        </w:tc>
        <w:tc>
          <w:tcPr>
            <w:tcW w:w="138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5BB0" w:rsidRPr="00A353E3" w:rsidRDefault="00EE5BB0" w:rsidP="00D005DB">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2019</w:t>
            </w:r>
          </w:p>
        </w:tc>
        <w:tc>
          <w:tcPr>
            <w:tcW w:w="138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5BB0" w:rsidRPr="00A353E3" w:rsidRDefault="000910FA" w:rsidP="00D005DB">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2020</w:t>
            </w:r>
          </w:p>
        </w:tc>
      </w:tr>
      <w:tr w:rsidR="0041194F" w:rsidRPr="00EE5BB0" w:rsidTr="005549AA">
        <w:tc>
          <w:tcPr>
            <w:tcW w:w="839" w:type="pct"/>
            <w:vMerge/>
            <w:tcBorders>
              <w:top w:val="single" w:sz="4" w:space="0" w:color="auto"/>
              <w:left w:val="single" w:sz="4" w:space="0" w:color="auto"/>
              <w:bottom w:val="single" w:sz="4" w:space="0" w:color="000000"/>
              <w:right w:val="single" w:sz="4" w:space="0" w:color="auto"/>
            </w:tcBorders>
            <w:vAlign w:val="center"/>
            <w:hideMark/>
          </w:tcPr>
          <w:p w:rsidR="0041194F" w:rsidRPr="00A353E3" w:rsidRDefault="0041194F" w:rsidP="00D005DB">
            <w:pPr>
              <w:spacing w:line="240" w:lineRule="auto"/>
              <w:jc w:val="center"/>
              <w:rPr>
                <w:rFonts w:eastAsia="Times New Roman" w:cs="Arial"/>
                <w:b/>
                <w:bCs/>
                <w:color w:val="000000"/>
                <w:sz w:val="18"/>
                <w:szCs w:val="18"/>
              </w:rPr>
            </w:pPr>
          </w:p>
        </w:tc>
        <w:tc>
          <w:tcPr>
            <w:tcW w:w="445" w:type="pct"/>
            <w:tcBorders>
              <w:top w:val="nil"/>
              <w:left w:val="nil"/>
              <w:bottom w:val="single" w:sz="4" w:space="0" w:color="auto"/>
              <w:right w:val="single" w:sz="4" w:space="0" w:color="auto"/>
            </w:tcBorders>
            <w:shd w:val="clear" w:color="auto" w:fill="auto"/>
            <w:noWrap/>
            <w:vAlign w:val="center"/>
            <w:hideMark/>
          </w:tcPr>
          <w:p w:rsidR="0041194F" w:rsidRPr="00A353E3" w:rsidRDefault="0041194F" w:rsidP="00D005DB">
            <w:pPr>
              <w:spacing w:line="240" w:lineRule="auto"/>
              <w:jc w:val="right"/>
              <w:rPr>
                <w:rFonts w:eastAsia="Times New Roman" w:cs="Arial"/>
                <w:b/>
                <w:bCs/>
                <w:color w:val="000000"/>
                <w:sz w:val="18"/>
                <w:szCs w:val="18"/>
              </w:rPr>
            </w:pPr>
            <w:r w:rsidRPr="00A353E3">
              <w:rPr>
                <w:rFonts w:eastAsia="Times New Roman" w:cs="Arial"/>
                <w:b/>
                <w:bCs/>
                <w:color w:val="000000"/>
                <w:sz w:val="18"/>
                <w:szCs w:val="18"/>
              </w:rPr>
              <w:t>žensko</w:t>
            </w:r>
          </w:p>
        </w:tc>
        <w:tc>
          <w:tcPr>
            <w:tcW w:w="465" w:type="pct"/>
            <w:tcBorders>
              <w:top w:val="nil"/>
              <w:left w:val="nil"/>
              <w:bottom w:val="single" w:sz="4" w:space="0" w:color="auto"/>
              <w:right w:val="single" w:sz="4" w:space="0" w:color="auto"/>
            </w:tcBorders>
            <w:shd w:val="clear" w:color="auto" w:fill="auto"/>
            <w:noWrap/>
            <w:vAlign w:val="center"/>
            <w:hideMark/>
          </w:tcPr>
          <w:p w:rsidR="0041194F" w:rsidRPr="00A353E3" w:rsidRDefault="00C716D1" w:rsidP="00D005DB">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M</w:t>
            </w:r>
            <w:r w:rsidR="0041194F" w:rsidRPr="00A353E3">
              <w:rPr>
                <w:rFonts w:eastAsia="Times New Roman" w:cs="Arial"/>
                <w:b/>
                <w:bCs/>
                <w:color w:val="000000"/>
                <w:sz w:val="18"/>
                <w:szCs w:val="18"/>
              </w:rPr>
              <w:t>uško</w:t>
            </w:r>
          </w:p>
        </w:tc>
        <w:tc>
          <w:tcPr>
            <w:tcW w:w="477" w:type="pct"/>
            <w:tcBorders>
              <w:top w:val="nil"/>
              <w:left w:val="nil"/>
              <w:bottom w:val="single" w:sz="4" w:space="0" w:color="auto"/>
              <w:right w:val="single" w:sz="4" w:space="0" w:color="auto"/>
            </w:tcBorders>
            <w:shd w:val="clear" w:color="auto" w:fill="auto"/>
            <w:noWrap/>
            <w:vAlign w:val="center"/>
            <w:hideMark/>
          </w:tcPr>
          <w:p w:rsidR="0041194F" w:rsidRPr="00A353E3" w:rsidRDefault="00681F3A" w:rsidP="00D005DB">
            <w:pPr>
              <w:spacing w:line="240" w:lineRule="auto"/>
              <w:jc w:val="center"/>
              <w:rPr>
                <w:rFonts w:eastAsia="Times New Roman" w:cs="Arial"/>
                <w:b/>
                <w:bCs/>
                <w:color w:val="000000"/>
                <w:sz w:val="18"/>
                <w:szCs w:val="18"/>
              </w:rPr>
            </w:pPr>
            <w:r>
              <w:rPr>
                <w:rFonts w:eastAsia="Times New Roman" w:cs="Arial"/>
                <w:b/>
                <w:bCs/>
                <w:color w:val="000000"/>
                <w:sz w:val="18"/>
                <w:szCs w:val="18"/>
              </w:rPr>
              <w:t>u</w:t>
            </w:r>
            <w:r w:rsidR="0041194F" w:rsidRPr="00A353E3">
              <w:rPr>
                <w:rFonts w:eastAsia="Times New Roman" w:cs="Arial"/>
                <w:b/>
                <w:bCs/>
                <w:color w:val="000000"/>
                <w:sz w:val="18"/>
                <w:szCs w:val="18"/>
              </w:rPr>
              <w:t>kupno</w:t>
            </w:r>
          </w:p>
        </w:tc>
        <w:tc>
          <w:tcPr>
            <w:tcW w:w="445" w:type="pct"/>
            <w:tcBorders>
              <w:top w:val="nil"/>
              <w:left w:val="nil"/>
              <w:bottom w:val="single" w:sz="4" w:space="0" w:color="auto"/>
              <w:right w:val="single" w:sz="4" w:space="0" w:color="auto"/>
            </w:tcBorders>
            <w:shd w:val="clear" w:color="auto" w:fill="auto"/>
            <w:noWrap/>
            <w:vAlign w:val="center"/>
            <w:hideMark/>
          </w:tcPr>
          <w:p w:rsidR="0041194F" w:rsidRPr="00A353E3" w:rsidRDefault="0041194F" w:rsidP="00D005DB">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žensko</w:t>
            </w:r>
          </w:p>
        </w:tc>
        <w:tc>
          <w:tcPr>
            <w:tcW w:w="465" w:type="pct"/>
            <w:tcBorders>
              <w:top w:val="nil"/>
              <w:left w:val="nil"/>
              <w:bottom w:val="single" w:sz="4" w:space="0" w:color="auto"/>
              <w:right w:val="single" w:sz="4" w:space="0" w:color="auto"/>
            </w:tcBorders>
            <w:shd w:val="clear" w:color="auto" w:fill="auto"/>
            <w:noWrap/>
            <w:vAlign w:val="center"/>
            <w:hideMark/>
          </w:tcPr>
          <w:p w:rsidR="0041194F" w:rsidRPr="00A353E3" w:rsidRDefault="0041194F" w:rsidP="00D005DB">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muško</w:t>
            </w:r>
          </w:p>
        </w:tc>
        <w:tc>
          <w:tcPr>
            <w:tcW w:w="477" w:type="pct"/>
            <w:tcBorders>
              <w:top w:val="nil"/>
              <w:left w:val="nil"/>
              <w:bottom w:val="single" w:sz="4" w:space="0" w:color="auto"/>
              <w:right w:val="single" w:sz="4" w:space="0" w:color="auto"/>
            </w:tcBorders>
            <w:shd w:val="clear" w:color="auto" w:fill="auto"/>
            <w:noWrap/>
            <w:vAlign w:val="center"/>
            <w:hideMark/>
          </w:tcPr>
          <w:p w:rsidR="0041194F" w:rsidRPr="00A353E3" w:rsidRDefault="00681F3A" w:rsidP="00D005DB">
            <w:pPr>
              <w:spacing w:line="240" w:lineRule="auto"/>
              <w:jc w:val="center"/>
              <w:rPr>
                <w:rFonts w:eastAsia="Times New Roman" w:cs="Arial"/>
                <w:b/>
                <w:bCs/>
                <w:color w:val="000000"/>
                <w:sz w:val="18"/>
                <w:szCs w:val="18"/>
              </w:rPr>
            </w:pPr>
            <w:r>
              <w:rPr>
                <w:rFonts w:eastAsia="Times New Roman" w:cs="Arial"/>
                <w:b/>
                <w:bCs/>
                <w:color w:val="000000"/>
                <w:sz w:val="18"/>
                <w:szCs w:val="18"/>
              </w:rPr>
              <w:t>u</w:t>
            </w:r>
            <w:r w:rsidR="0041194F" w:rsidRPr="00A353E3">
              <w:rPr>
                <w:rFonts w:eastAsia="Times New Roman" w:cs="Arial"/>
                <w:b/>
                <w:bCs/>
                <w:color w:val="000000"/>
                <w:sz w:val="18"/>
                <w:szCs w:val="18"/>
              </w:rPr>
              <w:t>kupno</w:t>
            </w:r>
          </w:p>
        </w:tc>
        <w:tc>
          <w:tcPr>
            <w:tcW w:w="445" w:type="pct"/>
            <w:tcBorders>
              <w:top w:val="nil"/>
              <w:left w:val="nil"/>
              <w:bottom w:val="single" w:sz="4" w:space="0" w:color="auto"/>
              <w:right w:val="single" w:sz="4" w:space="0" w:color="auto"/>
            </w:tcBorders>
            <w:shd w:val="clear" w:color="auto" w:fill="auto"/>
            <w:noWrap/>
            <w:vAlign w:val="center"/>
            <w:hideMark/>
          </w:tcPr>
          <w:p w:rsidR="0041194F" w:rsidRPr="00A353E3" w:rsidRDefault="0041194F" w:rsidP="00D005DB">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žensko</w:t>
            </w:r>
          </w:p>
        </w:tc>
        <w:tc>
          <w:tcPr>
            <w:tcW w:w="465" w:type="pct"/>
            <w:tcBorders>
              <w:top w:val="nil"/>
              <w:left w:val="nil"/>
              <w:bottom w:val="single" w:sz="4" w:space="0" w:color="auto"/>
              <w:right w:val="single" w:sz="4" w:space="0" w:color="auto"/>
            </w:tcBorders>
            <w:shd w:val="clear" w:color="auto" w:fill="auto"/>
            <w:noWrap/>
            <w:vAlign w:val="center"/>
            <w:hideMark/>
          </w:tcPr>
          <w:p w:rsidR="0041194F" w:rsidRPr="00A353E3" w:rsidRDefault="0041194F" w:rsidP="00D005DB">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muško</w:t>
            </w:r>
          </w:p>
        </w:tc>
        <w:tc>
          <w:tcPr>
            <w:tcW w:w="477" w:type="pct"/>
            <w:tcBorders>
              <w:top w:val="nil"/>
              <w:left w:val="nil"/>
              <w:bottom w:val="single" w:sz="4" w:space="0" w:color="auto"/>
              <w:right w:val="single" w:sz="4" w:space="0" w:color="auto"/>
            </w:tcBorders>
            <w:shd w:val="clear" w:color="auto" w:fill="auto"/>
            <w:noWrap/>
            <w:vAlign w:val="center"/>
            <w:hideMark/>
          </w:tcPr>
          <w:p w:rsidR="0041194F" w:rsidRPr="00A353E3" w:rsidRDefault="00681F3A" w:rsidP="00D005DB">
            <w:pPr>
              <w:spacing w:line="240" w:lineRule="auto"/>
              <w:jc w:val="center"/>
              <w:rPr>
                <w:rFonts w:eastAsia="Times New Roman" w:cs="Arial"/>
                <w:b/>
                <w:bCs/>
                <w:color w:val="000000"/>
                <w:sz w:val="18"/>
                <w:szCs w:val="18"/>
              </w:rPr>
            </w:pPr>
            <w:r>
              <w:rPr>
                <w:rFonts w:eastAsia="Times New Roman" w:cs="Arial"/>
                <w:b/>
                <w:bCs/>
                <w:color w:val="000000"/>
                <w:sz w:val="18"/>
                <w:szCs w:val="18"/>
              </w:rPr>
              <w:t>u</w:t>
            </w:r>
            <w:r w:rsidR="0041194F" w:rsidRPr="00A353E3">
              <w:rPr>
                <w:rFonts w:eastAsia="Times New Roman" w:cs="Arial"/>
                <w:b/>
                <w:bCs/>
                <w:color w:val="000000"/>
                <w:sz w:val="18"/>
                <w:szCs w:val="18"/>
              </w:rPr>
              <w:t>kupno</w:t>
            </w:r>
          </w:p>
        </w:tc>
      </w:tr>
      <w:tr w:rsidR="005549AA" w:rsidRPr="00EE5BB0" w:rsidTr="005549AA">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rPr>
                <w:rFonts w:eastAsia="Times New Roman" w:cs="Arial"/>
                <w:bCs/>
                <w:color w:val="000000"/>
                <w:sz w:val="18"/>
                <w:szCs w:val="18"/>
              </w:rPr>
            </w:pPr>
            <w:r w:rsidRPr="00A353E3">
              <w:rPr>
                <w:rFonts w:eastAsia="Times New Roman" w:cs="Arial"/>
                <w:bCs/>
                <w:color w:val="000000"/>
                <w:sz w:val="18"/>
                <w:szCs w:val="18"/>
              </w:rPr>
              <w:t>do 1 godine</w:t>
            </w:r>
          </w:p>
        </w:tc>
        <w:tc>
          <w:tcPr>
            <w:tcW w:w="44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138</w:t>
            </w:r>
          </w:p>
        </w:tc>
        <w:tc>
          <w:tcPr>
            <w:tcW w:w="46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102</w:t>
            </w:r>
          </w:p>
        </w:tc>
        <w:tc>
          <w:tcPr>
            <w:tcW w:w="477"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240</w:t>
            </w:r>
          </w:p>
        </w:tc>
        <w:tc>
          <w:tcPr>
            <w:tcW w:w="44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142</w:t>
            </w:r>
          </w:p>
        </w:tc>
        <w:tc>
          <w:tcPr>
            <w:tcW w:w="46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93</w:t>
            </w:r>
          </w:p>
        </w:tc>
        <w:tc>
          <w:tcPr>
            <w:tcW w:w="477"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235</w:t>
            </w:r>
          </w:p>
        </w:tc>
        <w:tc>
          <w:tcPr>
            <w:tcW w:w="445"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Cs/>
                <w:color w:val="000000"/>
                <w:sz w:val="18"/>
                <w:szCs w:val="18"/>
              </w:rPr>
            </w:pPr>
            <w:r w:rsidRPr="005549AA">
              <w:rPr>
                <w:rFonts w:eastAsia="Times New Roman" w:cs="Arial"/>
                <w:bCs/>
                <w:color w:val="000000"/>
                <w:sz w:val="18"/>
                <w:szCs w:val="18"/>
              </w:rPr>
              <w:t>287</w:t>
            </w:r>
          </w:p>
        </w:tc>
        <w:tc>
          <w:tcPr>
            <w:tcW w:w="465"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Cs/>
                <w:color w:val="000000"/>
                <w:sz w:val="18"/>
                <w:szCs w:val="18"/>
              </w:rPr>
            </w:pPr>
            <w:r w:rsidRPr="005549AA">
              <w:rPr>
                <w:rFonts w:eastAsia="Times New Roman" w:cs="Arial"/>
                <w:bCs/>
                <w:color w:val="000000"/>
                <w:sz w:val="18"/>
                <w:szCs w:val="18"/>
              </w:rPr>
              <w:t>182</w:t>
            </w:r>
          </w:p>
        </w:tc>
        <w:tc>
          <w:tcPr>
            <w:tcW w:w="477"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Cs/>
                <w:color w:val="000000"/>
                <w:sz w:val="18"/>
                <w:szCs w:val="18"/>
              </w:rPr>
            </w:pPr>
            <w:r w:rsidRPr="005549AA">
              <w:rPr>
                <w:rFonts w:eastAsia="Times New Roman" w:cs="Arial"/>
                <w:bCs/>
                <w:color w:val="000000"/>
                <w:sz w:val="18"/>
                <w:szCs w:val="18"/>
              </w:rPr>
              <w:t>469</w:t>
            </w:r>
          </w:p>
        </w:tc>
      </w:tr>
      <w:tr w:rsidR="005549AA" w:rsidRPr="00EE5BB0" w:rsidTr="005549AA">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rPr>
                <w:rFonts w:eastAsia="Times New Roman" w:cs="Arial"/>
                <w:bCs/>
                <w:color w:val="000000"/>
                <w:sz w:val="18"/>
                <w:szCs w:val="18"/>
              </w:rPr>
            </w:pPr>
            <w:r w:rsidRPr="00A353E3">
              <w:rPr>
                <w:rFonts w:eastAsia="Times New Roman" w:cs="Arial"/>
                <w:bCs/>
                <w:color w:val="000000"/>
                <w:sz w:val="18"/>
                <w:szCs w:val="18"/>
              </w:rPr>
              <w:t>od 1 do 3 godine</w:t>
            </w:r>
          </w:p>
        </w:tc>
        <w:tc>
          <w:tcPr>
            <w:tcW w:w="44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218</w:t>
            </w:r>
          </w:p>
        </w:tc>
        <w:tc>
          <w:tcPr>
            <w:tcW w:w="46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90</w:t>
            </w:r>
          </w:p>
        </w:tc>
        <w:tc>
          <w:tcPr>
            <w:tcW w:w="477"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308</w:t>
            </w:r>
          </w:p>
        </w:tc>
        <w:tc>
          <w:tcPr>
            <w:tcW w:w="44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90</w:t>
            </w:r>
          </w:p>
        </w:tc>
        <w:tc>
          <w:tcPr>
            <w:tcW w:w="46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51</w:t>
            </w:r>
          </w:p>
        </w:tc>
        <w:tc>
          <w:tcPr>
            <w:tcW w:w="477"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141</w:t>
            </w:r>
          </w:p>
        </w:tc>
        <w:tc>
          <w:tcPr>
            <w:tcW w:w="445"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Cs/>
                <w:color w:val="000000"/>
                <w:sz w:val="18"/>
                <w:szCs w:val="18"/>
              </w:rPr>
            </w:pPr>
            <w:r w:rsidRPr="005549AA">
              <w:rPr>
                <w:rFonts w:eastAsia="Times New Roman" w:cs="Arial"/>
                <w:bCs/>
                <w:color w:val="000000"/>
                <w:sz w:val="18"/>
                <w:szCs w:val="18"/>
              </w:rPr>
              <w:t>85</w:t>
            </w:r>
          </w:p>
        </w:tc>
        <w:tc>
          <w:tcPr>
            <w:tcW w:w="465"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Cs/>
                <w:color w:val="000000"/>
                <w:sz w:val="18"/>
                <w:szCs w:val="18"/>
              </w:rPr>
            </w:pPr>
            <w:r w:rsidRPr="005549AA">
              <w:rPr>
                <w:rFonts w:eastAsia="Times New Roman" w:cs="Arial"/>
                <w:bCs/>
                <w:color w:val="000000"/>
                <w:sz w:val="18"/>
                <w:szCs w:val="18"/>
              </w:rPr>
              <w:t>56</w:t>
            </w:r>
          </w:p>
        </w:tc>
        <w:tc>
          <w:tcPr>
            <w:tcW w:w="477"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Cs/>
                <w:color w:val="000000"/>
                <w:sz w:val="18"/>
                <w:szCs w:val="18"/>
              </w:rPr>
            </w:pPr>
            <w:r w:rsidRPr="005549AA">
              <w:rPr>
                <w:rFonts w:eastAsia="Times New Roman" w:cs="Arial"/>
                <w:bCs/>
                <w:color w:val="000000"/>
                <w:sz w:val="18"/>
                <w:szCs w:val="18"/>
              </w:rPr>
              <w:t>141</w:t>
            </w:r>
          </w:p>
        </w:tc>
      </w:tr>
      <w:tr w:rsidR="005549AA" w:rsidRPr="00EE5BB0" w:rsidTr="005549AA">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rPr>
                <w:rFonts w:eastAsia="Times New Roman" w:cs="Arial"/>
                <w:bCs/>
                <w:color w:val="000000"/>
                <w:sz w:val="18"/>
                <w:szCs w:val="18"/>
              </w:rPr>
            </w:pPr>
            <w:r w:rsidRPr="00A353E3">
              <w:rPr>
                <w:rFonts w:eastAsia="Times New Roman" w:cs="Arial"/>
                <w:bCs/>
                <w:color w:val="000000"/>
                <w:sz w:val="18"/>
                <w:szCs w:val="18"/>
              </w:rPr>
              <w:t>od 3 do 5 godina</w:t>
            </w:r>
          </w:p>
        </w:tc>
        <w:tc>
          <w:tcPr>
            <w:tcW w:w="44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35</w:t>
            </w:r>
          </w:p>
        </w:tc>
        <w:tc>
          <w:tcPr>
            <w:tcW w:w="46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41</w:t>
            </w:r>
          </w:p>
        </w:tc>
        <w:tc>
          <w:tcPr>
            <w:tcW w:w="477"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76</w:t>
            </w:r>
          </w:p>
        </w:tc>
        <w:tc>
          <w:tcPr>
            <w:tcW w:w="44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62</w:t>
            </w:r>
          </w:p>
        </w:tc>
        <w:tc>
          <w:tcPr>
            <w:tcW w:w="46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35</w:t>
            </w:r>
          </w:p>
        </w:tc>
        <w:tc>
          <w:tcPr>
            <w:tcW w:w="477"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97</w:t>
            </w:r>
          </w:p>
        </w:tc>
        <w:tc>
          <w:tcPr>
            <w:tcW w:w="445"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Cs/>
                <w:color w:val="000000"/>
                <w:sz w:val="18"/>
                <w:szCs w:val="18"/>
              </w:rPr>
            </w:pPr>
            <w:r w:rsidRPr="005549AA">
              <w:rPr>
                <w:rFonts w:eastAsia="Times New Roman" w:cs="Arial"/>
                <w:bCs/>
                <w:color w:val="000000"/>
                <w:sz w:val="18"/>
                <w:szCs w:val="18"/>
              </w:rPr>
              <w:t>105</w:t>
            </w:r>
          </w:p>
        </w:tc>
        <w:tc>
          <w:tcPr>
            <w:tcW w:w="465"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Cs/>
                <w:color w:val="000000"/>
                <w:sz w:val="18"/>
                <w:szCs w:val="18"/>
              </w:rPr>
            </w:pPr>
            <w:r w:rsidRPr="005549AA">
              <w:rPr>
                <w:rFonts w:eastAsia="Times New Roman" w:cs="Arial"/>
                <w:bCs/>
                <w:color w:val="000000"/>
                <w:sz w:val="18"/>
                <w:szCs w:val="18"/>
              </w:rPr>
              <w:t>32</w:t>
            </w:r>
          </w:p>
        </w:tc>
        <w:tc>
          <w:tcPr>
            <w:tcW w:w="477"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Cs/>
                <w:color w:val="000000"/>
                <w:sz w:val="18"/>
                <w:szCs w:val="18"/>
              </w:rPr>
            </w:pPr>
            <w:r w:rsidRPr="005549AA">
              <w:rPr>
                <w:rFonts w:eastAsia="Times New Roman" w:cs="Arial"/>
                <w:bCs/>
                <w:color w:val="000000"/>
                <w:sz w:val="18"/>
                <w:szCs w:val="18"/>
              </w:rPr>
              <w:t>137</w:t>
            </w:r>
          </w:p>
        </w:tc>
      </w:tr>
      <w:tr w:rsidR="005549AA" w:rsidRPr="00EE5BB0" w:rsidTr="005549AA">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rPr>
                <w:rFonts w:eastAsia="Times New Roman" w:cs="Arial"/>
                <w:bCs/>
                <w:color w:val="000000"/>
                <w:sz w:val="18"/>
                <w:szCs w:val="18"/>
              </w:rPr>
            </w:pPr>
            <w:r w:rsidRPr="00A353E3">
              <w:rPr>
                <w:rFonts w:eastAsia="Times New Roman" w:cs="Arial"/>
                <w:bCs/>
                <w:color w:val="000000"/>
                <w:sz w:val="18"/>
                <w:szCs w:val="18"/>
              </w:rPr>
              <w:t>preko 5 godina</w:t>
            </w:r>
          </w:p>
        </w:tc>
        <w:tc>
          <w:tcPr>
            <w:tcW w:w="44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10</w:t>
            </w:r>
          </w:p>
        </w:tc>
        <w:tc>
          <w:tcPr>
            <w:tcW w:w="46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43</w:t>
            </w:r>
          </w:p>
        </w:tc>
        <w:tc>
          <w:tcPr>
            <w:tcW w:w="477"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53</w:t>
            </w:r>
          </w:p>
        </w:tc>
        <w:tc>
          <w:tcPr>
            <w:tcW w:w="44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11</w:t>
            </w:r>
          </w:p>
        </w:tc>
        <w:tc>
          <w:tcPr>
            <w:tcW w:w="46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37</w:t>
            </w:r>
          </w:p>
        </w:tc>
        <w:tc>
          <w:tcPr>
            <w:tcW w:w="477"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Cs/>
                <w:color w:val="000000"/>
                <w:sz w:val="18"/>
                <w:szCs w:val="18"/>
              </w:rPr>
            </w:pPr>
            <w:r w:rsidRPr="00A353E3">
              <w:rPr>
                <w:rFonts w:eastAsia="Times New Roman" w:cs="Arial"/>
                <w:bCs/>
                <w:color w:val="000000"/>
                <w:sz w:val="18"/>
                <w:szCs w:val="18"/>
              </w:rPr>
              <w:t>48</w:t>
            </w:r>
          </w:p>
        </w:tc>
        <w:tc>
          <w:tcPr>
            <w:tcW w:w="445"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Cs/>
                <w:color w:val="000000"/>
                <w:sz w:val="18"/>
                <w:szCs w:val="18"/>
              </w:rPr>
            </w:pPr>
            <w:r w:rsidRPr="005549AA">
              <w:rPr>
                <w:rFonts w:eastAsia="Times New Roman" w:cs="Arial"/>
                <w:bCs/>
                <w:color w:val="000000"/>
                <w:sz w:val="18"/>
                <w:szCs w:val="18"/>
              </w:rPr>
              <w:t>23</w:t>
            </w:r>
          </w:p>
        </w:tc>
        <w:tc>
          <w:tcPr>
            <w:tcW w:w="465"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Cs/>
                <w:color w:val="000000"/>
                <w:sz w:val="18"/>
                <w:szCs w:val="18"/>
              </w:rPr>
            </w:pPr>
            <w:r w:rsidRPr="005549AA">
              <w:rPr>
                <w:rFonts w:eastAsia="Times New Roman" w:cs="Arial"/>
                <w:bCs/>
                <w:color w:val="000000"/>
                <w:sz w:val="18"/>
                <w:szCs w:val="18"/>
              </w:rPr>
              <w:t>49</w:t>
            </w:r>
          </w:p>
        </w:tc>
        <w:tc>
          <w:tcPr>
            <w:tcW w:w="477"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Cs/>
                <w:color w:val="000000"/>
                <w:sz w:val="18"/>
                <w:szCs w:val="18"/>
              </w:rPr>
            </w:pPr>
            <w:r w:rsidRPr="005549AA">
              <w:rPr>
                <w:rFonts w:eastAsia="Times New Roman" w:cs="Arial"/>
                <w:bCs/>
                <w:color w:val="000000"/>
                <w:sz w:val="18"/>
                <w:szCs w:val="18"/>
              </w:rPr>
              <w:t>72</w:t>
            </w:r>
          </w:p>
        </w:tc>
      </w:tr>
      <w:tr w:rsidR="005549AA" w:rsidRPr="00EE5BB0" w:rsidTr="005549AA">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rPr>
                <w:rFonts w:eastAsia="Times New Roman" w:cs="Arial"/>
                <w:b/>
                <w:bCs/>
                <w:color w:val="000000"/>
                <w:sz w:val="18"/>
                <w:szCs w:val="18"/>
              </w:rPr>
            </w:pPr>
            <w:r w:rsidRPr="00A353E3">
              <w:rPr>
                <w:rFonts w:eastAsia="Times New Roman" w:cs="Arial"/>
                <w:b/>
                <w:bCs/>
                <w:color w:val="000000"/>
                <w:sz w:val="18"/>
                <w:szCs w:val="18"/>
              </w:rPr>
              <w:t>Ukupno</w:t>
            </w:r>
          </w:p>
        </w:tc>
        <w:tc>
          <w:tcPr>
            <w:tcW w:w="44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401</w:t>
            </w:r>
          </w:p>
        </w:tc>
        <w:tc>
          <w:tcPr>
            <w:tcW w:w="46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276</w:t>
            </w:r>
          </w:p>
        </w:tc>
        <w:tc>
          <w:tcPr>
            <w:tcW w:w="477"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677</w:t>
            </w:r>
          </w:p>
        </w:tc>
        <w:tc>
          <w:tcPr>
            <w:tcW w:w="44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305</w:t>
            </w:r>
          </w:p>
        </w:tc>
        <w:tc>
          <w:tcPr>
            <w:tcW w:w="465"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216</w:t>
            </w:r>
          </w:p>
        </w:tc>
        <w:tc>
          <w:tcPr>
            <w:tcW w:w="477" w:type="pct"/>
            <w:tcBorders>
              <w:top w:val="nil"/>
              <w:left w:val="nil"/>
              <w:bottom w:val="single" w:sz="4" w:space="0" w:color="auto"/>
              <w:right w:val="single" w:sz="4" w:space="0" w:color="auto"/>
            </w:tcBorders>
            <w:shd w:val="clear" w:color="auto" w:fill="auto"/>
            <w:noWrap/>
            <w:vAlign w:val="bottom"/>
            <w:hideMark/>
          </w:tcPr>
          <w:p w:rsidR="005549AA" w:rsidRPr="00A353E3" w:rsidRDefault="005549AA" w:rsidP="005549AA">
            <w:pPr>
              <w:spacing w:line="240" w:lineRule="auto"/>
              <w:jc w:val="center"/>
              <w:rPr>
                <w:rFonts w:eastAsia="Times New Roman" w:cs="Arial"/>
                <w:b/>
                <w:bCs/>
                <w:color w:val="000000"/>
                <w:sz w:val="18"/>
                <w:szCs w:val="18"/>
              </w:rPr>
            </w:pPr>
            <w:r w:rsidRPr="00A353E3">
              <w:rPr>
                <w:rFonts w:eastAsia="Times New Roman" w:cs="Arial"/>
                <w:b/>
                <w:bCs/>
                <w:color w:val="000000"/>
                <w:sz w:val="18"/>
                <w:szCs w:val="18"/>
              </w:rPr>
              <w:t>521</w:t>
            </w:r>
          </w:p>
        </w:tc>
        <w:tc>
          <w:tcPr>
            <w:tcW w:w="445"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
                <w:bCs/>
                <w:color w:val="000000"/>
                <w:sz w:val="18"/>
                <w:szCs w:val="18"/>
              </w:rPr>
            </w:pPr>
            <w:r w:rsidRPr="005549AA">
              <w:rPr>
                <w:rFonts w:eastAsia="Times New Roman" w:cs="Arial"/>
                <w:b/>
                <w:bCs/>
                <w:color w:val="000000"/>
                <w:sz w:val="18"/>
                <w:szCs w:val="18"/>
              </w:rPr>
              <w:t>500</w:t>
            </w:r>
          </w:p>
        </w:tc>
        <w:tc>
          <w:tcPr>
            <w:tcW w:w="465"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
                <w:bCs/>
                <w:color w:val="000000"/>
                <w:sz w:val="18"/>
                <w:szCs w:val="18"/>
              </w:rPr>
            </w:pPr>
            <w:r w:rsidRPr="005549AA">
              <w:rPr>
                <w:rFonts w:eastAsia="Times New Roman" w:cs="Arial"/>
                <w:b/>
                <w:bCs/>
                <w:color w:val="000000"/>
                <w:sz w:val="18"/>
                <w:szCs w:val="18"/>
              </w:rPr>
              <w:t>319</w:t>
            </w:r>
          </w:p>
        </w:tc>
        <w:tc>
          <w:tcPr>
            <w:tcW w:w="477" w:type="pct"/>
            <w:tcBorders>
              <w:top w:val="nil"/>
              <w:left w:val="nil"/>
              <w:bottom w:val="single" w:sz="4" w:space="0" w:color="auto"/>
              <w:right w:val="single" w:sz="4" w:space="0" w:color="auto"/>
            </w:tcBorders>
            <w:shd w:val="clear" w:color="auto" w:fill="auto"/>
            <w:noWrap/>
            <w:vAlign w:val="center"/>
            <w:hideMark/>
          </w:tcPr>
          <w:p w:rsidR="005549AA" w:rsidRPr="005549AA" w:rsidRDefault="005549AA" w:rsidP="005549AA">
            <w:pPr>
              <w:spacing w:line="240" w:lineRule="auto"/>
              <w:jc w:val="center"/>
              <w:rPr>
                <w:rFonts w:eastAsia="Times New Roman" w:cs="Arial"/>
                <w:b/>
                <w:bCs/>
                <w:color w:val="000000"/>
                <w:sz w:val="18"/>
                <w:szCs w:val="18"/>
              </w:rPr>
            </w:pPr>
            <w:r w:rsidRPr="005549AA">
              <w:rPr>
                <w:rFonts w:eastAsia="Times New Roman" w:cs="Arial"/>
                <w:b/>
                <w:bCs/>
                <w:color w:val="000000"/>
                <w:sz w:val="18"/>
                <w:szCs w:val="18"/>
              </w:rPr>
              <w:t>819</w:t>
            </w:r>
          </w:p>
        </w:tc>
      </w:tr>
    </w:tbl>
    <w:p w:rsidR="00EE5BB0" w:rsidRDefault="0041194F" w:rsidP="00D005DB">
      <w:pPr>
        <w:tabs>
          <w:tab w:val="left" w:pos="4065"/>
        </w:tabs>
        <w:spacing w:line="240" w:lineRule="auto"/>
        <w:rPr>
          <w:sz w:val="20"/>
          <w:szCs w:val="20"/>
        </w:rPr>
      </w:pPr>
      <w:r>
        <w:rPr>
          <w:sz w:val="20"/>
          <w:szCs w:val="20"/>
        </w:rPr>
        <w:t>Izvor: ZZZCG</w:t>
      </w:r>
    </w:p>
    <w:p w:rsidR="005549AA" w:rsidRDefault="005549AA" w:rsidP="00D005DB">
      <w:pPr>
        <w:tabs>
          <w:tab w:val="left" w:pos="4065"/>
        </w:tabs>
        <w:spacing w:line="240" w:lineRule="auto"/>
        <w:rPr>
          <w:sz w:val="20"/>
          <w:szCs w:val="20"/>
        </w:rPr>
      </w:pPr>
    </w:p>
    <w:p w:rsidR="00BF58B4" w:rsidRDefault="00BF58B4" w:rsidP="00D005DB">
      <w:pPr>
        <w:tabs>
          <w:tab w:val="left" w:pos="4065"/>
        </w:tabs>
        <w:spacing w:line="240" w:lineRule="auto"/>
        <w:jc w:val="center"/>
        <w:rPr>
          <w:sz w:val="20"/>
          <w:szCs w:val="20"/>
        </w:rPr>
      </w:pPr>
      <w:r w:rsidRPr="00CA1A69">
        <w:rPr>
          <w:sz w:val="20"/>
          <w:szCs w:val="20"/>
        </w:rPr>
        <w:t xml:space="preserve">Grafik </w:t>
      </w:r>
      <w:r w:rsidR="00CA1A69" w:rsidRPr="00CA1A69">
        <w:rPr>
          <w:sz w:val="20"/>
          <w:szCs w:val="20"/>
        </w:rPr>
        <w:t>6</w:t>
      </w:r>
      <w:r w:rsidRPr="00CA1A69">
        <w:rPr>
          <w:sz w:val="20"/>
          <w:szCs w:val="20"/>
        </w:rPr>
        <w:t>. St</w:t>
      </w:r>
      <w:r w:rsidR="00AC3D5B">
        <w:rPr>
          <w:sz w:val="20"/>
          <w:szCs w:val="20"/>
        </w:rPr>
        <w:t>r</w:t>
      </w:r>
      <w:r w:rsidRPr="00CA1A69">
        <w:rPr>
          <w:sz w:val="20"/>
          <w:szCs w:val="20"/>
        </w:rPr>
        <w:t>uktura nezaposlenih prema dužini traženja posla</w:t>
      </w:r>
    </w:p>
    <w:p w:rsidR="00BF58B4" w:rsidRDefault="005549AA" w:rsidP="00D005DB">
      <w:pPr>
        <w:tabs>
          <w:tab w:val="left" w:pos="4065"/>
        </w:tabs>
        <w:spacing w:line="240" w:lineRule="auto"/>
        <w:jc w:val="center"/>
        <w:rPr>
          <w:sz w:val="20"/>
          <w:szCs w:val="20"/>
        </w:rPr>
      </w:pPr>
      <w:r w:rsidRPr="005549AA">
        <w:rPr>
          <w:noProof/>
        </w:rPr>
        <w:drawing>
          <wp:inline distT="0" distB="0" distL="0" distR="0">
            <wp:extent cx="3248025"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2381250"/>
                    </a:xfrm>
                    <a:prstGeom prst="rect">
                      <a:avLst/>
                    </a:prstGeom>
                    <a:noFill/>
                    <a:ln>
                      <a:noFill/>
                    </a:ln>
                  </pic:spPr>
                </pic:pic>
              </a:graphicData>
            </a:graphic>
          </wp:inline>
        </w:drawing>
      </w:r>
    </w:p>
    <w:p w:rsidR="00643F79" w:rsidRPr="00E91585" w:rsidRDefault="00643F79" w:rsidP="009411E0">
      <w:pPr>
        <w:tabs>
          <w:tab w:val="left" w:pos="4065"/>
        </w:tabs>
        <w:spacing w:after="120" w:line="240" w:lineRule="auto"/>
        <w:jc w:val="center"/>
        <w:rPr>
          <w:sz w:val="20"/>
          <w:szCs w:val="20"/>
        </w:rPr>
      </w:pPr>
      <w:r>
        <w:rPr>
          <w:sz w:val="20"/>
          <w:szCs w:val="20"/>
        </w:rPr>
        <w:t>Izvor: ZZZCG (31.</w:t>
      </w:r>
      <w:r w:rsidR="00C716D1">
        <w:rPr>
          <w:sz w:val="20"/>
          <w:szCs w:val="20"/>
        </w:rPr>
        <w:t xml:space="preserve"> </w:t>
      </w:r>
      <w:r>
        <w:rPr>
          <w:sz w:val="20"/>
          <w:szCs w:val="20"/>
        </w:rPr>
        <w:t>1</w:t>
      </w:r>
      <w:r w:rsidR="004512F1">
        <w:rPr>
          <w:sz w:val="20"/>
          <w:szCs w:val="20"/>
        </w:rPr>
        <w:t>2</w:t>
      </w:r>
      <w:r>
        <w:rPr>
          <w:sz w:val="20"/>
          <w:szCs w:val="20"/>
        </w:rPr>
        <w:t>.</w:t>
      </w:r>
      <w:r w:rsidR="00C716D1">
        <w:rPr>
          <w:sz w:val="20"/>
          <w:szCs w:val="20"/>
        </w:rPr>
        <w:t xml:space="preserve"> </w:t>
      </w:r>
      <w:r>
        <w:rPr>
          <w:sz w:val="20"/>
          <w:szCs w:val="20"/>
        </w:rPr>
        <w:t>2020)</w:t>
      </w:r>
    </w:p>
    <w:p w:rsidR="00D86AC3" w:rsidRDefault="0016075F" w:rsidP="00D44E19">
      <w:pPr>
        <w:tabs>
          <w:tab w:val="left" w:pos="4065"/>
        </w:tabs>
        <w:spacing w:line="240" w:lineRule="auto"/>
        <w:jc w:val="both"/>
      </w:pPr>
      <w:r>
        <w:lastRenderedPageBreak/>
        <w:t xml:space="preserve">U </w:t>
      </w:r>
      <w:r w:rsidR="00CB443E">
        <w:t xml:space="preserve">periodu </w:t>
      </w:r>
      <w:r w:rsidR="00CB443E" w:rsidRPr="00CB443E">
        <w:t>1.</w:t>
      </w:r>
      <w:r w:rsidR="00C716D1">
        <w:t xml:space="preserve"> </w:t>
      </w:r>
      <w:r w:rsidR="00CB443E" w:rsidRPr="00CB443E">
        <w:t>1.</w:t>
      </w:r>
      <w:r w:rsidR="00C716D1">
        <w:t xml:space="preserve"> </w:t>
      </w:r>
      <w:r w:rsidR="00CB443E" w:rsidRPr="00CB443E">
        <w:t xml:space="preserve">2020 </w:t>
      </w:r>
      <w:r w:rsidR="00C716D1">
        <w:t>–</w:t>
      </w:r>
      <w:r w:rsidR="00CB443E" w:rsidRPr="00CB443E">
        <w:t xml:space="preserve"> 31.</w:t>
      </w:r>
      <w:r w:rsidR="00C716D1">
        <w:t xml:space="preserve"> </w:t>
      </w:r>
      <w:r w:rsidR="00CB443E" w:rsidRPr="00CB443E">
        <w:t>12.</w:t>
      </w:r>
      <w:r w:rsidR="00C716D1">
        <w:t xml:space="preserve"> </w:t>
      </w:r>
      <w:r w:rsidR="00CB443E" w:rsidRPr="00CB443E">
        <w:t>2020.</w:t>
      </w:r>
      <w:r w:rsidR="00CB443E">
        <w:t xml:space="preserve"> </w:t>
      </w:r>
      <w:r>
        <w:t xml:space="preserve">godine na birou u Golubovcima je </w:t>
      </w:r>
      <w:r w:rsidR="00C64ECC">
        <w:t>evident</w:t>
      </w:r>
      <w:r w:rsidR="001F2B4B">
        <w:t>i</w:t>
      </w:r>
      <w:r w:rsidR="00C64ECC">
        <w:t>rano</w:t>
      </w:r>
      <w:r>
        <w:t xml:space="preserve"> </w:t>
      </w:r>
      <w:r w:rsidR="00B31477">
        <w:t>793</w:t>
      </w:r>
      <w:r>
        <w:t xml:space="preserve"> novoprijavljenih nezaposlenih</w:t>
      </w:r>
      <w:r w:rsidR="00D005DB">
        <w:t xml:space="preserve"> lica</w:t>
      </w:r>
      <w:r>
        <w:t xml:space="preserve">, </w:t>
      </w:r>
      <w:r w:rsidR="00D3468A">
        <w:t>od čega najveći broj čine lica sa trogodišnjom i četvorogodišn</w:t>
      </w:r>
      <w:r w:rsidR="00A43A30">
        <w:t>jo</w:t>
      </w:r>
      <w:r w:rsidR="00C64ECC">
        <w:t>m srednjom stručnom spremom (450</w:t>
      </w:r>
      <w:r w:rsidR="00D3468A">
        <w:t xml:space="preserve"> novoprijavljenih)</w:t>
      </w:r>
      <w:r w:rsidR="00C64ECC">
        <w:t xml:space="preserve"> i vis</w:t>
      </w:r>
      <w:r w:rsidR="00AC3D5B">
        <w:t>o</w:t>
      </w:r>
      <w:r w:rsidR="00C64ECC">
        <w:t>koškolci (149</w:t>
      </w:r>
      <w:r w:rsidR="00D005DB">
        <w:t xml:space="preserve"> novoprijavljenih).</w:t>
      </w:r>
    </w:p>
    <w:p w:rsidR="00947C21" w:rsidRDefault="00947C21" w:rsidP="00D44E19">
      <w:pPr>
        <w:tabs>
          <w:tab w:val="left" w:pos="4065"/>
        </w:tabs>
        <w:spacing w:line="240" w:lineRule="auto"/>
        <w:jc w:val="both"/>
      </w:pPr>
    </w:p>
    <w:p w:rsidR="008740D9" w:rsidRPr="00E24410" w:rsidRDefault="00E24410" w:rsidP="00EE51CA">
      <w:pPr>
        <w:pStyle w:val="Heading2"/>
      </w:pPr>
      <w:bookmarkStart w:id="10" w:name="_Toc52267833"/>
      <w:bookmarkStart w:id="11" w:name="_Toc66132623"/>
      <w:r w:rsidRPr="00E24410">
        <w:t>DRUŠTVENE DJELATNOSTI</w:t>
      </w:r>
      <w:bookmarkEnd w:id="10"/>
      <w:bookmarkEnd w:id="11"/>
    </w:p>
    <w:p w:rsidR="00E24410" w:rsidRDefault="00E24410" w:rsidP="000E686A">
      <w:pPr>
        <w:tabs>
          <w:tab w:val="left" w:pos="4065"/>
        </w:tabs>
        <w:jc w:val="both"/>
      </w:pPr>
    </w:p>
    <w:p w:rsidR="008740D9" w:rsidRPr="00EE51CA" w:rsidRDefault="008740D9" w:rsidP="00EE51CA">
      <w:pPr>
        <w:pStyle w:val="Heading3"/>
      </w:pPr>
      <w:bookmarkStart w:id="12" w:name="_Toc52267834"/>
      <w:bookmarkStart w:id="13" w:name="_Toc66132624"/>
      <w:r w:rsidRPr="00EE51CA">
        <w:t>Obrazovanje</w:t>
      </w:r>
      <w:bookmarkEnd w:id="12"/>
      <w:bookmarkEnd w:id="13"/>
    </w:p>
    <w:p w:rsidR="008740D9" w:rsidRDefault="008740D9" w:rsidP="009C5DFB">
      <w:pPr>
        <w:tabs>
          <w:tab w:val="left" w:pos="4065"/>
        </w:tabs>
        <w:spacing w:line="240" w:lineRule="auto"/>
        <w:jc w:val="both"/>
      </w:pPr>
    </w:p>
    <w:p w:rsidR="00EF7F6C" w:rsidRDefault="008740D9" w:rsidP="009C5DFB">
      <w:pPr>
        <w:tabs>
          <w:tab w:val="left" w:pos="4065"/>
        </w:tabs>
        <w:spacing w:line="240" w:lineRule="auto"/>
        <w:jc w:val="both"/>
        <w:rPr>
          <w:color w:val="FF0000"/>
        </w:rPr>
      </w:pPr>
      <w:r w:rsidRPr="008740D9">
        <w:t xml:space="preserve">Obrazovni sistem na području </w:t>
      </w:r>
      <w:r>
        <w:t xml:space="preserve">opštine </w:t>
      </w:r>
      <w:r w:rsidR="00FD2BF9">
        <w:t>u okviru Glavnog grada Golubovci</w:t>
      </w:r>
      <w:r w:rsidRPr="008740D9">
        <w:t xml:space="preserve"> obavlja </w:t>
      </w:r>
      <w:r w:rsidR="00C716D1">
        <w:t xml:space="preserve">se </w:t>
      </w:r>
      <w:r w:rsidRPr="008740D9">
        <w:t xml:space="preserve">kroz osnovno </w:t>
      </w:r>
      <w:r w:rsidR="00B80E69">
        <w:t xml:space="preserve">obrazovanje u okviru </w:t>
      </w:r>
      <w:r w:rsidR="00FD2BF9">
        <w:t>četiri osnovne škole,</w:t>
      </w:r>
      <w:r w:rsidRPr="008740D9">
        <w:t xml:space="preserve"> srednje obrazovanje</w:t>
      </w:r>
      <w:r w:rsidR="001B3F48">
        <w:t xml:space="preserve"> </w:t>
      </w:r>
      <w:r w:rsidR="00932BC6">
        <w:t>u okviru</w:t>
      </w:r>
      <w:r w:rsidR="00FD2BF9">
        <w:t xml:space="preserve"> Srednje </w:t>
      </w:r>
      <w:r w:rsidR="00FD2BF9" w:rsidRPr="00D34614">
        <w:t xml:space="preserve">mješovite škole Golubovci, dok je </w:t>
      </w:r>
      <w:r w:rsidRPr="00D34614">
        <w:t>predškolsko obrazovanj</w:t>
      </w:r>
      <w:r w:rsidR="00FD2BF9" w:rsidRPr="00D34614">
        <w:t xml:space="preserve">e organizovano kroz dvije </w:t>
      </w:r>
      <w:r w:rsidR="001B3F48" w:rsidRPr="00D34614">
        <w:t>vaspitn</w:t>
      </w:r>
      <w:r w:rsidR="00FD2BF9" w:rsidRPr="00D34614">
        <w:t>e</w:t>
      </w:r>
      <w:r w:rsidR="001B3F48" w:rsidRPr="00D34614">
        <w:t xml:space="preserve"> jedinic</w:t>
      </w:r>
      <w:r w:rsidR="00932BC6" w:rsidRPr="00D34614">
        <w:t>e</w:t>
      </w:r>
      <w:r w:rsidR="001B3F48" w:rsidRPr="00D34614">
        <w:t xml:space="preserve"> u okviru JPU „</w:t>
      </w:r>
      <w:r w:rsidR="00932BC6" w:rsidRPr="00D34614">
        <w:t>Đina Vrbica</w:t>
      </w:r>
      <w:r w:rsidR="001B3F48" w:rsidRPr="00D34614">
        <w:t>“</w:t>
      </w:r>
      <w:r w:rsidRPr="00D34614">
        <w:t xml:space="preserve"> </w:t>
      </w:r>
      <w:r w:rsidR="00932BC6" w:rsidRPr="00D34614">
        <w:t>Podgorica</w:t>
      </w:r>
      <w:r w:rsidRPr="00D34614">
        <w:t>.</w:t>
      </w:r>
      <w:r w:rsidR="00A05843" w:rsidRPr="00D34614">
        <w:t xml:space="preserve"> </w:t>
      </w:r>
      <w:r w:rsidR="00537093" w:rsidRPr="00D34614">
        <w:t xml:space="preserve">Na području </w:t>
      </w:r>
      <w:r w:rsidR="002816CB" w:rsidRPr="00D34614">
        <w:t xml:space="preserve">opštine </w:t>
      </w:r>
      <w:r w:rsidR="00537093" w:rsidRPr="00D34614">
        <w:rPr>
          <w:color w:val="000000" w:themeColor="text1"/>
        </w:rPr>
        <w:t>p</w:t>
      </w:r>
      <w:r w:rsidR="00A05843" w:rsidRPr="00D34614">
        <w:rPr>
          <w:color w:val="000000" w:themeColor="text1"/>
        </w:rPr>
        <w:t xml:space="preserve">ostoji </w:t>
      </w:r>
      <w:r w:rsidR="0025008D" w:rsidRPr="00D34614">
        <w:rPr>
          <w:color w:val="000000" w:themeColor="text1"/>
        </w:rPr>
        <w:t>PJ</w:t>
      </w:r>
      <w:r w:rsidR="000E2188" w:rsidRPr="00D34614">
        <w:rPr>
          <w:color w:val="000000" w:themeColor="text1"/>
        </w:rPr>
        <w:t xml:space="preserve"> </w:t>
      </w:r>
      <w:r w:rsidR="00C716D1">
        <w:rPr>
          <w:color w:val="000000" w:themeColor="text1"/>
        </w:rPr>
        <w:t>„</w:t>
      </w:r>
      <w:r w:rsidR="000E2188" w:rsidRPr="00D34614">
        <w:rPr>
          <w:color w:val="000000" w:themeColor="text1"/>
        </w:rPr>
        <w:t>Golubovci</w:t>
      </w:r>
      <w:r w:rsidR="00C716D1">
        <w:rPr>
          <w:color w:val="000000" w:themeColor="text1"/>
        </w:rPr>
        <w:t>“,</w:t>
      </w:r>
      <w:r w:rsidR="00A05843" w:rsidRPr="00D34614">
        <w:rPr>
          <w:color w:val="000000" w:themeColor="text1"/>
        </w:rPr>
        <w:t xml:space="preserve"> </w:t>
      </w:r>
      <w:r w:rsidR="00BE7E8D" w:rsidRPr="00D34614">
        <w:rPr>
          <w:color w:val="000000" w:themeColor="text1"/>
        </w:rPr>
        <w:t xml:space="preserve">JU Umjetničke škole za muziku i balet </w:t>
      </w:r>
      <w:r w:rsidR="00C716D1">
        <w:rPr>
          <w:color w:val="000000" w:themeColor="text1"/>
        </w:rPr>
        <w:t>„</w:t>
      </w:r>
      <w:r w:rsidR="00BE7E8D" w:rsidRPr="00D34614">
        <w:rPr>
          <w:color w:val="000000" w:themeColor="text1"/>
        </w:rPr>
        <w:t>Vasa Pavić</w:t>
      </w:r>
      <w:r w:rsidR="00C716D1">
        <w:rPr>
          <w:color w:val="000000" w:themeColor="text1"/>
        </w:rPr>
        <w:t>“,</w:t>
      </w:r>
      <w:r w:rsidR="00BE7E8D" w:rsidRPr="00D34614">
        <w:rPr>
          <w:color w:val="000000" w:themeColor="text1"/>
        </w:rPr>
        <w:t xml:space="preserve"> </w:t>
      </w:r>
      <w:r w:rsidR="00D64E8A" w:rsidRPr="00D34614">
        <w:rPr>
          <w:color w:val="000000" w:themeColor="text1"/>
        </w:rPr>
        <w:t>koj</w:t>
      </w:r>
      <w:r w:rsidR="0025008D" w:rsidRPr="00D34614">
        <w:rPr>
          <w:color w:val="000000" w:themeColor="text1"/>
        </w:rPr>
        <w:t>a</w:t>
      </w:r>
      <w:r w:rsidR="00D64E8A" w:rsidRPr="00D34614">
        <w:rPr>
          <w:color w:val="000000" w:themeColor="text1"/>
        </w:rPr>
        <w:t xml:space="preserve"> je smješten</w:t>
      </w:r>
      <w:r w:rsidR="0025008D" w:rsidRPr="00D34614">
        <w:rPr>
          <w:color w:val="000000" w:themeColor="text1"/>
        </w:rPr>
        <w:t>a</w:t>
      </w:r>
      <w:r w:rsidR="00D64E8A" w:rsidRPr="00D34614">
        <w:rPr>
          <w:color w:val="000000" w:themeColor="text1"/>
        </w:rPr>
        <w:t xml:space="preserve"> u okviru </w:t>
      </w:r>
      <w:r w:rsidR="008E6E35" w:rsidRPr="00D34614">
        <w:rPr>
          <w:color w:val="000000" w:themeColor="text1"/>
        </w:rPr>
        <w:t xml:space="preserve">objekta </w:t>
      </w:r>
      <w:r w:rsidR="00D64E8A" w:rsidRPr="00D34614">
        <w:rPr>
          <w:color w:val="000000" w:themeColor="text1"/>
        </w:rPr>
        <w:t>OŠ „Milan Vukotić“.</w:t>
      </w:r>
    </w:p>
    <w:p w:rsidR="00D64E8A" w:rsidRDefault="00D64E8A" w:rsidP="009C5DFB">
      <w:pPr>
        <w:tabs>
          <w:tab w:val="left" w:pos="4065"/>
        </w:tabs>
        <w:spacing w:line="240" w:lineRule="auto"/>
        <w:jc w:val="both"/>
      </w:pPr>
    </w:p>
    <w:p w:rsidR="00286F2D" w:rsidRDefault="00EE51CA" w:rsidP="00EF7F6C">
      <w:pPr>
        <w:tabs>
          <w:tab w:val="left" w:pos="4065"/>
        </w:tabs>
        <w:jc w:val="both"/>
        <w:rPr>
          <w:b/>
        </w:rPr>
      </w:pPr>
      <w:r w:rsidRPr="00E37192">
        <w:rPr>
          <w:b/>
        </w:rPr>
        <w:t>Predškolsko obrazovanje</w:t>
      </w:r>
    </w:p>
    <w:p w:rsidR="00D53C45" w:rsidRPr="00E37192" w:rsidRDefault="00D53C45" w:rsidP="00EF7F6C">
      <w:pPr>
        <w:tabs>
          <w:tab w:val="left" w:pos="4065"/>
        </w:tabs>
        <w:jc w:val="both"/>
        <w:rPr>
          <w:b/>
        </w:rPr>
      </w:pPr>
    </w:p>
    <w:p w:rsidR="00D4411C" w:rsidRDefault="00EF7F6C" w:rsidP="00BA6C53">
      <w:pPr>
        <w:tabs>
          <w:tab w:val="left" w:pos="4065"/>
        </w:tabs>
        <w:spacing w:line="240" w:lineRule="auto"/>
        <w:jc w:val="both"/>
      </w:pPr>
      <w:r w:rsidRPr="006517AA">
        <w:t xml:space="preserve">Predškolsko </w:t>
      </w:r>
      <w:r w:rsidR="0091752A" w:rsidRPr="006517AA">
        <w:t>obrazovanje</w:t>
      </w:r>
      <w:r w:rsidRPr="006517AA">
        <w:t xml:space="preserve"> </w:t>
      </w:r>
      <w:r w:rsidR="004959FD" w:rsidRPr="006517AA">
        <w:t>n</w:t>
      </w:r>
      <w:r w:rsidRPr="006517AA">
        <w:t xml:space="preserve">a području opštine obavlja </w:t>
      </w:r>
      <w:r w:rsidR="00E37192" w:rsidRPr="006517AA">
        <w:t xml:space="preserve">se </w:t>
      </w:r>
      <w:r w:rsidRPr="006517AA">
        <w:t>u okviru vaspitn</w:t>
      </w:r>
      <w:r w:rsidR="00D4411C">
        <w:t>ih</w:t>
      </w:r>
      <w:r w:rsidRPr="006517AA">
        <w:t xml:space="preserve"> jedinic</w:t>
      </w:r>
      <w:r w:rsidR="00D4411C">
        <w:t xml:space="preserve">a </w:t>
      </w:r>
      <w:r w:rsidR="00D4411C">
        <w:rPr>
          <w:rFonts w:cs="Arial"/>
        </w:rPr>
        <w:t>„</w:t>
      </w:r>
      <w:r w:rsidR="00D4411C" w:rsidRPr="00BD639F">
        <w:rPr>
          <w:rFonts w:cs="Arial"/>
        </w:rPr>
        <w:t>Zvjezdani vrt</w:t>
      </w:r>
      <w:r w:rsidR="000E4E48">
        <w:rPr>
          <w:rFonts w:cs="Arial"/>
        </w:rPr>
        <w:t xml:space="preserve">“ u Golubovcima, </w:t>
      </w:r>
      <w:r w:rsidR="00641DBB">
        <w:rPr>
          <w:rFonts w:cs="Arial"/>
        </w:rPr>
        <w:t>„Suncokret“ u Matagužima</w:t>
      </w:r>
      <w:r w:rsidR="000E4E48">
        <w:rPr>
          <w:rFonts w:cs="Arial"/>
        </w:rPr>
        <w:t xml:space="preserve"> i </w:t>
      </w:r>
      <w:r w:rsidR="002B04A7">
        <w:rPr>
          <w:rFonts w:cs="Arial"/>
        </w:rPr>
        <w:t>u prostorijama JU OŠ</w:t>
      </w:r>
      <w:r w:rsidR="00C716D1">
        <w:rPr>
          <w:rFonts w:cs="Arial"/>
        </w:rPr>
        <w:t xml:space="preserve"> </w:t>
      </w:r>
      <w:r w:rsidR="000E4E48" w:rsidRPr="002B04A7">
        <w:rPr>
          <w:rFonts w:cs="Arial"/>
        </w:rPr>
        <w:t>„Vladika Danilo” u Srpskoj</w:t>
      </w:r>
      <w:r w:rsidRPr="002B04A7">
        <w:t>,</w:t>
      </w:r>
      <w:r w:rsidRPr="006517AA">
        <w:t xml:space="preserve"> koj</w:t>
      </w:r>
      <w:r w:rsidR="00D4411C">
        <w:t>e</w:t>
      </w:r>
      <w:r w:rsidRPr="006517AA">
        <w:t xml:space="preserve"> </w:t>
      </w:r>
      <w:r w:rsidR="00641DBB">
        <w:t>su</w:t>
      </w:r>
      <w:r w:rsidRPr="006517AA">
        <w:t xml:space="preserve"> organizovan</w:t>
      </w:r>
      <w:r w:rsidR="00D4411C">
        <w:t>e</w:t>
      </w:r>
      <w:r w:rsidRPr="006517AA">
        <w:t xml:space="preserve"> </w:t>
      </w:r>
      <w:r w:rsidR="00E37192" w:rsidRPr="006517AA">
        <w:t>u okviru JPU „</w:t>
      </w:r>
      <w:r w:rsidR="00D4411C">
        <w:t>Đina Vrbica</w:t>
      </w:r>
      <w:r w:rsidR="00E37192" w:rsidRPr="006517AA">
        <w:t>“ P</w:t>
      </w:r>
      <w:r w:rsidR="00D4411C">
        <w:t>odgorica</w:t>
      </w:r>
      <w:r w:rsidRPr="006517AA">
        <w:t xml:space="preserve">. </w:t>
      </w:r>
    </w:p>
    <w:p w:rsidR="00D4411C" w:rsidRDefault="00D4411C" w:rsidP="00BA6C53">
      <w:pPr>
        <w:tabs>
          <w:tab w:val="left" w:pos="4065"/>
        </w:tabs>
        <w:spacing w:line="240" w:lineRule="auto"/>
        <w:jc w:val="both"/>
      </w:pPr>
    </w:p>
    <w:p w:rsidR="00641DBB" w:rsidRPr="00E944D2" w:rsidRDefault="00641DBB" w:rsidP="00BA6C53">
      <w:pPr>
        <w:spacing w:line="240" w:lineRule="auto"/>
        <w:jc w:val="both"/>
        <w:rPr>
          <w:rFonts w:cs="Arial"/>
        </w:rPr>
      </w:pPr>
      <w:r w:rsidRPr="00E944D2">
        <w:rPr>
          <w:rFonts w:cs="Arial"/>
        </w:rPr>
        <w:t>V</w:t>
      </w:r>
      <w:r w:rsidR="00BF0C57">
        <w:rPr>
          <w:rFonts w:cs="Arial"/>
        </w:rPr>
        <w:t>aspitna jedinica „Zvjezdani vrt“</w:t>
      </w:r>
      <w:r w:rsidRPr="00E944D2">
        <w:rPr>
          <w:rFonts w:cs="Arial"/>
        </w:rPr>
        <w:t xml:space="preserve"> počela je sa radom u decembru 1992. </w:t>
      </w:r>
      <w:r w:rsidR="0047191E">
        <w:rPr>
          <w:rFonts w:cs="Arial"/>
        </w:rPr>
        <w:t>g</w:t>
      </w:r>
      <w:r w:rsidRPr="00E944D2">
        <w:rPr>
          <w:rFonts w:cs="Arial"/>
        </w:rPr>
        <w:t>odine</w:t>
      </w:r>
      <w:r w:rsidR="00C716D1">
        <w:rPr>
          <w:rFonts w:cs="Arial"/>
        </w:rPr>
        <w:t>,</w:t>
      </w:r>
      <w:r w:rsidRPr="00E944D2">
        <w:rPr>
          <w:rFonts w:cs="Arial"/>
        </w:rPr>
        <w:t xml:space="preserve"> u objektu dobijenom adaptacijom starog doma zdravlja</w:t>
      </w:r>
      <w:r w:rsidR="00CB1F5B" w:rsidRPr="00E944D2">
        <w:rPr>
          <w:rFonts w:cs="Arial"/>
        </w:rPr>
        <w:t>.</w:t>
      </w:r>
      <w:r w:rsidR="00301985" w:rsidRPr="00E944D2">
        <w:rPr>
          <w:rFonts w:cs="Arial"/>
        </w:rPr>
        <w:t xml:space="preserve"> </w:t>
      </w:r>
      <w:r w:rsidRPr="00E944D2">
        <w:rPr>
          <w:rFonts w:cs="Arial"/>
        </w:rPr>
        <w:t xml:space="preserve">Ova vaspitna jedinica </w:t>
      </w:r>
      <w:r w:rsidR="00D74CA0">
        <w:rPr>
          <w:rFonts w:cs="Arial"/>
        </w:rPr>
        <w:t xml:space="preserve">je </w:t>
      </w:r>
      <w:r w:rsidRPr="00E944D2">
        <w:rPr>
          <w:rFonts w:cs="Arial"/>
        </w:rPr>
        <w:t xml:space="preserve">izmještena </w:t>
      </w:r>
      <w:r w:rsidR="00D74CA0" w:rsidRPr="00E944D2">
        <w:rPr>
          <w:rFonts w:cs="Arial"/>
        </w:rPr>
        <w:t>u septembru 2013. godine</w:t>
      </w:r>
      <w:r w:rsidR="00D74CA0">
        <w:rPr>
          <w:rFonts w:cs="Arial"/>
        </w:rPr>
        <w:t xml:space="preserve"> u novi objekat površine </w:t>
      </w:r>
      <w:r w:rsidRPr="00E944D2">
        <w:rPr>
          <w:rFonts w:cs="Arial"/>
        </w:rPr>
        <w:t>1967 m</w:t>
      </w:r>
      <w:r w:rsidRPr="00E944D2">
        <w:rPr>
          <w:rFonts w:cs="Arial"/>
          <w:vertAlign w:val="superscript"/>
        </w:rPr>
        <w:t>2</w:t>
      </w:r>
      <w:r w:rsidRPr="00E944D2">
        <w:rPr>
          <w:rFonts w:cs="Arial"/>
        </w:rPr>
        <w:t>. Objekat je izgrađen na parceli od 7400 m</w:t>
      </w:r>
      <w:r w:rsidRPr="00E944D2">
        <w:rPr>
          <w:rFonts w:cs="Arial"/>
          <w:vertAlign w:val="superscript"/>
        </w:rPr>
        <w:t>2</w:t>
      </w:r>
      <w:r w:rsidRPr="00E944D2">
        <w:rPr>
          <w:rFonts w:cs="Arial"/>
        </w:rPr>
        <w:t xml:space="preserve">. </w:t>
      </w:r>
      <w:r w:rsidR="00456B70" w:rsidRPr="00E944D2">
        <w:rPr>
          <w:rFonts w:cs="Arial"/>
        </w:rPr>
        <w:t>Vaspitno</w:t>
      </w:r>
      <w:r w:rsidR="00C716D1">
        <w:rPr>
          <w:rFonts w:cs="Arial"/>
        </w:rPr>
        <w:t>-</w:t>
      </w:r>
      <w:r w:rsidR="00456B70" w:rsidRPr="00E944D2">
        <w:rPr>
          <w:rFonts w:cs="Arial"/>
        </w:rPr>
        <w:t>obrazovni rad</w:t>
      </w:r>
      <w:r w:rsidR="003C07B6" w:rsidRPr="00E944D2">
        <w:rPr>
          <w:rFonts w:cs="Arial"/>
        </w:rPr>
        <w:t xml:space="preserve"> obavlja</w:t>
      </w:r>
      <w:r w:rsidR="0047191E">
        <w:rPr>
          <w:rFonts w:cs="Arial"/>
        </w:rPr>
        <w:t>ju</w:t>
      </w:r>
      <w:r w:rsidR="00FA3D8D">
        <w:rPr>
          <w:rFonts w:cs="Arial"/>
        </w:rPr>
        <w:t>:</w:t>
      </w:r>
      <w:r w:rsidR="003C07B6" w:rsidRPr="00E944D2">
        <w:rPr>
          <w:rFonts w:cs="Arial"/>
        </w:rPr>
        <w:t xml:space="preserve"> j</w:t>
      </w:r>
      <w:r w:rsidRPr="00E944D2">
        <w:rPr>
          <w:rFonts w:cs="Arial"/>
        </w:rPr>
        <w:t>edan vaspitač i dv</w:t>
      </w:r>
      <w:r w:rsidR="00B55E16">
        <w:rPr>
          <w:rFonts w:cs="Arial"/>
        </w:rPr>
        <w:t>ij</w:t>
      </w:r>
      <w:r w:rsidRPr="00E944D2">
        <w:rPr>
          <w:rFonts w:cs="Arial"/>
        </w:rPr>
        <w:t xml:space="preserve">e medicinske sestre </w:t>
      </w:r>
      <w:r w:rsidR="003C07B6" w:rsidRPr="00E944D2">
        <w:rPr>
          <w:rFonts w:cs="Arial"/>
        </w:rPr>
        <w:t>koj</w:t>
      </w:r>
      <w:r w:rsidR="0047191E">
        <w:rPr>
          <w:rFonts w:cs="Arial"/>
        </w:rPr>
        <w:t>i</w:t>
      </w:r>
      <w:r w:rsidR="003C07B6" w:rsidRPr="00E944D2">
        <w:rPr>
          <w:rFonts w:cs="Arial"/>
        </w:rPr>
        <w:t xml:space="preserve"> </w:t>
      </w:r>
      <w:r w:rsidRPr="00E944D2">
        <w:rPr>
          <w:rFonts w:cs="Arial"/>
        </w:rPr>
        <w:t xml:space="preserve">vode jaslenu grupu, dva vaspitača i jedna medicinska sestra </w:t>
      </w:r>
      <w:r w:rsidR="003C07B6" w:rsidRPr="00E944D2">
        <w:rPr>
          <w:rFonts w:cs="Arial"/>
        </w:rPr>
        <w:t>koj</w:t>
      </w:r>
      <w:r w:rsidR="0047191E">
        <w:rPr>
          <w:rFonts w:cs="Arial"/>
        </w:rPr>
        <w:t>i</w:t>
      </w:r>
      <w:r w:rsidR="003C07B6" w:rsidRPr="00E944D2">
        <w:rPr>
          <w:rFonts w:cs="Arial"/>
        </w:rPr>
        <w:t xml:space="preserve"> </w:t>
      </w:r>
      <w:r w:rsidRPr="00E944D2">
        <w:rPr>
          <w:rFonts w:cs="Arial"/>
        </w:rPr>
        <w:t xml:space="preserve">vode mlađu vrtićku grupu, </w:t>
      </w:r>
      <w:r w:rsidR="0047191E">
        <w:rPr>
          <w:rFonts w:cs="Arial"/>
        </w:rPr>
        <w:t>te</w:t>
      </w:r>
      <w:r w:rsidRPr="00E944D2">
        <w:rPr>
          <w:rFonts w:cs="Arial"/>
        </w:rPr>
        <w:t xml:space="preserve"> po dva vaspitača </w:t>
      </w:r>
      <w:r w:rsidR="0047191E">
        <w:rPr>
          <w:rFonts w:cs="Arial"/>
        </w:rPr>
        <w:t xml:space="preserve">koja </w:t>
      </w:r>
      <w:r w:rsidRPr="00E944D2">
        <w:rPr>
          <w:rFonts w:cs="Arial"/>
        </w:rPr>
        <w:t xml:space="preserve">vode srednju i stariju vrtićku grupu. U zavisnosti od broja djece, u grupama u kojima je </w:t>
      </w:r>
      <w:r w:rsidR="00AC3D5B">
        <w:rPr>
          <w:rFonts w:cs="Arial"/>
        </w:rPr>
        <w:t xml:space="preserve">to </w:t>
      </w:r>
      <w:r w:rsidRPr="00E944D2">
        <w:rPr>
          <w:rFonts w:cs="Arial"/>
        </w:rPr>
        <w:t>potrebno angažuje se dodatno pomoćno osoblje.</w:t>
      </w:r>
    </w:p>
    <w:p w:rsidR="00E944D2" w:rsidRPr="006517AA" w:rsidRDefault="00E944D2" w:rsidP="00CB1F5B">
      <w:pPr>
        <w:tabs>
          <w:tab w:val="left" w:pos="4065"/>
        </w:tabs>
        <w:spacing w:line="240" w:lineRule="auto"/>
        <w:jc w:val="both"/>
      </w:pPr>
    </w:p>
    <w:p w:rsidR="001B2CCF" w:rsidRDefault="00A6565E" w:rsidP="00EF7F6C">
      <w:pPr>
        <w:tabs>
          <w:tab w:val="left" w:pos="4065"/>
        </w:tabs>
        <w:jc w:val="both"/>
        <w:rPr>
          <w:sz w:val="20"/>
        </w:rPr>
      </w:pPr>
      <w:r w:rsidRPr="00EE1D0A">
        <w:rPr>
          <w:sz w:val="20"/>
        </w:rPr>
        <w:t xml:space="preserve">Tabela </w:t>
      </w:r>
      <w:r w:rsidR="00A360E0">
        <w:rPr>
          <w:sz w:val="20"/>
        </w:rPr>
        <w:t>10</w:t>
      </w:r>
      <w:r w:rsidRPr="00EE1D0A">
        <w:rPr>
          <w:sz w:val="20"/>
        </w:rPr>
        <w:t xml:space="preserve">. </w:t>
      </w:r>
      <w:r w:rsidR="00307FB2" w:rsidRPr="00EE1D0A">
        <w:rPr>
          <w:sz w:val="20"/>
        </w:rPr>
        <w:t>Broj</w:t>
      </w:r>
      <w:r w:rsidR="00307FB2" w:rsidRPr="006517AA">
        <w:rPr>
          <w:sz w:val="20"/>
        </w:rPr>
        <w:t xml:space="preserve"> djece </w:t>
      </w:r>
      <w:r w:rsidR="00E944D2">
        <w:rPr>
          <w:sz w:val="20"/>
        </w:rPr>
        <w:t>i</w:t>
      </w:r>
      <w:r w:rsidR="00CB1F5B">
        <w:rPr>
          <w:sz w:val="20"/>
        </w:rPr>
        <w:t xml:space="preserve"> vaspit</w:t>
      </w:r>
      <w:r w:rsidR="00E944D2">
        <w:rPr>
          <w:sz w:val="20"/>
        </w:rPr>
        <w:t>ne</w:t>
      </w:r>
      <w:r w:rsidR="00CB1F5B">
        <w:rPr>
          <w:sz w:val="20"/>
        </w:rPr>
        <w:t xml:space="preserve"> grup</w:t>
      </w:r>
      <w:r w:rsidR="00E944D2">
        <w:rPr>
          <w:sz w:val="20"/>
        </w:rPr>
        <w:t>e</w:t>
      </w:r>
      <w:r w:rsidR="00390461" w:rsidRPr="006517AA">
        <w:rPr>
          <w:sz w:val="20"/>
        </w:rPr>
        <w:t xml:space="preserve"> </w:t>
      </w:r>
      <w:r w:rsidR="00307FB2" w:rsidRPr="006517AA">
        <w:rPr>
          <w:sz w:val="20"/>
        </w:rPr>
        <w:t xml:space="preserve">u </w:t>
      </w:r>
      <w:r w:rsidR="00E944D2">
        <w:rPr>
          <w:sz w:val="20"/>
        </w:rPr>
        <w:t>vaspitnoj jed</w:t>
      </w:r>
      <w:r w:rsidR="0047191E">
        <w:rPr>
          <w:sz w:val="20"/>
        </w:rPr>
        <w:t>i</w:t>
      </w:r>
      <w:r w:rsidR="00E944D2">
        <w:rPr>
          <w:sz w:val="20"/>
        </w:rPr>
        <w:t>nici „Zvjezdani vrt“</w:t>
      </w:r>
      <w:r w:rsidR="003A5407">
        <w:rPr>
          <w:sz w:val="20"/>
        </w:rPr>
        <w:t xml:space="preserve"> Golubovci</w:t>
      </w:r>
    </w:p>
    <w:tbl>
      <w:tblPr>
        <w:tblStyle w:val="TableGrid"/>
        <w:tblW w:w="5000" w:type="pct"/>
        <w:tblLook w:val="04A0"/>
      </w:tblPr>
      <w:tblGrid>
        <w:gridCol w:w="1342"/>
        <w:gridCol w:w="1324"/>
        <w:gridCol w:w="1324"/>
        <w:gridCol w:w="1323"/>
        <w:gridCol w:w="1326"/>
        <w:gridCol w:w="1323"/>
        <w:gridCol w:w="1326"/>
      </w:tblGrid>
      <w:tr w:rsidR="00CB1F5B" w:rsidRPr="00CB1F5B" w:rsidTr="00CB1F5B">
        <w:tc>
          <w:tcPr>
            <w:tcW w:w="722" w:type="pct"/>
            <w:vMerge w:val="restart"/>
            <w:vAlign w:val="center"/>
          </w:tcPr>
          <w:p w:rsidR="00CB1F5B" w:rsidRPr="00BA6C53" w:rsidRDefault="00CB1F5B" w:rsidP="00D74CA0">
            <w:pPr>
              <w:jc w:val="center"/>
              <w:rPr>
                <w:rFonts w:cs="Arial"/>
                <w:sz w:val="20"/>
                <w:szCs w:val="20"/>
              </w:rPr>
            </w:pPr>
            <w:r w:rsidRPr="00BA6C53">
              <w:rPr>
                <w:rFonts w:cs="Arial"/>
                <w:sz w:val="20"/>
                <w:szCs w:val="20"/>
              </w:rPr>
              <w:t>Školska godina</w:t>
            </w:r>
          </w:p>
        </w:tc>
        <w:tc>
          <w:tcPr>
            <w:tcW w:w="1425" w:type="pct"/>
            <w:gridSpan w:val="2"/>
          </w:tcPr>
          <w:p w:rsidR="00CB1F5B" w:rsidRPr="00CB1F5B" w:rsidRDefault="00CB1F5B" w:rsidP="00D74CA0">
            <w:pPr>
              <w:jc w:val="center"/>
              <w:rPr>
                <w:rFonts w:cs="Arial"/>
                <w:sz w:val="20"/>
                <w:szCs w:val="20"/>
              </w:rPr>
            </w:pPr>
            <w:r w:rsidRPr="00CB1F5B">
              <w:rPr>
                <w:rFonts w:cs="Arial"/>
                <w:sz w:val="20"/>
                <w:szCs w:val="20"/>
              </w:rPr>
              <w:t>Ukupno</w:t>
            </w:r>
          </w:p>
        </w:tc>
        <w:tc>
          <w:tcPr>
            <w:tcW w:w="1426" w:type="pct"/>
            <w:gridSpan w:val="2"/>
          </w:tcPr>
          <w:p w:rsidR="00CB1F5B" w:rsidRPr="00CB1F5B" w:rsidRDefault="00CB1F5B" w:rsidP="00D74CA0">
            <w:pPr>
              <w:jc w:val="center"/>
              <w:rPr>
                <w:rFonts w:cs="Arial"/>
                <w:sz w:val="20"/>
                <w:szCs w:val="20"/>
              </w:rPr>
            </w:pPr>
            <w:r w:rsidRPr="00CB1F5B">
              <w:rPr>
                <w:rFonts w:cs="Arial"/>
                <w:sz w:val="20"/>
                <w:szCs w:val="20"/>
              </w:rPr>
              <w:t>Jaslice</w:t>
            </w:r>
          </w:p>
        </w:tc>
        <w:tc>
          <w:tcPr>
            <w:tcW w:w="1426" w:type="pct"/>
            <w:gridSpan w:val="2"/>
          </w:tcPr>
          <w:p w:rsidR="00CB1F5B" w:rsidRPr="00CB1F5B" w:rsidRDefault="00CB1F5B" w:rsidP="00D74CA0">
            <w:pPr>
              <w:jc w:val="center"/>
              <w:rPr>
                <w:rFonts w:cs="Arial"/>
                <w:sz w:val="20"/>
                <w:szCs w:val="20"/>
              </w:rPr>
            </w:pPr>
            <w:r w:rsidRPr="00CB1F5B">
              <w:rPr>
                <w:rFonts w:cs="Arial"/>
                <w:sz w:val="20"/>
                <w:szCs w:val="20"/>
              </w:rPr>
              <w:t>Ostale grupe</w:t>
            </w:r>
          </w:p>
        </w:tc>
      </w:tr>
      <w:tr w:rsidR="00CB1F5B" w:rsidRPr="00CB1F5B" w:rsidTr="00CB1F5B">
        <w:tc>
          <w:tcPr>
            <w:tcW w:w="722" w:type="pct"/>
            <w:vMerge/>
          </w:tcPr>
          <w:p w:rsidR="00CB1F5B" w:rsidRPr="00CB1F5B" w:rsidRDefault="00CB1F5B" w:rsidP="00D74CA0">
            <w:pPr>
              <w:jc w:val="center"/>
              <w:rPr>
                <w:rFonts w:cs="Arial"/>
                <w:sz w:val="20"/>
                <w:szCs w:val="20"/>
              </w:rPr>
            </w:pPr>
          </w:p>
        </w:tc>
        <w:tc>
          <w:tcPr>
            <w:tcW w:w="712" w:type="pct"/>
            <w:vAlign w:val="center"/>
          </w:tcPr>
          <w:p w:rsidR="00CB1F5B" w:rsidRPr="00CB1F5B" w:rsidRDefault="00CB1F5B" w:rsidP="00D74CA0">
            <w:pPr>
              <w:jc w:val="center"/>
              <w:rPr>
                <w:rFonts w:cs="Arial"/>
                <w:sz w:val="20"/>
                <w:szCs w:val="20"/>
              </w:rPr>
            </w:pPr>
            <w:r w:rsidRPr="00CB1F5B">
              <w:rPr>
                <w:rFonts w:cs="Arial"/>
                <w:sz w:val="20"/>
                <w:szCs w:val="20"/>
              </w:rPr>
              <w:t>Broj djece</w:t>
            </w:r>
          </w:p>
        </w:tc>
        <w:tc>
          <w:tcPr>
            <w:tcW w:w="713" w:type="pct"/>
            <w:vAlign w:val="center"/>
          </w:tcPr>
          <w:p w:rsidR="00CB1F5B" w:rsidRPr="00CB1F5B" w:rsidRDefault="00CB1F5B" w:rsidP="00D74CA0">
            <w:pPr>
              <w:jc w:val="center"/>
              <w:rPr>
                <w:rFonts w:cs="Arial"/>
                <w:sz w:val="20"/>
                <w:szCs w:val="20"/>
              </w:rPr>
            </w:pPr>
            <w:r w:rsidRPr="00CB1F5B">
              <w:rPr>
                <w:rFonts w:cs="Arial"/>
                <w:sz w:val="20"/>
                <w:szCs w:val="20"/>
              </w:rPr>
              <w:t>Broj grupa</w:t>
            </w:r>
          </w:p>
        </w:tc>
        <w:tc>
          <w:tcPr>
            <w:tcW w:w="712" w:type="pct"/>
            <w:vAlign w:val="center"/>
          </w:tcPr>
          <w:p w:rsidR="00CB1F5B" w:rsidRPr="00CB1F5B" w:rsidRDefault="00CB1F5B" w:rsidP="00D74CA0">
            <w:pPr>
              <w:jc w:val="center"/>
              <w:rPr>
                <w:rFonts w:cs="Arial"/>
                <w:sz w:val="20"/>
                <w:szCs w:val="20"/>
              </w:rPr>
            </w:pPr>
            <w:r w:rsidRPr="00CB1F5B">
              <w:rPr>
                <w:rFonts w:cs="Arial"/>
                <w:sz w:val="20"/>
                <w:szCs w:val="20"/>
              </w:rPr>
              <w:t>Broj djece</w:t>
            </w:r>
          </w:p>
        </w:tc>
        <w:tc>
          <w:tcPr>
            <w:tcW w:w="714" w:type="pct"/>
            <w:vAlign w:val="center"/>
          </w:tcPr>
          <w:p w:rsidR="00CB1F5B" w:rsidRPr="00CB1F5B" w:rsidRDefault="00CB1F5B" w:rsidP="00D74CA0">
            <w:pPr>
              <w:jc w:val="center"/>
              <w:rPr>
                <w:rFonts w:cs="Arial"/>
                <w:sz w:val="20"/>
                <w:szCs w:val="20"/>
              </w:rPr>
            </w:pPr>
            <w:r w:rsidRPr="00CB1F5B">
              <w:rPr>
                <w:rFonts w:cs="Arial"/>
                <w:sz w:val="20"/>
                <w:szCs w:val="20"/>
              </w:rPr>
              <w:t>Broj grupa</w:t>
            </w:r>
          </w:p>
        </w:tc>
        <w:tc>
          <w:tcPr>
            <w:tcW w:w="712" w:type="pct"/>
            <w:vAlign w:val="center"/>
          </w:tcPr>
          <w:p w:rsidR="00CB1F5B" w:rsidRPr="00CB1F5B" w:rsidRDefault="00CB1F5B" w:rsidP="00D74CA0">
            <w:pPr>
              <w:jc w:val="center"/>
              <w:rPr>
                <w:rFonts w:cs="Arial"/>
                <w:sz w:val="20"/>
                <w:szCs w:val="20"/>
              </w:rPr>
            </w:pPr>
            <w:r w:rsidRPr="00CB1F5B">
              <w:rPr>
                <w:rFonts w:cs="Arial"/>
                <w:sz w:val="20"/>
                <w:szCs w:val="20"/>
              </w:rPr>
              <w:t>Broj djece</w:t>
            </w:r>
          </w:p>
        </w:tc>
        <w:tc>
          <w:tcPr>
            <w:tcW w:w="714" w:type="pct"/>
            <w:vAlign w:val="center"/>
          </w:tcPr>
          <w:p w:rsidR="00CB1F5B" w:rsidRPr="00CB1F5B" w:rsidRDefault="00CB1F5B" w:rsidP="00D74CA0">
            <w:pPr>
              <w:jc w:val="center"/>
              <w:rPr>
                <w:rFonts w:cs="Arial"/>
                <w:sz w:val="20"/>
                <w:szCs w:val="20"/>
              </w:rPr>
            </w:pPr>
            <w:r w:rsidRPr="00CB1F5B">
              <w:rPr>
                <w:rFonts w:cs="Arial"/>
                <w:sz w:val="20"/>
                <w:szCs w:val="20"/>
              </w:rPr>
              <w:t>Broj grupa</w:t>
            </w:r>
          </w:p>
        </w:tc>
      </w:tr>
      <w:tr w:rsidR="00CB1F5B" w:rsidRPr="00CB1F5B" w:rsidTr="00CB1F5B">
        <w:tc>
          <w:tcPr>
            <w:tcW w:w="722" w:type="pct"/>
          </w:tcPr>
          <w:p w:rsidR="00CB1F5B" w:rsidRPr="00CB1F5B" w:rsidRDefault="00CB1F5B" w:rsidP="00D74CA0">
            <w:pPr>
              <w:jc w:val="center"/>
              <w:rPr>
                <w:rFonts w:cs="Arial"/>
                <w:sz w:val="20"/>
                <w:szCs w:val="20"/>
              </w:rPr>
            </w:pPr>
            <w:r w:rsidRPr="00CB1F5B">
              <w:rPr>
                <w:rFonts w:cs="Arial"/>
                <w:sz w:val="20"/>
                <w:szCs w:val="20"/>
              </w:rPr>
              <w:t>2015/16</w:t>
            </w:r>
          </w:p>
        </w:tc>
        <w:tc>
          <w:tcPr>
            <w:tcW w:w="712" w:type="pct"/>
          </w:tcPr>
          <w:p w:rsidR="00CB1F5B" w:rsidRPr="00CB1F5B" w:rsidRDefault="00CB1F5B" w:rsidP="00D74CA0">
            <w:pPr>
              <w:jc w:val="center"/>
              <w:rPr>
                <w:rFonts w:cs="Arial"/>
                <w:sz w:val="20"/>
                <w:szCs w:val="20"/>
              </w:rPr>
            </w:pPr>
            <w:r w:rsidRPr="00CB1F5B">
              <w:rPr>
                <w:rFonts w:cs="Arial"/>
                <w:sz w:val="20"/>
                <w:szCs w:val="20"/>
              </w:rPr>
              <w:t>331</w:t>
            </w:r>
          </w:p>
        </w:tc>
        <w:tc>
          <w:tcPr>
            <w:tcW w:w="713" w:type="pct"/>
          </w:tcPr>
          <w:p w:rsidR="00CB1F5B" w:rsidRPr="00CB1F5B" w:rsidRDefault="00CB1F5B" w:rsidP="00D74CA0">
            <w:pPr>
              <w:jc w:val="center"/>
              <w:rPr>
                <w:rFonts w:cs="Arial"/>
                <w:sz w:val="20"/>
                <w:szCs w:val="20"/>
              </w:rPr>
            </w:pPr>
            <w:r w:rsidRPr="00CB1F5B">
              <w:rPr>
                <w:rFonts w:cs="Arial"/>
                <w:sz w:val="20"/>
                <w:szCs w:val="20"/>
              </w:rPr>
              <w:t>8</w:t>
            </w:r>
          </w:p>
        </w:tc>
        <w:tc>
          <w:tcPr>
            <w:tcW w:w="712" w:type="pct"/>
          </w:tcPr>
          <w:p w:rsidR="00CB1F5B" w:rsidRPr="00CB1F5B" w:rsidRDefault="00CB1F5B" w:rsidP="00D74CA0">
            <w:pPr>
              <w:jc w:val="center"/>
              <w:rPr>
                <w:rFonts w:cs="Arial"/>
                <w:sz w:val="20"/>
                <w:szCs w:val="20"/>
              </w:rPr>
            </w:pPr>
            <w:r w:rsidRPr="00CB1F5B">
              <w:rPr>
                <w:rFonts w:cs="Arial"/>
                <w:sz w:val="20"/>
                <w:szCs w:val="20"/>
              </w:rPr>
              <w:t>90</w:t>
            </w:r>
          </w:p>
        </w:tc>
        <w:tc>
          <w:tcPr>
            <w:tcW w:w="714" w:type="pct"/>
          </w:tcPr>
          <w:p w:rsidR="00CB1F5B" w:rsidRPr="00CB1F5B" w:rsidRDefault="00CB1F5B" w:rsidP="00D74CA0">
            <w:pPr>
              <w:jc w:val="center"/>
              <w:rPr>
                <w:rFonts w:cs="Arial"/>
                <w:sz w:val="20"/>
                <w:szCs w:val="20"/>
              </w:rPr>
            </w:pPr>
            <w:r w:rsidRPr="00CB1F5B">
              <w:rPr>
                <w:rFonts w:cs="Arial"/>
                <w:sz w:val="20"/>
                <w:szCs w:val="20"/>
              </w:rPr>
              <w:t>3</w:t>
            </w:r>
          </w:p>
        </w:tc>
        <w:tc>
          <w:tcPr>
            <w:tcW w:w="712" w:type="pct"/>
          </w:tcPr>
          <w:p w:rsidR="00CB1F5B" w:rsidRPr="00CB1F5B" w:rsidRDefault="00CB1F5B" w:rsidP="00D74CA0">
            <w:pPr>
              <w:jc w:val="center"/>
              <w:rPr>
                <w:rFonts w:cs="Arial"/>
                <w:sz w:val="20"/>
                <w:szCs w:val="20"/>
              </w:rPr>
            </w:pPr>
            <w:r w:rsidRPr="00CB1F5B">
              <w:rPr>
                <w:rFonts w:cs="Arial"/>
                <w:sz w:val="20"/>
                <w:szCs w:val="20"/>
              </w:rPr>
              <w:t>241</w:t>
            </w:r>
          </w:p>
        </w:tc>
        <w:tc>
          <w:tcPr>
            <w:tcW w:w="714" w:type="pct"/>
          </w:tcPr>
          <w:p w:rsidR="00CB1F5B" w:rsidRPr="00CB1F5B" w:rsidRDefault="00CB1F5B" w:rsidP="00D74CA0">
            <w:pPr>
              <w:jc w:val="center"/>
              <w:rPr>
                <w:rFonts w:cs="Arial"/>
                <w:sz w:val="20"/>
                <w:szCs w:val="20"/>
              </w:rPr>
            </w:pPr>
            <w:r w:rsidRPr="00CB1F5B">
              <w:rPr>
                <w:rFonts w:cs="Arial"/>
                <w:sz w:val="20"/>
                <w:szCs w:val="20"/>
              </w:rPr>
              <w:t>5</w:t>
            </w:r>
          </w:p>
        </w:tc>
      </w:tr>
      <w:tr w:rsidR="00CB1F5B" w:rsidRPr="00CB1F5B" w:rsidTr="00CB1F5B">
        <w:tc>
          <w:tcPr>
            <w:tcW w:w="722" w:type="pct"/>
          </w:tcPr>
          <w:p w:rsidR="00CB1F5B" w:rsidRPr="00CB1F5B" w:rsidRDefault="00CB1F5B" w:rsidP="00D74CA0">
            <w:pPr>
              <w:jc w:val="center"/>
              <w:rPr>
                <w:rFonts w:cs="Arial"/>
                <w:sz w:val="20"/>
                <w:szCs w:val="20"/>
              </w:rPr>
            </w:pPr>
            <w:r w:rsidRPr="00CB1F5B">
              <w:rPr>
                <w:rFonts w:cs="Arial"/>
                <w:sz w:val="20"/>
                <w:szCs w:val="20"/>
              </w:rPr>
              <w:t>2016/17</w:t>
            </w:r>
          </w:p>
        </w:tc>
        <w:tc>
          <w:tcPr>
            <w:tcW w:w="712" w:type="pct"/>
          </w:tcPr>
          <w:p w:rsidR="00CB1F5B" w:rsidRPr="00CB1F5B" w:rsidRDefault="00CB1F5B" w:rsidP="00D74CA0">
            <w:pPr>
              <w:jc w:val="center"/>
              <w:rPr>
                <w:rFonts w:cs="Arial"/>
                <w:sz w:val="20"/>
                <w:szCs w:val="20"/>
              </w:rPr>
            </w:pPr>
            <w:r w:rsidRPr="00CB1F5B">
              <w:rPr>
                <w:rFonts w:cs="Arial"/>
                <w:sz w:val="20"/>
                <w:szCs w:val="20"/>
              </w:rPr>
              <w:t>224</w:t>
            </w:r>
          </w:p>
        </w:tc>
        <w:tc>
          <w:tcPr>
            <w:tcW w:w="713" w:type="pct"/>
          </w:tcPr>
          <w:p w:rsidR="00CB1F5B" w:rsidRPr="00CB1F5B" w:rsidRDefault="00CB1F5B" w:rsidP="00D74CA0">
            <w:pPr>
              <w:jc w:val="center"/>
              <w:rPr>
                <w:rFonts w:cs="Arial"/>
                <w:sz w:val="20"/>
                <w:szCs w:val="20"/>
              </w:rPr>
            </w:pPr>
            <w:r w:rsidRPr="00CB1F5B">
              <w:rPr>
                <w:rFonts w:cs="Arial"/>
                <w:sz w:val="20"/>
                <w:szCs w:val="20"/>
              </w:rPr>
              <w:t>8</w:t>
            </w:r>
          </w:p>
        </w:tc>
        <w:tc>
          <w:tcPr>
            <w:tcW w:w="712" w:type="pct"/>
          </w:tcPr>
          <w:p w:rsidR="00CB1F5B" w:rsidRPr="00CB1F5B" w:rsidRDefault="00CB1F5B" w:rsidP="00D74CA0">
            <w:pPr>
              <w:jc w:val="center"/>
              <w:rPr>
                <w:rFonts w:cs="Arial"/>
                <w:sz w:val="20"/>
                <w:szCs w:val="20"/>
              </w:rPr>
            </w:pPr>
            <w:r w:rsidRPr="00CB1F5B">
              <w:rPr>
                <w:rFonts w:cs="Arial"/>
                <w:sz w:val="20"/>
                <w:szCs w:val="20"/>
              </w:rPr>
              <w:t>78</w:t>
            </w:r>
          </w:p>
        </w:tc>
        <w:tc>
          <w:tcPr>
            <w:tcW w:w="714" w:type="pct"/>
          </w:tcPr>
          <w:p w:rsidR="00CB1F5B" w:rsidRPr="00CB1F5B" w:rsidRDefault="00CB1F5B" w:rsidP="00D74CA0">
            <w:pPr>
              <w:jc w:val="center"/>
              <w:rPr>
                <w:rFonts w:cs="Arial"/>
                <w:sz w:val="20"/>
                <w:szCs w:val="20"/>
              </w:rPr>
            </w:pPr>
            <w:r w:rsidRPr="00CB1F5B">
              <w:rPr>
                <w:rFonts w:cs="Arial"/>
                <w:sz w:val="20"/>
                <w:szCs w:val="20"/>
              </w:rPr>
              <w:t>3</w:t>
            </w:r>
          </w:p>
        </w:tc>
        <w:tc>
          <w:tcPr>
            <w:tcW w:w="712" w:type="pct"/>
          </w:tcPr>
          <w:p w:rsidR="00CB1F5B" w:rsidRPr="00CB1F5B" w:rsidRDefault="00CB1F5B" w:rsidP="00D74CA0">
            <w:pPr>
              <w:jc w:val="center"/>
              <w:rPr>
                <w:rFonts w:cs="Arial"/>
                <w:sz w:val="20"/>
                <w:szCs w:val="20"/>
              </w:rPr>
            </w:pPr>
            <w:r w:rsidRPr="00CB1F5B">
              <w:rPr>
                <w:rFonts w:cs="Arial"/>
                <w:sz w:val="20"/>
                <w:szCs w:val="20"/>
              </w:rPr>
              <w:t>158</w:t>
            </w:r>
          </w:p>
        </w:tc>
        <w:tc>
          <w:tcPr>
            <w:tcW w:w="714" w:type="pct"/>
          </w:tcPr>
          <w:p w:rsidR="00CB1F5B" w:rsidRPr="00CB1F5B" w:rsidRDefault="00CB1F5B" w:rsidP="00D74CA0">
            <w:pPr>
              <w:jc w:val="center"/>
              <w:rPr>
                <w:rFonts w:cs="Arial"/>
                <w:sz w:val="20"/>
                <w:szCs w:val="20"/>
              </w:rPr>
            </w:pPr>
            <w:r w:rsidRPr="00CB1F5B">
              <w:rPr>
                <w:rFonts w:cs="Arial"/>
                <w:sz w:val="20"/>
                <w:szCs w:val="20"/>
              </w:rPr>
              <w:t>5</w:t>
            </w:r>
          </w:p>
        </w:tc>
      </w:tr>
      <w:tr w:rsidR="00CB1F5B" w:rsidRPr="00CB1F5B" w:rsidTr="00CB1F5B">
        <w:tc>
          <w:tcPr>
            <w:tcW w:w="722" w:type="pct"/>
          </w:tcPr>
          <w:p w:rsidR="00CB1F5B" w:rsidRPr="00CB1F5B" w:rsidRDefault="00CB1F5B" w:rsidP="00D74CA0">
            <w:pPr>
              <w:jc w:val="center"/>
              <w:rPr>
                <w:rFonts w:cs="Arial"/>
                <w:sz w:val="20"/>
                <w:szCs w:val="20"/>
              </w:rPr>
            </w:pPr>
            <w:r w:rsidRPr="00CB1F5B">
              <w:rPr>
                <w:rFonts w:cs="Arial"/>
                <w:sz w:val="20"/>
                <w:szCs w:val="20"/>
              </w:rPr>
              <w:t>2017/18</w:t>
            </w:r>
          </w:p>
        </w:tc>
        <w:tc>
          <w:tcPr>
            <w:tcW w:w="712" w:type="pct"/>
          </w:tcPr>
          <w:p w:rsidR="00CB1F5B" w:rsidRPr="00CB1F5B" w:rsidRDefault="00CB1F5B" w:rsidP="00D74CA0">
            <w:pPr>
              <w:jc w:val="center"/>
              <w:rPr>
                <w:rFonts w:cs="Arial"/>
                <w:sz w:val="20"/>
                <w:szCs w:val="20"/>
              </w:rPr>
            </w:pPr>
            <w:r w:rsidRPr="00CB1F5B">
              <w:rPr>
                <w:rFonts w:cs="Arial"/>
                <w:sz w:val="20"/>
                <w:szCs w:val="20"/>
              </w:rPr>
              <w:t>448</w:t>
            </w:r>
          </w:p>
        </w:tc>
        <w:tc>
          <w:tcPr>
            <w:tcW w:w="713" w:type="pct"/>
          </w:tcPr>
          <w:p w:rsidR="00CB1F5B" w:rsidRPr="00CB1F5B" w:rsidRDefault="00CB1F5B" w:rsidP="00D74CA0">
            <w:pPr>
              <w:jc w:val="center"/>
              <w:rPr>
                <w:rFonts w:cs="Arial"/>
                <w:sz w:val="20"/>
                <w:szCs w:val="20"/>
              </w:rPr>
            </w:pPr>
            <w:r w:rsidRPr="00CB1F5B">
              <w:rPr>
                <w:rFonts w:cs="Arial"/>
                <w:sz w:val="20"/>
                <w:szCs w:val="20"/>
              </w:rPr>
              <w:t>9</w:t>
            </w:r>
          </w:p>
        </w:tc>
        <w:tc>
          <w:tcPr>
            <w:tcW w:w="712" w:type="pct"/>
          </w:tcPr>
          <w:p w:rsidR="00CB1F5B" w:rsidRPr="00CB1F5B" w:rsidRDefault="00CB1F5B" w:rsidP="00D74CA0">
            <w:pPr>
              <w:jc w:val="center"/>
              <w:rPr>
                <w:rFonts w:cs="Arial"/>
                <w:sz w:val="20"/>
                <w:szCs w:val="20"/>
              </w:rPr>
            </w:pPr>
            <w:r w:rsidRPr="00CB1F5B">
              <w:rPr>
                <w:rFonts w:cs="Arial"/>
                <w:sz w:val="20"/>
                <w:szCs w:val="20"/>
              </w:rPr>
              <w:t>124</w:t>
            </w:r>
          </w:p>
        </w:tc>
        <w:tc>
          <w:tcPr>
            <w:tcW w:w="714" w:type="pct"/>
          </w:tcPr>
          <w:p w:rsidR="00CB1F5B" w:rsidRPr="00CB1F5B" w:rsidRDefault="00CB1F5B" w:rsidP="00D74CA0">
            <w:pPr>
              <w:jc w:val="center"/>
              <w:rPr>
                <w:rFonts w:cs="Arial"/>
                <w:sz w:val="20"/>
                <w:szCs w:val="20"/>
              </w:rPr>
            </w:pPr>
            <w:r w:rsidRPr="00CB1F5B">
              <w:rPr>
                <w:rFonts w:cs="Arial"/>
                <w:sz w:val="20"/>
                <w:szCs w:val="20"/>
              </w:rPr>
              <w:t>3</w:t>
            </w:r>
          </w:p>
        </w:tc>
        <w:tc>
          <w:tcPr>
            <w:tcW w:w="712" w:type="pct"/>
          </w:tcPr>
          <w:p w:rsidR="00CB1F5B" w:rsidRPr="00CB1F5B" w:rsidRDefault="00CB1F5B" w:rsidP="00D74CA0">
            <w:pPr>
              <w:jc w:val="center"/>
              <w:rPr>
                <w:rFonts w:cs="Arial"/>
                <w:sz w:val="20"/>
                <w:szCs w:val="20"/>
              </w:rPr>
            </w:pPr>
            <w:r w:rsidRPr="00CB1F5B">
              <w:rPr>
                <w:rFonts w:cs="Arial"/>
                <w:sz w:val="20"/>
                <w:szCs w:val="20"/>
              </w:rPr>
              <w:t>324</w:t>
            </w:r>
          </w:p>
        </w:tc>
        <w:tc>
          <w:tcPr>
            <w:tcW w:w="714" w:type="pct"/>
          </w:tcPr>
          <w:p w:rsidR="00CB1F5B" w:rsidRPr="00CB1F5B" w:rsidRDefault="00CB1F5B" w:rsidP="00D74CA0">
            <w:pPr>
              <w:jc w:val="center"/>
              <w:rPr>
                <w:rFonts w:cs="Arial"/>
                <w:sz w:val="20"/>
                <w:szCs w:val="20"/>
              </w:rPr>
            </w:pPr>
            <w:r w:rsidRPr="00CB1F5B">
              <w:rPr>
                <w:rFonts w:cs="Arial"/>
                <w:sz w:val="20"/>
                <w:szCs w:val="20"/>
              </w:rPr>
              <w:t>6</w:t>
            </w:r>
          </w:p>
        </w:tc>
      </w:tr>
      <w:tr w:rsidR="00CB1F5B" w:rsidRPr="00CB1F5B" w:rsidTr="00CB1F5B">
        <w:tc>
          <w:tcPr>
            <w:tcW w:w="722" w:type="pct"/>
          </w:tcPr>
          <w:p w:rsidR="00CB1F5B" w:rsidRPr="00CB1F5B" w:rsidRDefault="00CB1F5B" w:rsidP="00D74CA0">
            <w:pPr>
              <w:jc w:val="center"/>
              <w:rPr>
                <w:rFonts w:cs="Arial"/>
                <w:sz w:val="20"/>
                <w:szCs w:val="20"/>
              </w:rPr>
            </w:pPr>
            <w:r w:rsidRPr="00CB1F5B">
              <w:rPr>
                <w:rFonts w:cs="Arial"/>
                <w:sz w:val="20"/>
                <w:szCs w:val="20"/>
              </w:rPr>
              <w:t>2018/19</w:t>
            </w:r>
          </w:p>
        </w:tc>
        <w:tc>
          <w:tcPr>
            <w:tcW w:w="712" w:type="pct"/>
          </w:tcPr>
          <w:p w:rsidR="00CB1F5B" w:rsidRPr="00CB1F5B" w:rsidRDefault="00CB1F5B" w:rsidP="00D74CA0">
            <w:pPr>
              <w:jc w:val="center"/>
              <w:rPr>
                <w:rFonts w:cs="Arial"/>
                <w:sz w:val="20"/>
                <w:szCs w:val="20"/>
              </w:rPr>
            </w:pPr>
            <w:r w:rsidRPr="00CB1F5B">
              <w:rPr>
                <w:rFonts w:cs="Arial"/>
                <w:sz w:val="20"/>
                <w:szCs w:val="20"/>
              </w:rPr>
              <w:t>399</w:t>
            </w:r>
          </w:p>
        </w:tc>
        <w:tc>
          <w:tcPr>
            <w:tcW w:w="713" w:type="pct"/>
          </w:tcPr>
          <w:p w:rsidR="00CB1F5B" w:rsidRPr="00CB1F5B" w:rsidRDefault="00CB1F5B" w:rsidP="00D74CA0">
            <w:pPr>
              <w:jc w:val="center"/>
              <w:rPr>
                <w:rFonts w:cs="Arial"/>
                <w:sz w:val="20"/>
                <w:szCs w:val="20"/>
              </w:rPr>
            </w:pPr>
            <w:r w:rsidRPr="00CB1F5B">
              <w:rPr>
                <w:rFonts w:cs="Arial"/>
                <w:sz w:val="20"/>
                <w:szCs w:val="20"/>
              </w:rPr>
              <w:t>9</w:t>
            </w:r>
          </w:p>
        </w:tc>
        <w:tc>
          <w:tcPr>
            <w:tcW w:w="712" w:type="pct"/>
          </w:tcPr>
          <w:p w:rsidR="00CB1F5B" w:rsidRPr="00CB1F5B" w:rsidRDefault="00CB1F5B" w:rsidP="00D74CA0">
            <w:pPr>
              <w:jc w:val="center"/>
              <w:rPr>
                <w:rFonts w:cs="Arial"/>
                <w:sz w:val="20"/>
                <w:szCs w:val="20"/>
              </w:rPr>
            </w:pPr>
            <w:r w:rsidRPr="00CB1F5B">
              <w:rPr>
                <w:rFonts w:cs="Arial"/>
                <w:sz w:val="20"/>
                <w:szCs w:val="20"/>
              </w:rPr>
              <w:t>111</w:t>
            </w:r>
          </w:p>
        </w:tc>
        <w:tc>
          <w:tcPr>
            <w:tcW w:w="714" w:type="pct"/>
          </w:tcPr>
          <w:p w:rsidR="00CB1F5B" w:rsidRPr="00CB1F5B" w:rsidRDefault="00CB1F5B" w:rsidP="00D74CA0">
            <w:pPr>
              <w:jc w:val="center"/>
              <w:rPr>
                <w:rFonts w:cs="Arial"/>
                <w:sz w:val="20"/>
                <w:szCs w:val="20"/>
              </w:rPr>
            </w:pPr>
            <w:r w:rsidRPr="00CB1F5B">
              <w:rPr>
                <w:rFonts w:cs="Arial"/>
                <w:sz w:val="20"/>
                <w:szCs w:val="20"/>
              </w:rPr>
              <w:t>3</w:t>
            </w:r>
          </w:p>
        </w:tc>
        <w:tc>
          <w:tcPr>
            <w:tcW w:w="712" w:type="pct"/>
          </w:tcPr>
          <w:p w:rsidR="00CB1F5B" w:rsidRPr="00CB1F5B" w:rsidRDefault="00CB1F5B" w:rsidP="00D74CA0">
            <w:pPr>
              <w:jc w:val="center"/>
              <w:rPr>
                <w:rFonts w:cs="Arial"/>
                <w:sz w:val="20"/>
                <w:szCs w:val="20"/>
              </w:rPr>
            </w:pPr>
            <w:r w:rsidRPr="00CB1F5B">
              <w:rPr>
                <w:rFonts w:cs="Arial"/>
                <w:sz w:val="20"/>
                <w:szCs w:val="20"/>
              </w:rPr>
              <w:t>288</w:t>
            </w:r>
          </w:p>
        </w:tc>
        <w:tc>
          <w:tcPr>
            <w:tcW w:w="714" w:type="pct"/>
          </w:tcPr>
          <w:p w:rsidR="00CB1F5B" w:rsidRPr="00CB1F5B" w:rsidRDefault="00CB1F5B" w:rsidP="00D74CA0">
            <w:pPr>
              <w:jc w:val="center"/>
              <w:rPr>
                <w:rFonts w:cs="Arial"/>
                <w:sz w:val="20"/>
                <w:szCs w:val="20"/>
              </w:rPr>
            </w:pPr>
            <w:r w:rsidRPr="00CB1F5B">
              <w:rPr>
                <w:rFonts w:cs="Arial"/>
                <w:sz w:val="20"/>
                <w:szCs w:val="20"/>
              </w:rPr>
              <w:t>6</w:t>
            </w:r>
          </w:p>
        </w:tc>
      </w:tr>
      <w:tr w:rsidR="00CB1F5B" w:rsidRPr="00CB1F5B" w:rsidTr="00CB1F5B">
        <w:tc>
          <w:tcPr>
            <w:tcW w:w="722" w:type="pct"/>
          </w:tcPr>
          <w:p w:rsidR="00CB1F5B" w:rsidRPr="00CB1F5B" w:rsidRDefault="00CB1F5B" w:rsidP="00D74CA0">
            <w:pPr>
              <w:jc w:val="center"/>
              <w:rPr>
                <w:rFonts w:cs="Arial"/>
                <w:sz w:val="20"/>
                <w:szCs w:val="20"/>
              </w:rPr>
            </w:pPr>
            <w:r w:rsidRPr="00CB1F5B">
              <w:rPr>
                <w:rFonts w:cs="Arial"/>
                <w:sz w:val="20"/>
                <w:szCs w:val="20"/>
              </w:rPr>
              <w:t>2019/20</w:t>
            </w:r>
          </w:p>
        </w:tc>
        <w:tc>
          <w:tcPr>
            <w:tcW w:w="712" w:type="pct"/>
          </w:tcPr>
          <w:p w:rsidR="00CB1F5B" w:rsidRPr="00CB1F5B" w:rsidRDefault="00CB1F5B" w:rsidP="00D74CA0">
            <w:pPr>
              <w:jc w:val="center"/>
              <w:rPr>
                <w:rFonts w:cs="Arial"/>
                <w:sz w:val="20"/>
                <w:szCs w:val="20"/>
              </w:rPr>
            </w:pPr>
            <w:r w:rsidRPr="00CB1F5B">
              <w:rPr>
                <w:rFonts w:cs="Arial"/>
                <w:sz w:val="20"/>
                <w:szCs w:val="20"/>
              </w:rPr>
              <w:t>414</w:t>
            </w:r>
          </w:p>
        </w:tc>
        <w:tc>
          <w:tcPr>
            <w:tcW w:w="713" w:type="pct"/>
          </w:tcPr>
          <w:p w:rsidR="00CB1F5B" w:rsidRPr="00CB1F5B" w:rsidRDefault="00CB1F5B" w:rsidP="00D74CA0">
            <w:pPr>
              <w:jc w:val="center"/>
              <w:rPr>
                <w:rFonts w:cs="Arial"/>
                <w:sz w:val="20"/>
                <w:szCs w:val="20"/>
              </w:rPr>
            </w:pPr>
            <w:r w:rsidRPr="00CB1F5B">
              <w:rPr>
                <w:rFonts w:cs="Arial"/>
                <w:sz w:val="20"/>
                <w:szCs w:val="20"/>
              </w:rPr>
              <w:t>9</w:t>
            </w:r>
          </w:p>
        </w:tc>
        <w:tc>
          <w:tcPr>
            <w:tcW w:w="712" w:type="pct"/>
          </w:tcPr>
          <w:p w:rsidR="00CB1F5B" w:rsidRPr="00CB1F5B" w:rsidRDefault="00CB1F5B" w:rsidP="00D74CA0">
            <w:pPr>
              <w:jc w:val="center"/>
              <w:rPr>
                <w:rFonts w:cs="Arial"/>
                <w:sz w:val="20"/>
                <w:szCs w:val="20"/>
              </w:rPr>
            </w:pPr>
            <w:r w:rsidRPr="00CB1F5B">
              <w:rPr>
                <w:rFonts w:cs="Arial"/>
                <w:sz w:val="20"/>
                <w:szCs w:val="20"/>
              </w:rPr>
              <w:t>102</w:t>
            </w:r>
          </w:p>
        </w:tc>
        <w:tc>
          <w:tcPr>
            <w:tcW w:w="714" w:type="pct"/>
          </w:tcPr>
          <w:p w:rsidR="00CB1F5B" w:rsidRPr="00CB1F5B" w:rsidRDefault="00CB1F5B" w:rsidP="00D74CA0">
            <w:pPr>
              <w:jc w:val="center"/>
              <w:rPr>
                <w:rFonts w:cs="Arial"/>
                <w:sz w:val="20"/>
                <w:szCs w:val="20"/>
              </w:rPr>
            </w:pPr>
            <w:r w:rsidRPr="00CB1F5B">
              <w:rPr>
                <w:rFonts w:cs="Arial"/>
                <w:sz w:val="20"/>
                <w:szCs w:val="20"/>
              </w:rPr>
              <w:t>3</w:t>
            </w:r>
          </w:p>
        </w:tc>
        <w:tc>
          <w:tcPr>
            <w:tcW w:w="712" w:type="pct"/>
          </w:tcPr>
          <w:p w:rsidR="00CB1F5B" w:rsidRPr="00CB1F5B" w:rsidRDefault="00CB1F5B" w:rsidP="00D74CA0">
            <w:pPr>
              <w:jc w:val="center"/>
              <w:rPr>
                <w:rFonts w:cs="Arial"/>
                <w:sz w:val="20"/>
                <w:szCs w:val="20"/>
              </w:rPr>
            </w:pPr>
            <w:r w:rsidRPr="00CB1F5B">
              <w:rPr>
                <w:rFonts w:cs="Arial"/>
                <w:sz w:val="20"/>
                <w:szCs w:val="20"/>
              </w:rPr>
              <w:t>312</w:t>
            </w:r>
          </w:p>
        </w:tc>
        <w:tc>
          <w:tcPr>
            <w:tcW w:w="714" w:type="pct"/>
          </w:tcPr>
          <w:p w:rsidR="00CB1F5B" w:rsidRPr="00CB1F5B" w:rsidRDefault="00CB1F5B" w:rsidP="00D74CA0">
            <w:pPr>
              <w:jc w:val="center"/>
              <w:rPr>
                <w:rFonts w:cs="Arial"/>
                <w:sz w:val="20"/>
                <w:szCs w:val="20"/>
              </w:rPr>
            </w:pPr>
            <w:r w:rsidRPr="00CB1F5B">
              <w:rPr>
                <w:rFonts w:cs="Arial"/>
                <w:sz w:val="20"/>
                <w:szCs w:val="20"/>
              </w:rPr>
              <w:t>6</w:t>
            </w:r>
          </w:p>
        </w:tc>
      </w:tr>
    </w:tbl>
    <w:p w:rsidR="0095580F" w:rsidRPr="006517AA" w:rsidRDefault="0095580F" w:rsidP="0095580F">
      <w:pPr>
        <w:rPr>
          <w:sz w:val="20"/>
          <w:szCs w:val="20"/>
        </w:rPr>
      </w:pPr>
      <w:r w:rsidRPr="006517AA">
        <w:rPr>
          <w:sz w:val="20"/>
          <w:szCs w:val="20"/>
        </w:rPr>
        <w:t xml:space="preserve">Izvor: </w:t>
      </w:r>
      <w:r w:rsidR="00941C4F">
        <w:rPr>
          <w:sz w:val="20"/>
          <w:szCs w:val="20"/>
        </w:rPr>
        <w:t>J</w:t>
      </w:r>
      <w:r w:rsidR="00E944D2">
        <w:rPr>
          <w:sz w:val="20"/>
          <w:szCs w:val="20"/>
        </w:rPr>
        <w:t>P</w:t>
      </w:r>
      <w:r w:rsidR="00941C4F">
        <w:rPr>
          <w:sz w:val="20"/>
          <w:szCs w:val="20"/>
        </w:rPr>
        <w:t>U</w:t>
      </w:r>
      <w:r w:rsidR="00E944D2">
        <w:rPr>
          <w:sz w:val="20"/>
          <w:szCs w:val="20"/>
        </w:rPr>
        <w:t xml:space="preserve"> „Đina Vrbica“ Podgorica</w:t>
      </w:r>
    </w:p>
    <w:p w:rsidR="00A51412" w:rsidRDefault="00A51412" w:rsidP="00BA6C53">
      <w:pPr>
        <w:spacing w:line="240" w:lineRule="auto"/>
      </w:pPr>
    </w:p>
    <w:p w:rsidR="00E944D2" w:rsidRDefault="00E944D2" w:rsidP="00BA6C53">
      <w:pPr>
        <w:spacing w:line="240" w:lineRule="auto"/>
        <w:jc w:val="both"/>
        <w:rPr>
          <w:rFonts w:cs="Arial"/>
        </w:rPr>
      </w:pPr>
      <w:r w:rsidRPr="00BD639F">
        <w:rPr>
          <w:rFonts w:cs="Arial"/>
        </w:rPr>
        <w:t xml:space="preserve">Vaspitna jedinica </w:t>
      </w:r>
      <w:r w:rsidR="0047191E">
        <w:rPr>
          <w:rFonts w:cs="Arial"/>
        </w:rPr>
        <w:t>„</w:t>
      </w:r>
      <w:r w:rsidRPr="00BD639F">
        <w:rPr>
          <w:rFonts w:cs="Arial"/>
        </w:rPr>
        <w:t>Suncokret</w:t>
      </w:r>
      <w:r w:rsidR="0047191E">
        <w:rPr>
          <w:rFonts w:cs="Arial"/>
        </w:rPr>
        <w:t>“</w:t>
      </w:r>
      <w:r w:rsidRPr="00BD639F">
        <w:rPr>
          <w:rFonts w:cs="Arial"/>
        </w:rPr>
        <w:t xml:space="preserve"> počela je sa radom </w:t>
      </w:r>
      <w:r w:rsidR="003A5407">
        <w:rPr>
          <w:rFonts w:cs="Arial"/>
        </w:rPr>
        <w:t>u novembru</w:t>
      </w:r>
      <w:r w:rsidRPr="00BD639F">
        <w:rPr>
          <w:rFonts w:cs="Arial"/>
        </w:rPr>
        <w:t xml:space="preserve"> 1992. godine i nalazi se u sklopu OŠ </w:t>
      </w:r>
      <w:r w:rsidR="003A5407">
        <w:rPr>
          <w:rFonts w:cs="Arial"/>
        </w:rPr>
        <w:t>„</w:t>
      </w:r>
      <w:r w:rsidRPr="00BD639F">
        <w:rPr>
          <w:rFonts w:cs="Arial"/>
        </w:rPr>
        <w:t>Zarija Vujošević</w:t>
      </w:r>
      <w:r w:rsidR="003A5407">
        <w:rPr>
          <w:rFonts w:cs="Arial"/>
        </w:rPr>
        <w:t xml:space="preserve">“ </w:t>
      </w:r>
      <w:r w:rsidRPr="00BD639F">
        <w:rPr>
          <w:rFonts w:cs="Arial"/>
        </w:rPr>
        <w:t>(jedna od učionica). Vaspitno</w:t>
      </w:r>
      <w:r w:rsidR="00FA3D8D">
        <w:rPr>
          <w:rFonts w:cs="Arial"/>
        </w:rPr>
        <w:t>-</w:t>
      </w:r>
      <w:r w:rsidRPr="00BD639F">
        <w:rPr>
          <w:rFonts w:cs="Arial"/>
        </w:rPr>
        <w:t xml:space="preserve">obrazovni rad u toj jedinici obavlja jedan vaspitač u jednoj </w:t>
      </w:r>
      <w:r w:rsidR="003A5407">
        <w:rPr>
          <w:rFonts w:cs="Arial"/>
        </w:rPr>
        <w:t xml:space="preserve">mješovitoj </w:t>
      </w:r>
      <w:r w:rsidRPr="00BD639F">
        <w:rPr>
          <w:rFonts w:cs="Arial"/>
        </w:rPr>
        <w:t>vaspitnoj grupi</w:t>
      </w:r>
      <w:r w:rsidR="00FA3D8D">
        <w:rPr>
          <w:rFonts w:cs="Arial"/>
        </w:rPr>
        <w:t>,</w:t>
      </w:r>
      <w:r w:rsidRPr="00BD639F">
        <w:rPr>
          <w:rFonts w:cs="Arial"/>
        </w:rPr>
        <w:t xml:space="preserve"> kroz poludnevni program. </w:t>
      </w:r>
    </w:p>
    <w:p w:rsidR="003A5407" w:rsidRPr="00EA6298" w:rsidRDefault="003A5407" w:rsidP="00BA6C53">
      <w:pPr>
        <w:spacing w:line="240" w:lineRule="auto"/>
      </w:pPr>
    </w:p>
    <w:p w:rsidR="00E944D2" w:rsidRDefault="003A5407" w:rsidP="00E944D2">
      <w:pPr>
        <w:rPr>
          <w:rFonts w:cs="Arial"/>
        </w:rPr>
      </w:pPr>
      <w:r w:rsidRPr="00EE1D0A">
        <w:rPr>
          <w:sz w:val="20"/>
        </w:rPr>
        <w:t>Tabela</w:t>
      </w:r>
      <w:r w:rsidR="00EE1D0A" w:rsidRPr="00EE1D0A">
        <w:rPr>
          <w:sz w:val="20"/>
        </w:rPr>
        <w:t xml:space="preserve"> 1</w:t>
      </w:r>
      <w:r w:rsidR="00A360E0">
        <w:rPr>
          <w:sz w:val="20"/>
        </w:rPr>
        <w:t>1</w:t>
      </w:r>
      <w:r w:rsidR="00EE1D0A" w:rsidRPr="00EE1D0A">
        <w:rPr>
          <w:sz w:val="20"/>
        </w:rPr>
        <w:t>.</w:t>
      </w:r>
      <w:r w:rsidRPr="00EE1D0A">
        <w:rPr>
          <w:sz w:val="20"/>
        </w:rPr>
        <w:t xml:space="preserve"> Broj</w:t>
      </w:r>
      <w:r w:rsidRPr="006517AA">
        <w:rPr>
          <w:sz w:val="20"/>
        </w:rPr>
        <w:t xml:space="preserve"> djece </w:t>
      </w:r>
      <w:r>
        <w:rPr>
          <w:sz w:val="20"/>
        </w:rPr>
        <w:t>i vaspitne grupe</w:t>
      </w:r>
      <w:r w:rsidRPr="006517AA">
        <w:rPr>
          <w:sz w:val="20"/>
        </w:rPr>
        <w:t xml:space="preserve"> u </w:t>
      </w:r>
      <w:r>
        <w:rPr>
          <w:sz w:val="20"/>
        </w:rPr>
        <w:t>vaspitnoj jed</w:t>
      </w:r>
      <w:r w:rsidR="001F2B4B">
        <w:rPr>
          <w:sz w:val="20"/>
        </w:rPr>
        <w:t>i</w:t>
      </w:r>
      <w:r>
        <w:rPr>
          <w:sz w:val="20"/>
        </w:rPr>
        <w:t>nici „Suncokret“ Mataguži</w:t>
      </w:r>
    </w:p>
    <w:tbl>
      <w:tblPr>
        <w:tblStyle w:val="TableGrid"/>
        <w:tblW w:w="5000" w:type="pct"/>
        <w:tblLook w:val="04A0"/>
      </w:tblPr>
      <w:tblGrid>
        <w:gridCol w:w="3094"/>
        <w:gridCol w:w="3097"/>
        <w:gridCol w:w="3097"/>
      </w:tblGrid>
      <w:tr w:rsidR="00E944D2" w:rsidRPr="003A5407" w:rsidTr="00D74CA0">
        <w:tc>
          <w:tcPr>
            <w:tcW w:w="1666" w:type="pct"/>
          </w:tcPr>
          <w:p w:rsidR="00E944D2" w:rsidRPr="003A5407" w:rsidRDefault="00BA6C53" w:rsidP="00D74CA0">
            <w:pPr>
              <w:jc w:val="center"/>
              <w:rPr>
                <w:rFonts w:cs="Arial"/>
                <w:sz w:val="20"/>
                <w:szCs w:val="20"/>
              </w:rPr>
            </w:pPr>
            <w:r>
              <w:rPr>
                <w:rFonts w:cs="Arial"/>
                <w:sz w:val="20"/>
                <w:szCs w:val="20"/>
              </w:rPr>
              <w:t>Š</w:t>
            </w:r>
            <w:r w:rsidR="00E944D2" w:rsidRPr="003A5407">
              <w:rPr>
                <w:rFonts w:cs="Arial"/>
                <w:sz w:val="20"/>
                <w:szCs w:val="20"/>
              </w:rPr>
              <w:t>kolska godina</w:t>
            </w:r>
          </w:p>
        </w:tc>
        <w:tc>
          <w:tcPr>
            <w:tcW w:w="1667" w:type="pct"/>
          </w:tcPr>
          <w:p w:rsidR="00E944D2" w:rsidRPr="003A5407" w:rsidRDefault="00E944D2" w:rsidP="00D74CA0">
            <w:pPr>
              <w:jc w:val="center"/>
              <w:rPr>
                <w:rFonts w:cs="Arial"/>
                <w:sz w:val="20"/>
                <w:szCs w:val="20"/>
              </w:rPr>
            </w:pPr>
            <w:r w:rsidRPr="003A5407">
              <w:rPr>
                <w:rFonts w:cs="Arial"/>
                <w:sz w:val="20"/>
                <w:szCs w:val="20"/>
              </w:rPr>
              <w:t>Broj djece</w:t>
            </w:r>
          </w:p>
        </w:tc>
        <w:tc>
          <w:tcPr>
            <w:tcW w:w="1667" w:type="pct"/>
          </w:tcPr>
          <w:p w:rsidR="00E944D2" w:rsidRPr="003A5407" w:rsidRDefault="00E944D2" w:rsidP="00D74CA0">
            <w:pPr>
              <w:jc w:val="center"/>
              <w:rPr>
                <w:rFonts w:cs="Arial"/>
                <w:sz w:val="20"/>
                <w:szCs w:val="20"/>
              </w:rPr>
            </w:pPr>
            <w:r w:rsidRPr="003A5407">
              <w:rPr>
                <w:rFonts w:cs="Arial"/>
                <w:sz w:val="20"/>
                <w:szCs w:val="20"/>
              </w:rPr>
              <w:t>Broj vaspitnih grupa</w:t>
            </w:r>
          </w:p>
        </w:tc>
      </w:tr>
      <w:tr w:rsidR="00E944D2" w:rsidRPr="003A5407" w:rsidTr="00D74CA0">
        <w:tc>
          <w:tcPr>
            <w:tcW w:w="1666" w:type="pct"/>
          </w:tcPr>
          <w:p w:rsidR="00E944D2" w:rsidRPr="003A5407" w:rsidRDefault="00E944D2" w:rsidP="00D74CA0">
            <w:pPr>
              <w:jc w:val="center"/>
              <w:rPr>
                <w:rFonts w:cs="Arial"/>
                <w:sz w:val="20"/>
                <w:szCs w:val="20"/>
              </w:rPr>
            </w:pPr>
            <w:r w:rsidRPr="003A5407">
              <w:rPr>
                <w:rFonts w:cs="Arial"/>
                <w:sz w:val="20"/>
                <w:szCs w:val="20"/>
              </w:rPr>
              <w:t>2015/16</w:t>
            </w:r>
          </w:p>
        </w:tc>
        <w:tc>
          <w:tcPr>
            <w:tcW w:w="1667" w:type="pct"/>
          </w:tcPr>
          <w:p w:rsidR="00E944D2" w:rsidRPr="003A5407" w:rsidRDefault="00E944D2" w:rsidP="00D74CA0">
            <w:pPr>
              <w:jc w:val="center"/>
              <w:rPr>
                <w:rFonts w:cs="Arial"/>
                <w:sz w:val="20"/>
                <w:szCs w:val="20"/>
              </w:rPr>
            </w:pPr>
            <w:r w:rsidRPr="003A5407">
              <w:rPr>
                <w:rFonts w:cs="Arial"/>
                <w:sz w:val="20"/>
                <w:szCs w:val="20"/>
              </w:rPr>
              <w:t>39</w:t>
            </w:r>
          </w:p>
        </w:tc>
        <w:tc>
          <w:tcPr>
            <w:tcW w:w="1667" w:type="pct"/>
          </w:tcPr>
          <w:p w:rsidR="00E944D2" w:rsidRPr="003A5407" w:rsidRDefault="00E944D2" w:rsidP="00D74CA0">
            <w:pPr>
              <w:jc w:val="center"/>
              <w:rPr>
                <w:rFonts w:cs="Arial"/>
                <w:sz w:val="20"/>
                <w:szCs w:val="20"/>
              </w:rPr>
            </w:pPr>
            <w:r w:rsidRPr="003A5407">
              <w:rPr>
                <w:rFonts w:cs="Arial"/>
                <w:sz w:val="20"/>
                <w:szCs w:val="20"/>
              </w:rPr>
              <w:t>1</w:t>
            </w:r>
          </w:p>
        </w:tc>
      </w:tr>
      <w:tr w:rsidR="00E944D2" w:rsidRPr="003A5407" w:rsidTr="00D74CA0">
        <w:tc>
          <w:tcPr>
            <w:tcW w:w="1666" w:type="pct"/>
          </w:tcPr>
          <w:p w:rsidR="00E944D2" w:rsidRPr="003A5407" w:rsidRDefault="00E944D2" w:rsidP="00D74CA0">
            <w:pPr>
              <w:jc w:val="center"/>
              <w:rPr>
                <w:rFonts w:cs="Arial"/>
                <w:sz w:val="20"/>
                <w:szCs w:val="20"/>
              </w:rPr>
            </w:pPr>
            <w:r w:rsidRPr="003A5407">
              <w:rPr>
                <w:rFonts w:cs="Arial"/>
                <w:sz w:val="20"/>
                <w:szCs w:val="20"/>
              </w:rPr>
              <w:t>2016/17</w:t>
            </w:r>
          </w:p>
        </w:tc>
        <w:tc>
          <w:tcPr>
            <w:tcW w:w="1667" w:type="pct"/>
          </w:tcPr>
          <w:p w:rsidR="00E944D2" w:rsidRPr="003A5407" w:rsidRDefault="00E944D2" w:rsidP="00D74CA0">
            <w:pPr>
              <w:jc w:val="center"/>
              <w:rPr>
                <w:rFonts w:cs="Arial"/>
                <w:sz w:val="20"/>
                <w:szCs w:val="20"/>
              </w:rPr>
            </w:pPr>
            <w:r w:rsidRPr="003A5407">
              <w:rPr>
                <w:rFonts w:cs="Arial"/>
                <w:sz w:val="20"/>
                <w:szCs w:val="20"/>
              </w:rPr>
              <w:t>25</w:t>
            </w:r>
          </w:p>
        </w:tc>
        <w:tc>
          <w:tcPr>
            <w:tcW w:w="1667" w:type="pct"/>
          </w:tcPr>
          <w:p w:rsidR="00E944D2" w:rsidRPr="003A5407" w:rsidRDefault="00E944D2" w:rsidP="00D74CA0">
            <w:pPr>
              <w:jc w:val="center"/>
              <w:rPr>
                <w:rFonts w:cs="Arial"/>
                <w:sz w:val="20"/>
                <w:szCs w:val="20"/>
              </w:rPr>
            </w:pPr>
            <w:r w:rsidRPr="003A5407">
              <w:rPr>
                <w:rFonts w:cs="Arial"/>
                <w:sz w:val="20"/>
                <w:szCs w:val="20"/>
              </w:rPr>
              <w:t>1</w:t>
            </w:r>
          </w:p>
        </w:tc>
      </w:tr>
      <w:tr w:rsidR="00E944D2" w:rsidRPr="003A5407" w:rsidTr="00D74CA0">
        <w:tc>
          <w:tcPr>
            <w:tcW w:w="1666" w:type="pct"/>
          </w:tcPr>
          <w:p w:rsidR="00E944D2" w:rsidRPr="003A5407" w:rsidRDefault="00E944D2" w:rsidP="00D74CA0">
            <w:pPr>
              <w:jc w:val="center"/>
              <w:rPr>
                <w:rFonts w:cs="Arial"/>
                <w:sz w:val="20"/>
                <w:szCs w:val="20"/>
              </w:rPr>
            </w:pPr>
            <w:r w:rsidRPr="003A5407">
              <w:rPr>
                <w:rFonts w:cs="Arial"/>
                <w:sz w:val="20"/>
                <w:szCs w:val="20"/>
              </w:rPr>
              <w:t>2017/18</w:t>
            </w:r>
          </w:p>
        </w:tc>
        <w:tc>
          <w:tcPr>
            <w:tcW w:w="1667" w:type="pct"/>
          </w:tcPr>
          <w:p w:rsidR="00E944D2" w:rsidRPr="003A5407" w:rsidRDefault="00E944D2" w:rsidP="00D74CA0">
            <w:pPr>
              <w:jc w:val="center"/>
              <w:rPr>
                <w:rFonts w:cs="Arial"/>
                <w:sz w:val="20"/>
                <w:szCs w:val="20"/>
              </w:rPr>
            </w:pPr>
            <w:r w:rsidRPr="003A5407">
              <w:rPr>
                <w:rFonts w:cs="Arial"/>
                <w:sz w:val="20"/>
                <w:szCs w:val="20"/>
              </w:rPr>
              <w:t>23</w:t>
            </w:r>
          </w:p>
        </w:tc>
        <w:tc>
          <w:tcPr>
            <w:tcW w:w="1667" w:type="pct"/>
          </w:tcPr>
          <w:p w:rsidR="00E944D2" w:rsidRPr="003A5407" w:rsidRDefault="00E944D2" w:rsidP="00D74CA0">
            <w:pPr>
              <w:jc w:val="center"/>
              <w:rPr>
                <w:rFonts w:cs="Arial"/>
                <w:sz w:val="20"/>
                <w:szCs w:val="20"/>
              </w:rPr>
            </w:pPr>
            <w:r w:rsidRPr="003A5407">
              <w:rPr>
                <w:rFonts w:cs="Arial"/>
                <w:sz w:val="20"/>
                <w:szCs w:val="20"/>
              </w:rPr>
              <w:t>1</w:t>
            </w:r>
          </w:p>
        </w:tc>
      </w:tr>
      <w:tr w:rsidR="00E944D2" w:rsidRPr="003A5407" w:rsidTr="00D74CA0">
        <w:tc>
          <w:tcPr>
            <w:tcW w:w="1666" w:type="pct"/>
          </w:tcPr>
          <w:p w:rsidR="00E944D2" w:rsidRPr="003A5407" w:rsidRDefault="00E944D2" w:rsidP="00D74CA0">
            <w:pPr>
              <w:jc w:val="center"/>
              <w:rPr>
                <w:rFonts w:cs="Arial"/>
                <w:sz w:val="20"/>
                <w:szCs w:val="20"/>
              </w:rPr>
            </w:pPr>
            <w:r w:rsidRPr="003A5407">
              <w:rPr>
                <w:rFonts w:cs="Arial"/>
                <w:sz w:val="20"/>
                <w:szCs w:val="20"/>
              </w:rPr>
              <w:t>2018/19</w:t>
            </w:r>
          </w:p>
        </w:tc>
        <w:tc>
          <w:tcPr>
            <w:tcW w:w="1667" w:type="pct"/>
          </w:tcPr>
          <w:p w:rsidR="00E944D2" w:rsidRPr="003A5407" w:rsidRDefault="00E944D2" w:rsidP="00D74CA0">
            <w:pPr>
              <w:jc w:val="center"/>
              <w:rPr>
                <w:rFonts w:cs="Arial"/>
                <w:sz w:val="20"/>
                <w:szCs w:val="20"/>
              </w:rPr>
            </w:pPr>
            <w:r w:rsidRPr="003A5407">
              <w:rPr>
                <w:rFonts w:cs="Arial"/>
                <w:sz w:val="20"/>
                <w:szCs w:val="20"/>
              </w:rPr>
              <w:t>27</w:t>
            </w:r>
          </w:p>
        </w:tc>
        <w:tc>
          <w:tcPr>
            <w:tcW w:w="1667" w:type="pct"/>
          </w:tcPr>
          <w:p w:rsidR="00E944D2" w:rsidRPr="003A5407" w:rsidRDefault="00E944D2" w:rsidP="00D74CA0">
            <w:pPr>
              <w:jc w:val="center"/>
              <w:rPr>
                <w:rFonts w:cs="Arial"/>
                <w:sz w:val="20"/>
                <w:szCs w:val="20"/>
              </w:rPr>
            </w:pPr>
            <w:r w:rsidRPr="003A5407">
              <w:rPr>
                <w:rFonts w:cs="Arial"/>
                <w:sz w:val="20"/>
                <w:szCs w:val="20"/>
              </w:rPr>
              <w:t>1</w:t>
            </w:r>
          </w:p>
        </w:tc>
      </w:tr>
      <w:tr w:rsidR="00E944D2" w:rsidRPr="003A5407" w:rsidTr="00D74CA0">
        <w:tc>
          <w:tcPr>
            <w:tcW w:w="1666" w:type="pct"/>
          </w:tcPr>
          <w:p w:rsidR="00E944D2" w:rsidRPr="003A5407" w:rsidRDefault="00E944D2" w:rsidP="00D74CA0">
            <w:pPr>
              <w:jc w:val="center"/>
              <w:rPr>
                <w:rFonts w:cs="Arial"/>
                <w:sz w:val="20"/>
                <w:szCs w:val="20"/>
              </w:rPr>
            </w:pPr>
            <w:r w:rsidRPr="003A5407">
              <w:rPr>
                <w:rFonts w:cs="Arial"/>
                <w:sz w:val="20"/>
                <w:szCs w:val="20"/>
              </w:rPr>
              <w:t>2019/20</w:t>
            </w:r>
          </w:p>
        </w:tc>
        <w:tc>
          <w:tcPr>
            <w:tcW w:w="1667" w:type="pct"/>
          </w:tcPr>
          <w:p w:rsidR="00E944D2" w:rsidRPr="003A5407" w:rsidRDefault="00E944D2" w:rsidP="00D74CA0">
            <w:pPr>
              <w:jc w:val="center"/>
              <w:rPr>
                <w:rFonts w:cs="Arial"/>
                <w:sz w:val="20"/>
                <w:szCs w:val="20"/>
              </w:rPr>
            </w:pPr>
            <w:r w:rsidRPr="003A5407">
              <w:rPr>
                <w:rFonts w:cs="Arial"/>
                <w:sz w:val="20"/>
                <w:szCs w:val="20"/>
              </w:rPr>
              <w:t>15</w:t>
            </w:r>
          </w:p>
        </w:tc>
        <w:tc>
          <w:tcPr>
            <w:tcW w:w="1667" w:type="pct"/>
          </w:tcPr>
          <w:p w:rsidR="00E944D2" w:rsidRPr="003A5407" w:rsidRDefault="00E944D2" w:rsidP="00D74CA0">
            <w:pPr>
              <w:jc w:val="center"/>
              <w:rPr>
                <w:rFonts w:cs="Arial"/>
                <w:sz w:val="20"/>
                <w:szCs w:val="20"/>
              </w:rPr>
            </w:pPr>
            <w:r w:rsidRPr="003A5407">
              <w:rPr>
                <w:rFonts w:cs="Arial"/>
                <w:sz w:val="20"/>
                <w:szCs w:val="20"/>
              </w:rPr>
              <w:t>1</w:t>
            </w:r>
          </w:p>
        </w:tc>
      </w:tr>
    </w:tbl>
    <w:p w:rsidR="00941C4F" w:rsidRPr="006517AA" w:rsidRDefault="00941C4F" w:rsidP="00941C4F">
      <w:pPr>
        <w:rPr>
          <w:sz w:val="20"/>
          <w:szCs w:val="20"/>
        </w:rPr>
      </w:pPr>
      <w:r w:rsidRPr="006517AA">
        <w:rPr>
          <w:sz w:val="20"/>
          <w:szCs w:val="20"/>
        </w:rPr>
        <w:t xml:space="preserve">Izvor: </w:t>
      </w:r>
      <w:r>
        <w:rPr>
          <w:sz w:val="20"/>
          <w:szCs w:val="20"/>
        </w:rPr>
        <w:t>JPU „Đina Vrbica“ Podgorica</w:t>
      </w:r>
    </w:p>
    <w:p w:rsidR="00E944D2" w:rsidRDefault="00E944D2" w:rsidP="00EA6298">
      <w:pPr>
        <w:spacing w:line="240" w:lineRule="auto"/>
        <w:rPr>
          <w:rFonts w:cs="Arial"/>
        </w:rPr>
      </w:pPr>
    </w:p>
    <w:p w:rsidR="001E031A" w:rsidRPr="001E031A" w:rsidRDefault="001E031A" w:rsidP="001E031A">
      <w:pPr>
        <w:spacing w:line="240" w:lineRule="auto"/>
        <w:jc w:val="both"/>
        <w:rPr>
          <w:rFonts w:cs="Arial"/>
        </w:rPr>
      </w:pPr>
      <w:r w:rsidRPr="001E031A">
        <w:rPr>
          <w:rFonts w:cs="Arial"/>
        </w:rPr>
        <w:lastRenderedPageBreak/>
        <w:t xml:space="preserve">Od 2019. godine u OŠ </w:t>
      </w:r>
      <w:r>
        <w:rPr>
          <w:rFonts w:cs="Arial"/>
        </w:rPr>
        <w:t>„Vladika Danilo” u Srpskoj počela</w:t>
      </w:r>
      <w:r w:rsidRPr="001E031A">
        <w:rPr>
          <w:rFonts w:cs="Arial"/>
        </w:rPr>
        <w:t xml:space="preserve"> je sa</w:t>
      </w:r>
      <w:r>
        <w:rPr>
          <w:rFonts w:cs="Arial"/>
        </w:rPr>
        <w:t xml:space="preserve"> radom jedna </w:t>
      </w:r>
      <w:r w:rsidRPr="001E031A">
        <w:rPr>
          <w:rFonts w:cs="Arial"/>
        </w:rPr>
        <w:t>vaspitna</w:t>
      </w:r>
      <w:r>
        <w:rPr>
          <w:rFonts w:cs="Arial"/>
        </w:rPr>
        <w:t xml:space="preserve"> jedinica</w:t>
      </w:r>
      <w:r w:rsidRPr="001E031A">
        <w:rPr>
          <w:rFonts w:cs="Arial"/>
        </w:rPr>
        <w:t xml:space="preserve"> JPU „Đina Vrbica” (</w:t>
      </w:r>
      <w:r>
        <w:rPr>
          <w:rFonts w:cs="Arial"/>
        </w:rPr>
        <w:t xml:space="preserve">u </w:t>
      </w:r>
      <w:r w:rsidRPr="001E031A">
        <w:rPr>
          <w:rFonts w:cs="Arial"/>
        </w:rPr>
        <w:t>jedn</w:t>
      </w:r>
      <w:r>
        <w:rPr>
          <w:rFonts w:cs="Arial"/>
        </w:rPr>
        <w:t>oj</w:t>
      </w:r>
      <w:r w:rsidRPr="001E031A">
        <w:rPr>
          <w:rFonts w:cs="Arial"/>
        </w:rPr>
        <w:t xml:space="preserve"> od učionica). Vaspitno</w:t>
      </w:r>
      <w:r w:rsidR="0047191E">
        <w:rPr>
          <w:rFonts w:cs="Arial"/>
        </w:rPr>
        <w:t>-</w:t>
      </w:r>
      <w:r w:rsidRPr="001E031A">
        <w:rPr>
          <w:rFonts w:cs="Arial"/>
        </w:rPr>
        <w:t>obrazovni rad u toj jedinici obavlja jedan vaspitač u mješovitoj vaspitnoj grupi</w:t>
      </w:r>
      <w:r w:rsidR="0047191E">
        <w:rPr>
          <w:rFonts w:cs="Arial"/>
        </w:rPr>
        <w:t>,</w:t>
      </w:r>
      <w:r w:rsidRPr="001E031A">
        <w:rPr>
          <w:rFonts w:cs="Arial"/>
        </w:rPr>
        <w:t xml:space="preserve"> kroz poludnevni program</w:t>
      </w:r>
      <w:r>
        <w:rPr>
          <w:rFonts w:cs="Arial"/>
        </w:rPr>
        <w:t>,</w:t>
      </w:r>
      <w:r w:rsidRPr="001E031A">
        <w:rPr>
          <w:rFonts w:cs="Arial"/>
        </w:rPr>
        <w:t xml:space="preserve"> u periodu od 7</w:t>
      </w:r>
      <w:r w:rsidR="0047191E">
        <w:rPr>
          <w:rFonts w:cs="Arial"/>
        </w:rPr>
        <w:t xml:space="preserve"> do </w:t>
      </w:r>
      <w:r w:rsidRPr="001E031A">
        <w:rPr>
          <w:rFonts w:cs="Arial"/>
        </w:rPr>
        <w:t>12</w:t>
      </w:r>
      <w:r w:rsidR="0047191E">
        <w:rPr>
          <w:rFonts w:cs="Arial"/>
        </w:rPr>
        <w:t xml:space="preserve"> </w:t>
      </w:r>
      <w:r w:rsidRPr="001E031A">
        <w:rPr>
          <w:rFonts w:cs="Arial"/>
        </w:rPr>
        <w:t xml:space="preserve">h. </w:t>
      </w:r>
    </w:p>
    <w:p w:rsidR="001E031A" w:rsidRPr="001E031A" w:rsidRDefault="001E031A" w:rsidP="001E031A">
      <w:pPr>
        <w:spacing w:line="240" w:lineRule="auto"/>
        <w:jc w:val="both"/>
        <w:rPr>
          <w:rFonts w:cs="Arial"/>
        </w:rPr>
      </w:pPr>
    </w:p>
    <w:p w:rsidR="001E031A" w:rsidRPr="009D0881" w:rsidRDefault="001E031A" w:rsidP="001E031A">
      <w:pPr>
        <w:spacing w:line="240" w:lineRule="auto"/>
        <w:jc w:val="both"/>
        <w:rPr>
          <w:rFonts w:cs="Arial"/>
        </w:rPr>
      </w:pPr>
      <w:r w:rsidRPr="001E031A">
        <w:rPr>
          <w:rFonts w:cs="Arial"/>
        </w:rPr>
        <w:t xml:space="preserve">U okviru OŠ </w:t>
      </w:r>
      <w:r w:rsidR="0047191E">
        <w:rPr>
          <w:rFonts w:cs="Arial"/>
        </w:rPr>
        <w:t>„</w:t>
      </w:r>
      <w:r w:rsidRPr="001E031A">
        <w:rPr>
          <w:rFonts w:cs="Arial"/>
        </w:rPr>
        <w:t>Niko Maraš</w:t>
      </w:r>
      <w:r w:rsidR="0047191E">
        <w:rPr>
          <w:rFonts w:cs="Arial"/>
        </w:rPr>
        <w:t>”</w:t>
      </w:r>
      <w:r w:rsidRPr="001E031A">
        <w:rPr>
          <w:rFonts w:cs="Arial"/>
        </w:rPr>
        <w:t xml:space="preserve"> </w:t>
      </w:r>
      <w:r w:rsidRPr="001E031A">
        <w:t xml:space="preserve">u Bijelom Polju </w:t>
      </w:r>
      <w:r w:rsidRPr="001E031A">
        <w:rPr>
          <w:rFonts w:cs="Arial"/>
        </w:rPr>
        <w:t>organizovana je interaktivna služba za potrebe socijalizacije djece predškolskog uzrasta koja nijesu bila obuhvaćena predškolskim sistemom. U okviru programa se realizuje vaspitno-obrazovni rad u trajanju od tri sata</w:t>
      </w:r>
      <w:r w:rsidR="0047191E">
        <w:rPr>
          <w:rFonts w:cs="Arial"/>
        </w:rPr>
        <w:t>,</w:t>
      </w:r>
      <w:r w:rsidR="0047191E" w:rsidRPr="0047191E">
        <w:rPr>
          <w:rFonts w:cs="Arial"/>
        </w:rPr>
        <w:t xml:space="preserve"> </w:t>
      </w:r>
      <w:r w:rsidR="0047191E" w:rsidRPr="001E031A">
        <w:rPr>
          <w:rFonts w:cs="Arial"/>
        </w:rPr>
        <w:t>koji sprovodi vaspitačica</w:t>
      </w:r>
      <w:r w:rsidRPr="001E031A">
        <w:rPr>
          <w:rFonts w:cs="Arial"/>
        </w:rPr>
        <w:t>.</w:t>
      </w:r>
    </w:p>
    <w:p w:rsidR="00D53C45" w:rsidRDefault="00D53C45" w:rsidP="009D0881">
      <w:pPr>
        <w:spacing w:line="240" w:lineRule="auto"/>
        <w:jc w:val="both"/>
        <w:rPr>
          <w:rFonts w:cs="Arial"/>
        </w:rPr>
      </w:pPr>
    </w:p>
    <w:p w:rsidR="00E944D2" w:rsidRPr="009D0881" w:rsidRDefault="00BA6C53" w:rsidP="009D0881">
      <w:pPr>
        <w:spacing w:line="240" w:lineRule="auto"/>
        <w:jc w:val="both"/>
        <w:rPr>
          <w:rFonts w:cs="Arial"/>
        </w:rPr>
      </w:pPr>
      <w:r>
        <w:rPr>
          <w:rFonts w:cs="Arial"/>
        </w:rPr>
        <w:t xml:space="preserve">Odstupanja </w:t>
      </w:r>
      <w:r w:rsidR="00B871DD" w:rsidRPr="00B871DD">
        <w:rPr>
          <w:rFonts w:cs="Arial"/>
        </w:rPr>
        <w:t>od propisanih normativa ukazuju na nedovoljne prostorne kapacitete predškolskih ustanova u odnosu na interesovanje za upis</w:t>
      </w:r>
      <w:r w:rsidR="00B871DD">
        <w:rPr>
          <w:rFonts w:cs="Arial"/>
        </w:rPr>
        <w:t xml:space="preserve">. </w:t>
      </w:r>
      <w:r w:rsidR="00B871DD" w:rsidRPr="00B871DD">
        <w:rPr>
          <w:rFonts w:cs="Arial"/>
        </w:rPr>
        <w:t>Standardi postojeće izgrađene površine predškolskih ustanova kreću</w:t>
      </w:r>
      <w:r w:rsidR="00030609">
        <w:rPr>
          <w:rFonts w:cs="Arial"/>
        </w:rPr>
        <w:t xml:space="preserve"> se</w:t>
      </w:r>
      <w:r w:rsidR="00B871DD" w:rsidRPr="00B871DD">
        <w:rPr>
          <w:rFonts w:cs="Arial"/>
        </w:rPr>
        <w:t xml:space="preserve"> ispod propisane normative od 7,5 m</w:t>
      </w:r>
      <w:r w:rsidR="00B871DD" w:rsidRPr="00B871DD">
        <w:rPr>
          <w:rFonts w:cs="Arial"/>
          <w:vertAlign w:val="superscript"/>
        </w:rPr>
        <w:t>2</w:t>
      </w:r>
      <w:r w:rsidR="00B871DD" w:rsidRPr="00B871DD">
        <w:rPr>
          <w:rFonts w:cs="Arial"/>
        </w:rPr>
        <w:t xml:space="preserve"> zatvorenog i 15,0 m</w:t>
      </w:r>
      <w:r w:rsidR="00B871DD" w:rsidRPr="00B871DD">
        <w:rPr>
          <w:rFonts w:cs="Arial"/>
          <w:vertAlign w:val="superscript"/>
        </w:rPr>
        <w:t>2</w:t>
      </w:r>
      <w:r w:rsidR="00B871DD" w:rsidRPr="00B871DD">
        <w:rPr>
          <w:rFonts w:cs="Arial"/>
        </w:rPr>
        <w:t xml:space="preserve"> otvorenog prostora po djetetu.</w:t>
      </w:r>
    </w:p>
    <w:p w:rsidR="008901DE" w:rsidRDefault="008901DE" w:rsidP="00A51412">
      <w:pPr>
        <w:rPr>
          <w:b/>
        </w:rPr>
      </w:pPr>
    </w:p>
    <w:p w:rsidR="00286F2D" w:rsidRDefault="00EE51CA" w:rsidP="00A51412">
      <w:pPr>
        <w:rPr>
          <w:b/>
        </w:rPr>
      </w:pPr>
      <w:r>
        <w:rPr>
          <w:b/>
        </w:rPr>
        <w:t>Osnovno obrazovanje</w:t>
      </w:r>
    </w:p>
    <w:p w:rsidR="007C7A5C" w:rsidRDefault="007C7A5C" w:rsidP="00A51412">
      <w:pPr>
        <w:rPr>
          <w:b/>
        </w:rPr>
      </w:pPr>
    </w:p>
    <w:p w:rsidR="004C2664" w:rsidRDefault="00A51412" w:rsidP="000609CC">
      <w:pPr>
        <w:spacing w:line="240" w:lineRule="auto"/>
        <w:jc w:val="both"/>
      </w:pPr>
      <w:r>
        <w:t xml:space="preserve">Osnovno obrazovanje na </w:t>
      </w:r>
      <w:r w:rsidR="00390461">
        <w:t xml:space="preserve">području </w:t>
      </w:r>
      <w:r>
        <w:t xml:space="preserve">opštine </w:t>
      </w:r>
      <w:r w:rsidR="007750AF">
        <w:t>Golubovci</w:t>
      </w:r>
      <w:r>
        <w:t xml:space="preserve"> sprovodi </w:t>
      </w:r>
      <w:r w:rsidR="00030609">
        <w:t xml:space="preserve">se </w:t>
      </w:r>
      <w:r>
        <w:t xml:space="preserve">u </w:t>
      </w:r>
      <w:r w:rsidR="007750AF">
        <w:t xml:space="preserve">četiri osnovne škole sa </w:t>
      </w:r>
      <w:r>
        <w:t>područnim odjeljenjima</w:t>
      </w:r>
      <w:r w:rsidR="00030609">
        <w:t>,</w:t>
      </w:r>
      <w:r>
        <w:t xml:space="preserve"> i to: </w:t>
      </w:r>
    </w:p>
    <w:p w:rsidR="007C7A5C" w:rsidRDefault="007C7A5C" w:rsidP="000609CC">
      <w:pPr>
        <w:spacing w:line="240" w:lineRule="auto"/>
        <w:jc w:val="both"/>
      </w:pPr>
    </w:p>
    <w:p w:rsidR="004C2664" w:rsidRDefault="00093197" w:rsidP="00DA3943">
      <w:pPr>
        <w:pStyle w:val="ListParagraph"/>
        <w:numPr>
          <w:ilvl w:val="0"/>
          <w:numId w:val="12"/>
        </w:numPr>
        <w:spacing w:line="240" w:lineRule="auto"/>
        <w:jc w:val="both"/>
      </w:pPr>
      <w:r>
        <w:t>JU OŠ „</w:t>
      </w:r>
      <w:r w:rsidR="003C5CF8" w:rsidRPr="003C5CF8">
        <w:t>Milan Vukotić</w:t>
      </w:r>
      <w:r>
        <w:t>“</w:t>
      </w:r>
      <w:r w:rsidR="003C5CF8" w:rsidRPr="003C5CF8">
        <w:t xml:space="preserve"> u Golubovcima sa </w:t>
      </w:r>
      <w:r w:rsidR="003C5CF8">
        <w:t>PO</w:t>
      </w:r>
      <w:r>
        <w:t xml:space="preserve"> Vukovci</w:t>
      </w:r>
    </w:p>
    <w:p w:rsidR="00470DFF" w:rsidRDefault="00093197" w:rsidP="00DA3943">
      <w:pPr>
        <w:pStyle w:val="ListParagraph"/>
        <w:numPr>
          <w:ilvl w:val="0"/>
          <w:numId w:val="12"/>
        </w:numPr>
        <w:spacing w:line="240" w:lineRule="auto"/>
        <w:jc w:val="both"/>
      </w:pPr>
      <w:r>
        <w:t>JU OŠ „Vladika Danilo“</w:t>
      </w:r>
      <w:r w:rsidR="00470DFF">
        <w:t xml:space="preserve"> u Srpskoj sa PO </w:t>
      </w:r>
      <w:r>
        <w:t>Botun</w:t>
      </w:r>
    </w:p>
    <w:p w:rsidR="00470DFF" w:rsidRDefault="00093197" w:rsidP="00DA3943">
      <w:pPr>
        <w:pStyle w:val="ListParagraph"/>
        <w:numPr>
          <w:ilvl w:val="0"/>
          <w:numId w:val="12"/>
        </w:numPr>
        <w:spacing w:line="240" w:lineRule="auto"/>
        <w:jc w:val="both"/>
      </w:pPr>
      <w:r>
        <w:t>JU OŠ „Niko Maraš“ u</w:t>
      </w:r>
      <w:r w:rsidRPr="00093197">
        <w:t xml:space="preserve"> Bijelo</w:t>
      </w:r>
      <w:r>
        <w:t>m Polju sa PO Ponari</w:t>
      </w:r>
    </w:p>
    <w:p w:rsidR="00E56E4A" w:rsidRDefault="00E56E4A" w:rsidP="00DA3943">
      <w:pPr>
        <w:pStyle w:val="ListParagraph"/>
        <w:numPr>
          <w:ilvl w:val="0"/>
          <w:numId w:val="12"/>
        </w:numPr>
        <w:spacing w:line="240" w:lineRule="auto"/>
        <w:jc w:val="both"/>
      </w:pPr>
      <w:r>
        <w:t>JU OŠ „</w:t>
      </w:r>
      <w:r w:rsidRPr="00E56E4A">
        <w:t>Zarija Vujošević" u Matagužima</w:t>
      </w:r>
    </w:p>
    <w:p w:rsidR="00093197" w:rsidRDefault="00093197" w:rsidP="000609CC">
      <w:pPr>
        <w:spacing w:line="240" w:lineRule="auto"/>
        <w:jc w:val="both"/>
      </w:pPr>
    </w:p>
    <w:p w:rsidR="00EF7F6C" w:rsidRDefault="00A51412" w:rsidP="000609CC">
      <w:pPr>
        <w:spacing w:line="240" w:lineRule="auto"/>
        <w:jc w:val="both"/>
      </w:pPr>
      <w:r w:rsidRPr="00BE7E8D">
        <w:t>U period</w:t>
      </w:r>
      <w:r w:rsidR="00DA16BC" w:rsidRPr="00BE7E8D">
        <w:t xml:space="preserve">u </w:t>
      </w:r>
      <w:r w:rsidRPr="00BE7E8D">
        <w:t>20</w:t>
      </w:r>
      <w:r w:rsidR="00DA16BC" w:rsidRPr="00BE7E8D">
        <w:t>1</w:t>
      </w:r>
      <w:r w:rsidR="000609CC" w:rsidRPr="00BE7E8D">
        <w:t>5</w:t>
      </w:r>
      <w:r w:rsidR="00030609">
        <w:t>–</w:t>
      </w:r>
      <w:r w:rsidRPr="00BE7E8D">
        <w:t>201</w:t>
      </w:r>
      <w:r w:rsidR="000609CC" w:rsidRPr="00BE7E8D">
        <w:t>9</w:t>
      </w:r>
      <w:r w:rsidR="00E37397" w:rsidRPr="00BE7E8D">
        <w:t>.</w:t>
      </w:r>
      <w:r w:rsidRPr="00BE7E8D">
        <w:t xml:space="preserve"> primjetan je </w:t>
      </w:r>
      <w:r w:rsidR="00F979B0" w:rsidRPr="00BE7E8D">
        <w:t>konstantan</w:t>
      </w:r>
      <w:r w:rsidR="00BE7E8D" w:rsidRPr="00BE7E8D">
        <w:t xml:space="preserve"> pad broja učenika iz godine u godinu. U</w:t>
      </w:r>
      <w:r w:rsidR="00F979B0" w:rsidRPr="00BE7E8D">
        <w:t xml:space="preserve"> </w:t>
      </w:r>
      <w:r w:rsidR="000609CC">
        <w:t>školskoj 2019/2020</w:t>
      </w:r>
      <w:r w:rsidR="00030609">
        <w:t>.</w:t>
      </w:r>
      <w:r w:rsidR="000609CC">
        <w:t xml:space="preserve"> ukupan broj </w:t>
      </w:r>
      <w:r w:rsidR="006F3486">
        <w:t xml:space="preserve">učenika koji </w:t>
      </w:r>
      <w:r w:rsidR="00FA3D8D">
        <w:t xml:space="preserve">su </w:t>
      </w:r>
      <w:r w:rsidR="006F3486">
        <w:t>pohađa</w:t>
      </w:r>
      <w:r w:rsidR="00FA3D8D">
        <w:t>li</w:t>
      </w:r>
      <w:r w:rsidR="006F3486">
        <w:t xml:space="preserve"> devetogodišnje osnovno obrazovanje</w:t>
      </w:r>
      <w:r w:rsidR="00F97B63">
        <w:t xml:space="preserve"> u četiri škole</w:t>
      </w:r>
      <w:r w:rsidR="006F3486">
        <w:t xml:space="preserve"> na području opštine iznosio </w:t>
      </w:r>
      <w:r w:rsidR="00030609">
        <w:t xml:space="preserve">je </w:t>
      </w:r>
      <w:r w:rsidR="006F3486">
        <w:t xml:space="preserve">1886. </w:t>
      </w:r>
      <w:r w:rsidR="000609CC">
        <w:t xml:space="preserve"> </w:t>
      </w:r>
    </w:p>
    <w:p w:rsidR="008B1567" w:rsidRPr="00A05843" w:rsidRDefault="008B1567" w:rsidP="00390461">
      <w:pPr>
        <w:jc w:val="both"/>
        <w:rPr>
          <w:color w:val="FF0000"/>
        </w:rPr>
      </w:pPr>
    </w:p>
    <w:p w:rsidR="008B1567" w:rsidRPr="008B1567" w:rsidRDefault="008B1567" w:rsidP="008B1567">
      <w:pPr>
        <w:rPr>
          <w:sz w:val="20"/>
          <w:szCs w:val="20"/>
        </w:rPr>
      </w:pPr>
      <w:r w:rsidRPr="00EE1D0A">
        <w:rPr>
          <w:sz w:val="20"/>
          <w:szCs w:val="20"/>
        </w:rPr>
        <w:t>Tabela 1</w:t>
      </w:r>
      <w:r w:rsidR="00A360E0">
        <w:rPr>
          <w:sz w:val="20"/>
          <w:szCs w:val="20"/>
        </w:rPr>
        <w:t>2</w:t>
      </w:r>
      <w:r w:rsidRPr="00EE1D0A">
        <w:rPr>
          <w:sz w:val="20"/>
          <w:szCs w:val="20"/>
        </w:rPr>
        <w:t>.</w:t>
      </w:r>
      <w:r>
        <w:rPr>
          <w:sz w:val="20"/>
          <w:szCs w:val="20"/>
        </w:rPr>
        <w:t xml:space="preserve"> </w:t>
      </w:r>
      <w:r w:rsidRPr="0095580F">
        <w:rPr>
          <w:sz w:val="20"/>
          <w:szCs w:val="20"/>
        </w:rPr>
        <w:t>Broj odjeljenja, učenika i nastavnog kadra u osnovnim školama</w:t>
      </w:r>
    </w:p>
    <w:tbl>
      <w:tblPr>
        <w:tblW w:w="5000" w:type="pct"/>
        <w:tblLook w:val="04A0"/>
      </w:tblPr>
      <w:tblGrid>
        <w:gridCol w:w="2410"/>
        <w:gridCol w:w="1376"/>
        <w:gridCol w:w="1376"/>
        <w:gridCol w:w="1376"/>
        <w:gridCol w:w="1376"/>
        <w:gridCol w:w="1374"/>
      </w:tblGrid>
      <w:tr w:rsidR="008B1567" w:rsidRPr="0055445D" w:rsidTr="008B1567">
        <w:trPr>
          <w:trHeight w:val="510"/>
        </w:trPr>
        <w:tc>
          <w:tcPr>
            <w:tcW w:w="1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lang w:val="sr-Latn-CS"/>
              </w:rPr>
              <w:t>Br. učenika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lang w:val="sr-Latn-CS"/>
              </w:rPr>
              <w:t>Br. odjeljenja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lang w:val="sr-Latn-CS"/>
              </w:rPr>
              <w:t>Br. nastavnika</w:t>
            </w:r>
          </w:p>
        </w:tc>
        <w:tc>
          <w:tcPr>
            <w:tcW w:w="754" w:type="pct"/>
            <w:tcBorders>
              <w:top w:val="single" w:sz="4" w:space="0" w:color="auto"/>
              <w:left w:val="nil"/>
              <w:bottom w:val="single" w:sz="4" w:space="0" w:color="auto"/>
              <w:right w:val="single" w:sz="4" w:space="0" w:color="auto"/>
            </w:tcBorders>
            <w:shd w:val="clear" w:color="auto" w:fill="auto"/>
            <w:vAlign w:val="bottom"/>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Br. učenika po odjeljenju</w:t>
            </w:r>
          </w:p>
        </w:tc>
        <w:tc>
          <w:tcPr>
            <w:tcW w:w="754" w:type="pct"/>
            <w:tcBorders>
              <w:top w:val="single" w:sz="4" w:space="0" w:color="auto"/>
              <w:left w:val="nil"/>
              <w:bottom w:val="single" w:sz="4" w:space="0" w:color="auto"/>
              <w:right w:val="single" w:sz="4" w:space="0" w:color="auto"/>
            </w:tcBorders>
            <w:shd w:val="clear" w:color="auto" w:fill="auto"/>
            <w:vAlign w:val="bottom"/>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Br. učenika po nastavniku</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bottom"/>
            <w:hideMark/>
          </w:tcPr>
          <w:p w:rsidR="008B1567" w:rsidRPr="0055445D" w:rsidRDefault="008B1567" w:rsidP="00CB18D1">
            <w:pPr>
              <w:spacing w:line="480" w:lineRule="auto"/>
              <w:rPr>
                <w:rFonts w:eastAsia="Times New Roman" w:cs="Arial"/>
                <w:color w:val="000000"/>
                <w:sz w:val="20"/>
                <w:szCs w:val="20"/>
              </w:rPr>
            </w:pPr>
            <w:r w:rsidRPr="0055445D">
              <w:rPr>
                <w:rFonts w:eastAsia="Times New Roman" w:cs="Arial"/>
                <w:color w:val="000000"/>
                <w:sz w:val="20"/>
                <w:szCs w:val="20"/>
              </w:rPr>
              <w:t xml:space="preserve">JU OŠ </w:t>
            </w:r>
            <w:r w:rsidR="00030609">
              <w:rPr>
                <w:rFonts w:eastAsia="Times New Roman" w:cs="Arial"/>
                <w:color w:val="000000"/>
                <w:sz w:val="20"/>
                <w:szCs w:val="20"/>
              </w:rPr>
              <w:t>„</w:t>
            </w:r>
            <w:r w:rsidRPr="0055445D">
              <w:rPr>
                <w:rFonts w:eastAsia="Times New Roman" w:cs="Arial"/>
                <w:color w:val="000000"/>
                <w:sz w:val="20"/>
                <w:szCs w:val="20"/>
              </w:rPr>
              <w:t>Milan Vukotić</w:t>
            </w:r>
            <w:r w:rsidR="00030609">
              <w:rPr>
                <w:rFonts w:eastAsia="Times New Roman" w:cs="Arial"/>
                <w:color w:val="000000"/>
                <w:sz w:val="20"/>
                <w:szCs w:val="20"/>
              </w:rPr>
              <w:t>“</w:t>
            </w:r>
            <w:r w:rsidRPr="0055445D">
              <w:rPr>
                <w:rFonts w:eastAsia="Times New Roman" w:cs="Arial"/>
                <w:color w:val="000000"/>
                <w:sz w:val="20"/>
                <w:szCs w:val="20"/>
              </w:rPr>
              <w:t xml:space="preserve">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rPr>
                <w:rFonts w:eastAsia="Times New Roman" w:cs="Arial"/>
                <w:color w:val="000000"/>
                <w:sz w:val="20"/>
                <w:szCs w:val="20"/>
              </w:rPr>
            </w:pPr>
            <w:r w:rsidRPr="0055445D">
              <w:rPr>
                <w:rFonts w:eastAsia="Times New Roman" w:cs="Arial"/>
                <w:color w:val="000000"/>
                <w:sz w:val="20"/>
                <w:szCs w:val="20"/>
              </w:rPr>
              <w:t> </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2015/2016</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1055</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42</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80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25,1</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13,2</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2016/2017</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1075</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43</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80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25,0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13,4</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2017/2018</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1032</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44</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76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23,5</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13,6</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2018/2019</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1005</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41</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76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24,5</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13,2</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2019/2020</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996</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42</w:t>
            </w:r>
          </w:p>
        </w:tc>
        <w:tc>
          <w:tcPr>
            <w:tcW w:w="754" w:type="pct"/>
            <w:tcBorders>
              <w:top w:val="nil"/>
              <w:left w:val="nil"/>
              <w:bottom w:val="single" w:sz="4" w:space="0" w:color="auto"/>
              <w:right w:val="single" w:sz="4" w:space="0" w:color="auto"/>
            </w:tcBorders>
            <w:shd w:val="clear" w:color="auto" w:fill="auto"/>
            <w:vAlign w:val="center"/>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lang w:val="sr-Latn-CS"/>
              </w:rPr>
              <w:t>76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23,7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13,1</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JU OŠ „Vladika Danilo“</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rPr>
                <w:rFonts w:eastAsia="Times New Roman" w:cs="Arial"/>
                <w:color w:val="000000"/>
                <w:sz w:val="20"/>
                <w:szCs w:val="20"/>
              </w:rPr>
            </w:pPr>
            <w:r w:rsidRPr="0055445D">
              <w:rPr>
                <w:rFonts w:eastAsia="Times New Roman" w:cs="Arial"/>
                <w:color w:val="000000"/>
                <w:sz w:val="20"/>
                <w:szCs w:val="20"/>
              </w:rPr>
              <w:t> </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2015/2016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378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32</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23,6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11,8</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2016/2017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380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34</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22,4</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11,2</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2017/2018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396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40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22,0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9,9</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2018/2019</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417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19</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39</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21,9</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10,7</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2019/2020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419</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19</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38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22,1</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11,0</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 xml:space="preserve">JU OŠ „Niko Maraš“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rPr>
                <w:rFonts w:eastAsia="Times New Roman" w:cs="Arial"/>
                <w:color w:val="000000"/>
                <w:sz w:val="20"/>
                <w:szCs w:val="20"/>
              </w:rPr>
            </w:pPr>
            <w:r w:rsidRPr="0055445D">
              <w:rPr>
                <w:rFonts w:eastAsia="Times New Roman" w:cs="Arial"/>
                <w:color w:val="000000"/>
                <w:sz w:val="20"/>
                <w:szCs w:val="20"/>
              </w:rPr>
              <w:t> </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2015/2016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158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21</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15,8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7,5</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2016/2017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157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20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15,7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7,9</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2017/2018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156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21</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15,6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7,4</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2018/2019</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153</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21</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15,3</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7,3</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2019/2020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156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21</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15,6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7,4</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 xml:space="preserve">JU OŠ „Zarija Vujošević"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rPr>
                <w:rFonts w:eastAsia="Times New Roman" w:cs="Arial"/>
                <w:color w:val="000000"/>
                <w:sz w:val="20"/>
                <w:szCs w:val="20"/>
              </w:rPr>
            </w:pPr>
            <w:r w:rsidRPr="0055445D">
              <w:rPr>
                <w:rFonts w:eastAsia="Times New Roman" w:cs="Arial"/>
                <w:color w:val="000000"/>
                <w:sz w:val="20"/>
                <w:szCs w:val="20"/>
              </w:rPr>
              <w:t> </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2015/2016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348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27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19,3</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12,9</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lastRenderedPageBreak/>
              <w:t>2016/2017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354</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27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19,7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13,1</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2017/2018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328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26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19,3</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12,6</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2018/2019</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315</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29</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17,5</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10,9</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2019/2020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315</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30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18,5</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10,5</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center"/>
              <w:rPr>
                <w:rFonts w:eastAsia="Times New Roman" w:cs="Arial"/>
                <w:b/>
                <w:bCs/>
                <w:color w:val="000000"/>
                <w:sz w:val="20"/>
                <w:szCs w:val="20"/>
              </w:rPr>
            </w:pPr>
            <w:r w:rsidRPr="0055445D">
              <w:rPr>
                <w:rFonts w:eastAsia="Times New Roman" w:cs="Arial"/>
                <w:b/>
                <w:bCs/>
                <w:color w:val="000000"/>
                <w:sz w:val="20"/>
                <w:szCs w:val="20"/>
              </w:rPr>
              <w:t>Ukupno</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rPr>
                <w:rFonts w:eastAsia="Times New Roman" w:cs="Arial"/>
                <w:color w:val="000000"/>
                <w:sz w:val="20"/>
                <w:szCs w:val="20"/>
              </w:rPr>
            </w:pPr>
            <w:r w:rsidRPr="0055445D">
              <w:rPr>
                <w:rFonts w:eastAsia="Times New Roman" w:cs="Arial"/>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rPr>
                <w:rFonts w:eastAsia="Times New Roman" w:cs="Arial"/>
                <w:color w:val="000000"/>
                <w:sz w:val="20"/>
                <w:szCs w:val="20"/>
              </w:rPr>
            </w:pPr>
            <w:r w:rsidRPr="0055445D">
              <w:rPr>
                <w:rFonts w:eastAsia="Times New Roman" w:cs="Arial"/>
                <w:color w:val="000000"/>
                <w:sz w:val="20"/>
                <w:szCs w:val="20"/>
              </w:rPr>
              <w:t> </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2015/2016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1939</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86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160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22,5</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12,1</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2016/2017</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1966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88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161</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22,3</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12,2</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2017/2018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1912</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89</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163</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21,5</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11,7</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2018/2019</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1890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88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165</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21,5</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11,5</w:t>
            </w:r>
          </w:p>
        </w:tc>
      </w:tr>
      <w:tr w:rsidR="008B1567" w:rsidRPr="0055445D" w:rsidTr="008B1567">
        <w:trPr>
          <w:trHeight w:val="255"/>
        </w:trPr>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B1567" w:rsidRPr="0055445D" w:rsidRDefault="008B1567" w:rsidP="008B1567">
            <w:pPr>
              <w:spacing w:line="240" w:lineRule="auto"/>
              <w:jc w:val="center"/>
              <w:rPr>
                <w:rFonts w:eastAsia="Times New Roman" w:cs="Arial"/>
                <w:color w:val="000000"/>
                <w:sz w:val="20"/>
                <w:szCs w:val="20"/>
              </w:rPr>
            </w:pPr>
            <w:r w:rsidRPr="0055445D">
              <w:rPr>
                <w:rFonts w:eastAsia="Times New Roman" w:cs="Arial"/>
                <w:color w:val="000000"/>
                <w:sz w:val="20"/>
                <w:szCs w:val="20"/>
              </w:rPr>
              <w:t>2019/2020</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1886</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88</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0609CC">
            <w:pPr>
              <w:spacing w:line="240" w:lineRule="auto"/>
              <w:jc w:val="right"/>
              <w:rPr>
                <w:rFonts w:eastAsia="Times New Roman" w:cs="Arial"/>
                <w:color w:val="000000"/>
                <w:sz w:val="20"/>
                <w:szCs w:val="20"/>
              </w:rPr>
            </w:pPr>
            <w:r w:rsidRPr="0055445D">
              <w:rPr>
                <w:rFonts w:eastAsia="Times New Roman" w:cs="Arial"/>
                <w:color w:val="000000"/>
                <w:sz w:val="20"/>
                <w:szCs w:val="20"/>
              </w:rPr>
              <w:t>165</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21,4</w:t>
            </w:r>
          </w:p>
        </w:tc>
        <w:tc>
          <w:tcPr>
            <w:tcW w:w="754" w:type="pct"/>
            <w:tcBorders>
              <w:top w:val="nil"/>
              <w:left w:val="nil"/>
              <w:bottom w:val="single" w:sz="4" w:space="0" w:color="auto"/>
              <w:right w:val="single" w:sz="4" w:space="0" w:color="auto"/>
            </w:tcBorders>
            <w:shd w:val="clear" w:color="auto" w:fill="auto"/>
            <w:noWrap/>
            <w:vAlign w:val="bottom"/>
            <w:hideMark/>
          </w:tcPr>
          <w:p w:rsidR="008B1567" w:rsidRPr="0055445D" w:rsidRDefault="008B1567" w:rsidP="008B1567">
            <w:pPr>
              <w:spacing w:line="240" w:lineRule="auto"/>
              <w:jc w:val="right"/>
              <w:rPr>
                <w:rFonts w:eastAsia="Times New Roman" w:cs="Arial"/>
                <w:color w:val="000000"/>
                <w:sz w:val="20"/>
                <w:szCs w:val="20"/>
              </w:rPr>
            </w:pPr>
            <w:r w:rsidRPr="0055445D">
              <w:rPr>
                <w:rFonts w:eastAsia="Times New Roman" w:cs="Arial"/>
                <w:color w:val="000000"/>
                <w:sz w:val="20"/>
                <w:szCs w:val="20"/>
              </w:rPr>
              <w:t>11,4</w:t>
            </w:r>
          </w:p>
        </w:tc>
      </w:tr>
    </w:tbl>
    <w:p w:rsidR="008B1567" w:rsidRPr="000609CC" w:rsidRDefault="008B1567" w:rsidP="00390461">
      <w:pPr>
        <w:jc w:val="both"/>
        <w:rPr>
          <w:sz w:val="20"/>
          <w:szCs w:val="20"/>
        </w:rPr>
      </w:pPr>
      <w:r w:rsidRPr="000609CC">
        <w:rPr>
          <w:sz w:val="20"/>
          <w:szCs w:val="20"/>
        </w:rPr>
        <w:t>Izvor: Osnovne škole</w:t>
      </w:r>
    </w:p>
    <w:p w:rsidR="00F97B63" w:rsidRDefault="00F97B63" w:rsidP="00802A95">
      <w:pPr>
        <w:spacing w:line="240" w:lineRule="auto"/>
        <w:jc w:val="both"/>
      </w:pPr>
    </w:p>
    <w:p w:rsidR="008B1567" w:rsidRDefault="00F97B63" w:rsidP="00021D82">
      <w:pPr>
        <w:spacing w:line="240" w:lineRule="auto"/>
        <w:jc w:val="both"/>
      </w:pPr>
      <w:r>
        <w:t xml:space="preserve">Standard postojeće izgrađene površine objekata zadovoljavajući </w:t>
      </w:r>
      <w:r w:rsidR="00561672">
        <w:t xml:space="preserve">је </w:t>
      </w:r>
      <w:r>
        <w:t>u osnovnim školama i kreće se u granicama ili neznatno ispod propisan</w:t>
      </w:r>
      <w:r w:rsidR="0099503D">
        <w:t>ih normativa</w:t>
      </w:r>
      <w:r>
        <w:t xml:space="preserve"> minimum</w:t>
      </w:r>
      <w:r w:rsidR="0099503D">
        <w:t>a</w:t>
      </w:r>
      <w:r>
        <w:t xml:space="preserve"> 6,0 m</w:t>
      </w:r>
      <w:r w:rsidRPr="0099503D">
        <w:rPr>
          <w:vertAlign w:val="superscript"/>
        </w:rPr>
        <w:t>2</w:t>
      </w:r>
      <w:r>
        <w:t xml:space="preserve"> zatvorenog i 10-15 m</w:t>
      </w:r>
      <w:r w:rsidRPr="0099503D">
        <w:rPr>
          <w:vertAlign w:val="superscript"/>
        </w:rPr>
        <w:t>2</w:t>
      </w:r>
      <w:r w:rsidR="0099503D">
        <w:t xml:space="preserve"> </w:t>
      </w:r>
      <w:r>
        <w:t>otvorenog prostora po u</w:t>
      </w:r>
      <w:r w:rsidR="0099503D">
        <w:t xml:space="preserve">čeniku. </w:t>
      </w:r>
      <w:r>
        <w:t xml:space="preserve">Osnovne škole </w:t>
      </w:r>
      <w:r w:rsidR="00561672">
        <w:t>„</w:t>
      </w:r>
      <w:r>
        <w:t>Niko Maraš</w:t>
      </w:r>
      <w:r w:rsidR="00561672">
        <w:t>“</w:t>
      </w:r>
      <w:r>
        <w:t xml:space="preserve"> u Bijelom Polju i </w:t>
      </w:r>
      <w:r w:rsidR="00561672">
        <w:t>„</w:t>
      </w:r>
      <w:r w:rsidR="0099503D">
        <w:t>Vladika Danilo</w:t>
      </w:r>
      <w:r w:rsidR="00561672">
        <w:t>“</w:t>
      </w:r>
      <w:r>
        <w:t xml:space="preserve"> u Srpskoj ne posjeduju sale za fizičku kulturu. Fiskulturne sale su prisutne i u okviru matičnih škola </w:t>
      </w:r>
      <w:r w:rsidR="0099503D">
        <w:t>„</w:t>
      </w:r>
      <w:r w:rsidR="0099503D" w:rsidRPr="003C5CF8">
        <w:t>Milan Vukotić</w:t>
      </w:r>
      <w:r w:rsidR="0099503D">
        <w:t>“</w:t>
      </w:r>
      <w:r w:rsidR="0099503D" w:rsidRPr="003C5CF8">
        <w:t xml:space="preserve"> </w:t>
      </w:r>
      <w:r>
        <w:t xml:space="preserve">u Golubovcima i </w:t>
      </w:r>
      <w:r w:rsidR="0099503D">
        <w:t>„</w:t>
      </w:r>
      <w:r w:rsidR="0099503D" w:rsidRPr="00E56E4A">
        <w:t xml:space="preserve">Zarija Vujošević" u </w:t>
      </w:r>
      <w:r>
        <w:t>Matagužima.</w:t>
      </w:r>
    </w:p>
    <w:p w:rsidR="008B1567" w:rsidRDefault="008B1567" w:rsidP="00021D82">
      <w:pPr>
        <w:spacing w:line="240" w:lineRule="auto"/>
        <w:jc w:val="both"/>
      </w:pPr>
    </w:p>
    <w:p w:rsidR="008B1567" w:rsidRDefault="00DF4061" w:rsidP="00021D82">
      <w:pPr>
        <w:spacing w:line="240" w:lineRule="auto"/>
        <w:jc w:val="both"/>
      </w:pPr>
      <w:r>
        <w:t>О</w:t>
      </w:r>
      <w:r w:rsidR="007B2942">
        <w:t>bje</w:t>
      </w:r>
      <w:r>
        <w:t>k</w:t>
      </w:r>
      <w:r w:rsidR="007B2942">
        <w:t>t</w:t>
      </w:r>
      <w:r>
        <w:t>i</w:t>
      </w:r>
      <w:r w:rsidR="007B2942">
        <w:t xml:space="preserve"> osnovnih škola</w:t>
      </w:r>
      <w:r w:rsidR="007B2942" w:rsidRPr="002E5D55">
        <w:t xml:space="preserve"> u kojima se izvodi nastava</w:t>
      </w:r>
      <w:r>
        <w:t>,</w:t>
      </w:r>
      <w:r w:rsidR="007B2942" w:rsidRPr="002E5D55">
        <w:t xml:space="preserve"> </w:t>
      </w:r>
      <w:r>
        <w:t xml:space="preserve">posebno </w:t>
      </w:r>
      <w:r w:rsidRPr="002E5D55">
        <w:t>područnih odjeljenja</w:t>
      </w:r>
      <w:r>
        <w:t>,</w:t>
      </w:r>
      <w:r w:rsidRPr="002E5D55">
        <w:t xml:space="preserve"> </w:t>
      </w:r>
      <w:r w:rsidR="007B2942" w:rsidRPr="002E5D55">
        <w:t>ne zadovoljava</w:t>
      </w:r>
      <w:r>
        <w:t>ju</w:t>
      </w:r>
      <w:r w:rsidR="007B2942" w:rsidRPr="002E5D55">
        <w:t xml:space="preserve"> u potpunosti uslove za izvođenje nastave, pa je u narednom periodu neophodno otkloniti nedostatke kako bi se stvorili optimalni uslov</w:t>
      </w:r>
      <w:r w:rsidR="007B2942">
        <w:t>i za rad i obrazovanje učenika.</w:t>
      </w:r>
    </w:p>
    <w:p w:rsidR="00F97B63" w:rsidRDefault="00F97B63" w:rsidP="00021D82">
      <w:pPr>
        <w:spacing w:line="240" w:lineRule="auto"/>
        <w:jc w:val="both"/>
      </w:pPr>
    </w:p>
    <w:p w:rsidR="007B2942" w:rsidRPr="00A2162A" w:rsidRDefault="007B2942" w:rsidP="00021D82">
      <w:pPr>
        <w:spacing w:line="240" w:lineRule="auto"/>
        <w:jc w:val="both"/>
      </w:pPr>
      <w:r w:rsidRPr="00C92E66">
        <w:rPr>
          <w:b/>
          <w:i/>
        </w:rPr>
        <w:t>JU OŠ „Milan Vukotić“</w:t>
      </w:r>
      <w:r w:rsidRPr="00DF10C9">
        <w:rPr>
          <w:i/>
        </w:rPr>
        <w:t xml:space="preserve"> </w:t>
      </w:r>
      <w:r w:rsidR="00A2162A" w:rsidRPr="00DF10C9">
        <w:rPr>
          <w:i/>
        </w:rPr>
        <w:t>–</w:t>
      </w:r>
      <w:r w:rsidR="00A2162A">
        <w:t xml:space="preserve"> Nastava u matičnoj školi </w:t>
      </w:r>
      <w:r w:rsidR="005427E1">
        <w:t xml:space="preserve">u </w:t>
      </w:r>
      <w:r w:rsidRPr="003C5CF8">
        <w:t xml:space="preserve">Golubovcima </w:t>
      </w:r>
      <w:r w:rsidR="00A2162A">
        <w:t xml:space="preserve">obavlja se u objektu ukupne površine </w:t>
      </w:r>
      <w:r w:rsidR="00A2162A" w:rsidRPr="00A2162A">
        <w:t>3688</w:t>
      </w:r>
      <w:r w:rsidR="00A2162A">
        <w:t xml:space="preserve"> </w:t>
      </w:r>
      <w:r w:rsidR="00A2162A" w:rsidRPr="00A2162A">
        <w:t>m</w:t>
      </w:r>
      <w:r w:rsidR="00A2162A" w:rsidRPr="00A2162A">
        <w:rPr>
          <w:vertAlign w:val="superscript"/>
        </w:rPr>
        <w:t>2</w:t>
      </w:r>
      <w:r w:rsidR="00A2162A">
        <w:t>. Objekat sadrži 25 učionica, od čega su dvije ustupljene nižoj muzičkoj školi „Vasa Pavic“ iz Podgorice</w:t>
      </w:r>
      <w:r w:rsidR="00B82298">
        <w:t>,</w:t>
      </w:r>
      <w:r w:rsidR="00A2162A">
        <w:t xml:space="preserve"> </w:t>
      </w:r>
      <w:r w:rsidR="00DF4061">
        <w:t>zatim šest</w:t>
      </w:r>
      <w:r w:rsidR="005427E1">
        <w:t xml:space="preserve"> kancelarija</w:t>
      </w:r>
      <w:r w:rsidR="00B82298">
        <w:t>,</w:t>
      </w:r>
      <w:r w:rsidR="005427E1">
        <w:t xml:space="preserve"> b</w:t>
      </w:r>
      <w:r w:rsidR="00A2162A">
        <w:t>ibliotek</w:t>
      </w:r>
      <w:r w:rsidR="005427E1">
        <w:t>u</w:t>
      </w:r>
      <w:r w:rsidR="00B82298">
        <w:t>,</w:t>
      </w:r>
      <w:r w:rsidR="00A2162A">
        <w:t xml:space="preserve"> </w:t>
      </w:r>
      <w:r w:rsidR="005427E1">
        <w:t>z</w:t>
      </w:r>
      <w:r w:rsidR="00A2162A">
        <w:t>bornic</w:t>
      </w:r>
      <w:r w:rsidR="005427E1">
        <w:t>u</w:t>
      </w:r>
      <w:r w:rsidR="00B82298">
        <w:t>,</w:t>
      </w:r>
      <w:r w:rsidR="005427E1">
        <w:t xml:space="preserve"> portirnicu, </w:t>
      </w:r>
      <w:r w:rsidR="00DF4061">
        <w:t>tri toaleta</w:t>
      </w:r>
      <w:r w:rsidR="005427E1">
        <w:t xml:space="preserve"> </w:t>
      </w:r>
      <w:r w:rsidR="00B82298">
        <w:t xml:space="preserve">sa po </w:t>
      </w:r>
      <w:r w:rsidR="00DF4061">
        <w:t>četiri</w:t>
      </w:r>
      <w:r w:rsidR="00B82298">
        <w:t xml:space="preserve"> kabine</w:t>
      </w:r>
      <w:r w:rsidR="005427E1">
        <w:t>, kotlarnice (za plin i za struju) i f</w:t>
      </w:r>
      <w:r w:rsidR="00A2162A">
        <w:t>iskulturn</w:t>
      </w:r>
      <w:r w:rsidR="005427E1">
        <w:t>u salu.</w:t>
      </w:r>
      <w:r w:rsidR="00723E5B">
        <w:t xml:space="preserve"> </w:t>
      </w:r>
      <w:r w:rsidR="00723E5B" w:rsidRPr="00723E5B">
        <w:t xml:space="preserve">Školska </w:t>
      </w:r>
      <w:r w:rsidR="00723E5B" w:rsidRPr="00BE7E8D">
        <w:rPr>
          <w:color w:val="000000" w:themeColor="text1"/>
        </w:rPr>
        <w:t>zgrada</w:t>
      </w:r>
      <w:r w:rsidR="00CD5684" w:rsidRPr="00BE7E8D">
        <w:rPr>
          <w:color w:val="000000" w:themeColor="text1"/>
        </w:rPr>
        <w:t xml:space="preserve"> je u</w:t>
      </w:r>
      <w:r w:rsidR="00723E5B" w:rsidRPr="00723E5B">
        <w:t xml:space="preserve"> </w:t>
      </w:r>
      <w:r w:rsidR="00723E5B">
        <w:t>lošem stanju i ne</w:t>
      </w:r>
      <w:r w:rsidR="00887214">
        <w:t>o</w:t>
      </w:r>
      <w:r w:rsidR="00723E5B">
        <w:t xml:space="preserve">phodna </w:t>
      </w:r>
      <w:r w:rsidR="00DF4061">
        <w:t xml:space="preserve">joj </w:t>
      </w:r>
      <w:r w:rsidR="00723E5B">
        <w:t>je</w:t>
      </w:r>
      <w:r w:rsidR="00723E5B" w:rsidRPr="00723E5B">
        <w:t xml:space="preserve"> rekonstrukcij</w:t>
      </w:r>
      <w:r w:rsidR="00723E5B">
        <w:t xml:space="preserve">a. Fiskulturna sala je </w:t>
      </w:r>
      <w:r w:rsidR="00DF4061">
        <w:t xml:space="preserve">takođe </w:t>
      </w:r>
      <w:r w:rsidR="00723E5B">
        <w:t>u lošem stanju,</w:t>
      </w:r>
      <w:r w:rsidR="00DF4061">
        <w:t xml:space="preserve"> </w:t>
      </w:r>
      <w:r w:rsidR="00723E5B">
        <w:t>posebno krov</w:t>
      </w:r>
      <w:r w:rsidR="00DF4061">
        <w:t>,</w:t>
      </w:r>
      <w:r w:rsidR="00723E5B">
        <w:t xml:space="preserve"> koji je bezbjednosno rizičan za normalno funkcionisanje nastave. Kabine sa tuševima su nefunkcionalne. </w:t>
      </w:r>
      <w:r w:rsidR="00DF10C9" w:rsidRPr="00DF10C9">
        <w:t xml:space="preserve">Objekat PO u Vukovcima </w:t>
      </w:r>
      <w:r w:rsidR="00DF10C9">
        <w:t xml:space="preserve">je </w:t>
      </w:r>
      <w:r w:rsidR="00DF10C9" w:rsidRPr="00DF10C9">
        <w:t>površine 120 m</w:t>
      </w:r>
      <w:r w:rsidR="00DF10C9" w:rsidRPr="00DF10C9">
        <w:rPr>
          <w:vertAlign w:val="superscript"/>
        </w:rPr>
        <w:t>2</w:t>
      </w:r>
      <w:r w:rsidR="00DF4061" w:rsidRPr="00CB18D1">
        <w:rPr>
          <w:vertAlign w:val="subscript"/>
        </w:rPr>
        <w:t>,</w:t>
      </w:r>
      <w:r w:rsidR="00DF10C9" w:rsidRPr="00DF10C9">
        <w:t xml:space="preserve"> </w:t>
      </w:r>
      <w:r w:rsidR="00DF4061">
        <w:t xml:space="preserve">a u njemu je </w:t>
      </w:r>
      <w:r w:rsidR="00DF10C9" w:rsidRPr="00DF10C9">
        <w:t>potrebno regulisati probleme sa grijanjem, tj. sa strujnim naponom.</w:t>
      </w:r>
    </w:p>
    <w:p w:rsidR="007B2942" w:rsidRDefault="007B2942" w:rsidP="00021D82">
      <w:pPr>
        <w:spacing w:line="240" w:lineRule="auto"/>
        <w:jc w:val="both"/>
      </w:pPr>
    </w:p>
    <w:p w:rsidR="00DF10C9" w:rsidRDefault="00DF10C9" w:rsidP="00021D82">
      <w:pPr>
        <w:spacing w:line="240" w:lineRule="auto"/>
        <w:jc w:val="both"/>
      </w:pPr>
      <w:r w:rsidRPr="00C92E66">
        <w:rPr>
          <w:b/>
          <w:i/>
        </w:rPr>
        <w:t>JU OŠ „Vladika Danilo“</w:t>
      </w:r>
      <w:r>
        <w:t xml:space="preserve"> – Nastava u matičnoj školi u Srpskoj obavlja se u okviru objekta kapaciteta 500 učenika</w:t>
      </w:r>
      <w:r w:rsidR="00BC4BEB">
        <w:t>,</w:t>
      </w:r>
      <w:r>
        <w:t xml:space="preserve"> koji je izgrađen 2005. godine, a dograđen 2011. </w:t>
      </w:r>
      <w:r w:rsidR="00BC4BEB">
        <w:t>g</w:t>
      </w:r>
      <w:r>
        <w:t>odine</w:t>
      </w:r>
      <w:r w:rsidR="00BC4BEB">
        <w:t xml:space="preserve">, </w:t>
      </w:r>
      <w:r w:rsidR="00FA3E76">
        <w:t xml:space="preserve">i </w:t>
      </w:r>
      <w:r>
        <w:t xml:space="preserve">u solidnom </w:t>
      </w:r>
      <w:r w:rsidR="00BC4BEB">
        <w:t xml:space="preserve">je </w:t>
      </w:r>
      <w:r>
        <w:t xml:space="preserve">stanju. </w:t>
      </w:r>
      <w:r w:rsidR="00902409">
        <w:t>Objekat matične škole</w:t>
      </w:r>
      <w:r w:rsidR="00FA3D8D">
        <w:t>,</w:t>
      </w:r>
      <w:r w:rsidR="00421E29">
        <w:t xml:space="preserve"> </w:t>
      </w:r>
      <w:r w:rsidR="00902409">
        <w:t xml:space="preserve">sadrži </w:t>
      </w:r>
      <w:r w:rsidR="00421E29">
        <w:t xml:space="preserve">12 učionica, </w:t>
      </w:r>
      <w:r w:rsidR="00BC4BEB">
        <w:t>tri</w:t>
      </w:r>
      <w:r w:rsidR="00421E29">
        <w:t xml:space="preserve"> kancelarije, portirnicu, kabinet informatike, </w:t>
      </w:r>
      <w:r w:rsidR="00BC4BEB">
        <w:t>dvije</w:t>
      </w:r>
      <w:r w:rsidR="00421E29">
        <w:t xml:space="preserve"> ostave, </w:t>
      </w:r>
      <w:r w:rsidR="00BC4BEB">
        <w:t>sedam toaleta</w:t>
      </w:r>
      <w:r w:rsidR="00B82298">
        <w:t xml:space="preserve">, </w:t>
      </w:r>
      <w:r w:rsidR="00421E29">
        <w:t xml:space="preserve">radionicu, </w:t>
      </w:r>
      <w:r w:rsidR="00B82298">
        <w:t xml:space="preserve">kotlarnicu i đačku kuhinju. </w:t>
      </w:r>
      <w:r>
        <w:t>Kao neophodni radovi prepoznati su: krečenje fasade, opremanje terena za fizičke aktivnosti</w:t>
      </w:r>
      <w:r w:rsidR="00525EC6">
        <w:t xml:space="preserve"> i</w:t>
      </w:r>
      <w:r>
        <w:t xml:space="preserve"> </w:t>
      </w:r>
      <w:r w:rsidR="00525EC6">
        <w:t>nabavka sportskih rekvizita</w:t>
      </w:r>
      <w:r>
        <w:t xml:space="preserve">. </w:t>
      </w:r>
      <w:r w:rsidR="00525EC6">
        <w:t>P</w:t>
      </w:r>
      <w:r>
        <w:t>ote</w:t>
      </w:r>
      <w:r w:rsidR="00525EC6">
        <w:t xml:space="preserve">škoću u radu škole predstavlja nedostatak fiskulturne </w:t>
      </w:r>
      <w:r>
        <w:t>sale</w:t>
      </w:r>
      <w:r w:rsidR="00802A95">
        <w:t>,</w:t>
      </w:r>
      <w:r w:rsidR="00902409">
        <w:t xml:space="preserve"> što </w:t>
      </w:r>
      <w:r w:rsidR="00FA3D8D">
        <w:t xml:space="preserve">je </w:t>
      </w:r>
      <w:r w:rsidR="00902409">
        <w:t>prioritet. Takođe,</w:t>
      </w:r>
      <w:r>
        <w:t xml:space="preserve"> dotrajal</w:t>
      </w:r>
      <w:r w:rsidR="00902409">
        <w:t>u</w:t>
      </w:r>
      <w:r>
        <w:t xml:space="preserve"> ograd</w:t>
      </w:r>
      <w:r w:rsidR="00902409">
        <w:t>u</w:t>
      </w:r>
      <w:r>
        <w:t xml:space="preserve"> ško</w:t>
      </w:r>
      <w:r w:rsidR="00BE7E8D">
        <w:t>le je potrebno zamijeniti novom</w:t>
      </w:r>
      <w:r w:rsidR="00B82298">
        <w:t xml:space="preserve">. </w:t>
      </w:r>
      <w:r>
        <w:t xml:space="preserve">Objekat  </w:t>
      </w:r>
      <w:r w:rsidR="00B82298">
        <w:t>PO u Botunu</w:t>
      </w:r>
      <w:r w:rsidR="00FA3D8D">
        <w:t>,</w:t>
      </w:r>
      <w:r>
        <w:t xml:space="preserve"> </w:t>
      </w:r>
      <w:r w:rsidR="00525EC6">
        <w:t>površine 100 m</w:t>
      </w:r>
      <w:r w:rsidR="00525EC6" w:rsidRPr="00525EC6">
        <w:rPr>
          <w:vertAlign w:val="superscript"/>
        </w:rPr>
        <w:t>2</w:t>
      </w:r>
      <w:r w:rsidR="00FA3D8D">
        <w:rPr>
          <w:vertAlign w:val="superscript"/>
        </w:rPr>
        <w:t>,</w:t>
      </w:r>
      <w:r>
        <w:t xml:space="preserve"> u lošijem </w:t>
      </w:r>
      <w:r w:rsidR="006C3EC2">
        <w:t xml:space="preserve">je </w:t>
      </w:r>
      <w:r>
        <w:t>stanju.</w:t>
      </w:r>
      <w:r w:rsidR="00B82298">
        <w:t xml:space="preserve"> </w:t>
      </w:r>
      <w:r w:rsidR="00902409">
        <w:t>Objekat ima dvije učionice za organizovanje nastave.</w:t>
      </w:r>
      <w:r w:rsidR="00525EC6">
        <w:t xml:space="preserve"> </w:t>
      </w:r>
      <w:r>
        <w:t>Potrebno je postaviti</w:t>
      </w:r>
      <w:r w:rsidR="006C3EC2">
        <w:t>,</w:t>
      </w:r>
      <w:r>
        <w:t xml:space="preserve"> tj.</w:t>
      </w:r>
      <w:r w:rsidR="00525EC6">
        <w:t xml:space="preserve"> </w:t>
      </w:r>
      <w:r>
        <w:t>zamijeniti izlomljene roletne,</w:t>
      </w:r>
      <w:r w:rsidR="00525EC6">
        <w:t xml:space="preserve"> </w:t>
      </w:r>
      <w:r>
        <w:t>okrečiti unutrašnjost škole,</w:t>
      </w:r>
      <w:r w:rsidR="00525EC6">
        <w:t xml:space="preserve"> </w:t>
      </w:r>
      <w:r w:rsidR="00FA3D8D">
        <w:t xml:space="preserve">te </w:t>
      </w:r>
      <w:r>
        <w:t xml:space="preserve">učionice opremiti </w:t>
      </w:r>
      <w:r w:rsidR="00902409">
        <w:t xml:space="preserve">klimama. </w:t>
      </w:r>
    </w:p>
    <w:p w:rsidR="00DF10C9" w:rsidRDefault="00DF10C9" w:rsidP="00021D82">
      <w:pPr>
        <w:spacing w:line="240" w:lineRule="auto"/>
        <w:jc w:val="both"/>
      </w:pPr>
    </w:p>
    <w:p w:rsidR="00C92E66" w:rsidRDefault="00C92E66" w:rsidP="00021D82">
      <w:pPr>
        <w:spacing w:line="240" w:lineRule="auto"/>
        <w:jc w:val="both"/>
      </w:pPr>
      <w:r w:rsidRPr="00802A95">
        <w:rPr>
          <w:b/>
        </w:rPr>
        <w:t>JU OŠ „Niko Maraš“</w:t>
      </w:r>
      <w:r>
        <w:t xml:space="preserve"> – Nastava u matičnoj školi u</w:t>
      </w:r>
      <w:r w:rsidRPr="00093197">
        <w:t xml:space="preserve"> Bijelo</w:t>
      </w:r>
      <w:r>
        <w:t>m Polju obavlja se u objektu 611 m</w:t>
      </w:r>
      <w:r w:rsidRPr="00802A95">
        <w:rPr>
          <w:vertAlign w:val="superscript"/>
        </w:rPr>
        <w:t>2</w:t>
      </w:r>
      <w:r>
        <w:t xml:space="preserve"> kor</w:t>
      </w:r>
      <w:r w:rsidR="006C3EC2">
        <w:t>i</w:t>
      </w:r>
      <w:r>
        <w:t xml:space="preserve">sne površine. </w:t>
      </w:r>
      <w:r w:rsidRPr="00C92E66">
        <w:t xml:space="preserve">Objekat je star </w:t>
      </w:r>
      <w:r>
        <w:t>i potrebno je odraditi</w:t>
      </w:r>
      <w:r w:rsidRPr="00C92E66">
        <w:t xml:space="preserve"> intervencije na krovu, fasadi, trotoaru, elek</w:t>
      </w:r>
      <w:r>
        <w:t>t</w:t>
      </w:r>
      <w:r w:rsidRPr="00C92E66">
        <w:t>ro</w:t>
      </w:r>
      <w:r w:rsidR="006C3EC2">
        <w:t>-</w:t>
      </w:r>
      <w:r w:rsidRPr="00C92E66">
        <w:t>instalacijama i video</w:t>
      </w:r>
      <w:r w:rsidR="006C3EC2">
        <w:t>-</w:t>
      </w:r>
      <w:r w:rsidRPr="00C92E66">
        <w:t>nadzor</w:t>
      </w:r>
      <w:r w:rsidR="006C3EC2">
        <w:t>u</w:t>
      </w:r>
      <w:r w:rsidRPr="00C92E66">
        <w:t>.</w:t>
      </w:r>
      <w:r>
        <w:t xml:space="preserve"> Odvijanje </w:t>
      </w:r>
      <w:r w:rsidR="00FA3D8D">
        <w:t xml:space="preserve">nastave </w:t>
      </w:r>
      <w:r>
        <w:t>fizičke kulture je otežano usljed nedostatka fiskulturne sale.</w:t>
      </w:r>
      <w:r w:rsidR="00802A95">
        <w:t xml:space="preserve"> Nastava u PO u Ponarima se odvija u objektu 140 m</w:t>
      </w:r>
      <w:r w:rsidR="00802A95" w:rsidRPr="00802A95">
        <w:rPr>
          <w:vertAlign w:val="superscript"/>
        </w:rPr>
        <w:t>2</w:t>
      </w:r>
      <w:r w:rsidR="00802A95">
        <w:t xml:space="preserve"> korisne površine.</w:t>
      </w:r>
    </w:p>
    <w:p w:rsidR="00C92E66" w:rsidRDefault="00C92E66" w:rsidP="00021D82">
      <w:pPr>
        <w:spacing w:line="240" w:lineRule="auto"/>
        <w:jc w:val="both"/>
      </w:pPr>
    </w:p>
    <w:p w:rsidR="00245B35" w:rsidRPr="00D34614" w:rsidRDefault="00802A95" w:rsidP="00021D82">
      <w:pPr>
        <w:spacing w:line="240" w:lineRule="auto"/>
        <w:jc w:val="both"/>
      </w:pPr>
      <w:r w:rsidRPr="00D34614">
        <w:rPr>
          <w:b/>
        </w:rPr>
        <w:t>JU OŠ „Zarija Vujošević</w:t>
      </w:r>
      <w:r w:rsidR="00FA3D8D">
        <w:rPr>
          <w:b/>
        </w:rPr>
        <w:t>“</w:t>
      </w:r>
      <w:r w:rsidRPr="00D34614">
        <w:t xml:space="preserve"> – Nastava se obavlja u okviru objekta u Matagužima</w:t>
      </w:r>
      <w:r w:rsidR="00DC3B55" w:rsidRPr="00D34614">
        <w:t xml:space="preserve"> ukupn</w:t>
      </w:r>
      <w:r w:rsidR="00FA3D8D">
        <w:t>e površine</w:t>
      </w:r>
      <w:r w:rsidR="00DC3B55" w:rsidRPr="00D34614">
        <w:t xml:space="preserve"> 1003 m</w:t>
      </w:r>
      <w:r w:rsidR="00DC3B55" w:rsidRPr="00D34614">
        <w:rPr>
          <w:vertAlign w:val="superscript"/>
        </w:rPr>
        <w:t>2</w:t>
      </w:r>
      <w:r w:rsidR="00DC3B55" w:rsidRPr="00D34614">
        <w:t xml:space="preserve">, </w:t>
      </w:r>
      <w:r w:rsidR="00021D82" w:rsidRPr="00D34614">
        <w:t xml:space="preserve">dok je </w:t>
      </w:r>
      <w:r w:rsidR="00DC3B55" w:rsidRPr="00D34614">
        <w:t>površina same fiskulturne sale 400 m</w:t>
      </w:r>
      <w:r w:rsidR="00DC3B55" w:rsidRPr="00D34614">
        <w:rPr>
          <w:vertAlign w:val="superscript"/>
        </w:rPr>
        <w:t>2</w:t>
      </w:r>
      <w:r w:rsidR="00DC3B55" w:rsidRPr="00D34614">
        <w:t xml:space="preserve">. Stanje objekta škole je na zadovoljavajućem nivou, dok je </w:t>
      </w:r>
      <w:r w:rsidR="00021D82" w:rsidRPr="00D34614">
        <w:t xml:space="preserve">potrebno izvršiti adaptaciju sale </w:t>
      </w:r>
      <w:r w:rsidR="00DC3B55" w:rsidRPr="00D34614">
        <w:t>zbog oronulosti i dotrajalosti</w:t>
      </w:r>
      <w:r w:rsidR="00021D82" w:rsidRPr="00D34614">
        <w:t xml:space="preserve">, za </w:t>
      </w:r>
      <w:r w:rsidR="006C3EC2">
        <w:t>šta</w:t>
      </w:r>
      <w:r w:rsidR="006C3EC2" w:rsidRPr="00D34614">
        <w:t xml:space="preserve"> </w:t>
      </w:r>
      <w:r w:rsidR="006C3EC2">
        <w:t>je</w:t>
      </w:r>
      <w:r w:rsidR="006C3EC2" w:rsidRPr="00D34614">
        <w:t xml:space="preserve"> </w:t>
      </w:r>
      <w:r w:rsidR="00021D82" w:rsidRPr="00D34614">
        <w:t>urađen projekat</w:t>
      </w:r>
      <w:r w:rsidR="00DC3B55" w:rsidRPr="00D34614">
        <w:t>.</w:t>
      </w:r>
      <w:r w:rsidR="00D673B3" w:rsidRPr="00D34614">
        <w:t xml:space="preserve"> Takođe postoji problem sa grijanjem. Škola se grij</w:t>
      </w:r>
      <w:r w:rsidR="001B44DA" w:rsidRPr="00D34614">
        <w:t>e na TA peći</w:t>
      </w:r>
      <w:r w:rsidR="00FA3D8D">
        <w:t>,</w:t>
      </w:r>
      <w:r w:rsidR="001B44DA" w:rsidRPr="00D34614">
        <w:t xml:space="preserve"> </w:t>
      </w:r>
      <w:r w:rsidR="001B44DA" w:rsidRPr="00D34614">
        <w:lastRenderedPageBreak/>
        <w:t xml:space="preserve">koje su dotrajale </w:t>
      </w:r>
      <w:r w:rsidR="00D673B3" w:rsidRPr="00D34614">
        <w:t xml:space="preserve">i ne mogu </w:t>
      </w:r>
      <w:r w:rsidR="001B44DA" w:rsidRPr="00D34614">
        <w:t>obezbijed</w:t>
      </w:r>
      <w:r w:rsidR="006C3EC2">
        <w:t>iti</w:t>
      </w:r>
      <w:r w:rsidR="001B44DA" w:rsidRPr="00D34614">
        <w:t xml:space="preserve"> toplotu u učionicama, pa je p</w:t>
      </w:r>
      <w:r w:rsidR="00D673B3" w:rsidRPr="00D34614">
        <w:t>otrebno preći na centralno grijanje</w:t>
      </w:r>
      <w:r w:rsidR="001B44DA" w:rsidRPr="00D34614">
        <w:t>.</w:t>
      </w:r>
    </w:p>
    <w:p w:rsidR="000E2188" w:rsidRPr="00D34614" w:rsidRDefault="000E2188" w:rsidP="00021D82">
      <w:pPr>
        <w:spacing w:line="240" w:lineRule="auto"/>
        <w:jc w:val="both"/>
      </w:pPr>
    </w:p>
    <w:p w:rsidR="000E2188" w:rsidRPr="00D34614" w:rsidRDefault="0025008D" w:rsidP="00021D82">
      <w:pPr>
        <w:spacing w:line="240" w:lineRule="auto"/>
        <w:jc w:val="both"/>
        <w:rPr>
          <w:color w:val="000000" w:themeColor="text1"/>
        </w:rPr>
      </w:pPr>
      <w:r w:rsidRPr="00D34614">
        <w:rPr>
          <w:b/>
          <w:color w:val="000000" w:themeColor="text1"/>
        </w:rPr>
        <w:t xml:space="preserve">PJ </w:t>
      </w:r>
      <w:r w:rsidR="006C3EC2">
        <w:rPr>
          <w:b/>
          <w:color w:val="000000" w:themeColor="text1"/>
        </w:rPr>
        <w:t>„</w:t>
      </w:r>
      <w:r w:rsidRPr="00D34614">
        <w:rPr>
          <w:b/>
          <w:color w:val="000000" w:themeColor="text1"/>
        </w:rPr>
        <w:t>Golubovci</w:t>
      </w:r>
      <w:r w:rsidR="006C3EC2">
        <w:rPr>
          <w:b/>
          <w:color w:val="000000" w:themeColor="text1"/>
        </w:rPr>
        <w:t>“</w:t>
      </w:r>
      <w:r w:rsidR="000E2188" w:rsidRPr="00D34614">
        <w:rPr>
          <w:b/>
          <w:color w:val="000000" w:themeColor="text1"/>
        </w:rPr>
        <w:t xml:space="preserve"> JU Umjetničke škole za muziku i balet </w:t>
      </w:r>
      <w:r w:rsidR="006C3EC2">
        <w:rPr>
          <w:b/>
          <w:color w:val="000000" w:themeColor="text1"/>
        </w:rPr>
        <w:t>„</w:t>
      </w:r>
      <w:r w:rsidR="000E2188" w:rsidRPr="00D34614">
        <w:rPr>
          <w:b/>
          <w:color w:val="000000" w:themeColor="text1"/>
        </w:rPr>
        <w:t>Vasa Pavić</w:t>
      </w:r>
      <w:r w:rsidR="006C3EC2">
        <w:rPr>
          <w:b/>
          <w:color w:val="000000" w:themeColor="text1"/>
        </w:rPr>
        <w:t>“</w:t>
      </w:r>
      <w:r w:rsidR="000E2188" w:rsidRPr="00D34614">
        <w:rPr>
          <w:color w:val="000000" w:themeColor="text1"/>
        </w:rPr>
        <w:t xml:space="preserve"> </w:t>
      </w:r>
      <w:r w:rsidR="00DA1099" w:rsidRPr="00D34614">
        <w:rPr>
          <w:color w:val="000000" w:themeColor="text1"/>
        </w:rPr>
        <w:t>koristi prostorije</w:t>
      </w:r>
      <w:r w:rsidR="000E2188" w:rsidRPr="00D34614">
        <w:rPr>
          <w:color w:val="000000" w:themeColor="text1"/>
        </w:rPr>
        <w:t xml:space="preserve"> objekta OŠ „Milan Vukotić“</w:t>
      </w:r>
      <w:r w:rsidR="00DA1099" w:rsidRPr="00D34614">
        <w:rPr>
          <w:color w:val="000000" w:themeColor="text1"/>
        </w:rPr>
        <w:t>, i to učionicu tehničkog obrazovanja</w:t>
      </w:r>
      <w:r w:rsidR="00FA3D8D">
        <w:rPr>
          <w:color w:val="000000" w:themeColor="text1"/>
        </w:rPr>
        <w:t>,</w:t>
      </w:r>
      <w:r w:rsidR="00DA1099" w:rsidRPr="00D34614">
        <w:rPr>
          <w:color w:val="000000" w:themeColor="text1"/>
        </w:rPr>
        <w:t xml:space="preserve"> ukupne površine 50 m</w:t>
      </w:r>
      <w:r w:rsidR="00DA1099" w:rsidRPr="00D34614">
        <w:rPr>
          <w:color w:val="000000" w:themeColor="text1"/>
          <w:vertAlign w:val="superscript"/>
        </w:rPr>
        <w:t>2</w:t>
      </w:r>
      <w:r w:rsidR="00DA1099" w:rsidRPr="00D34614">
        <w:rPr>
          <w:color w:val="000000" w:themeColor="text1"/>
        </w:rPr>
        <w:t xml:space="preserve">, kao </w:t>
      </w:r>
      <w:r w:rsidR="00DA5149" w:rsidRPr="00D34614">
        <w:rPr>
          <w:color w:val="000000" w:themeColor="text1"/>
        </w:rPr>
        <w:t>i</w:t>
      </w:r>
      <w:r w:rsidR="00DA1099" w:rsidRPr="00D34614">
        <w:rPr>
          <w:color w:val="000000" w:themeColor="text1"/>
        </w:rPr>
        <w:t xml:space="preserve"> pomoćnu prostoriju kancelarijskog tipa</w:t>
      </w:r>
      <w:r w:rsidR="00FA3D8D">
        <w:rPr>
          <w:color w:val="000000" w:themeColor="text1"/>
        </w:rPr>
        <w:t>,</w:t>
      </w:r>
      <w:r w:rsidR="00DA1099" w:rsidRPr="00D34614">
        <w:rPr>
          <w:color w:val="000000" w:themeColor="text1"/>
        </w:rPr>
        <w:t xml:space="preserve"> površine 15 m</w:t>
      </w:r>
      <w:r w:rsidR="00DA1099" w:rsidRPr="00D34614">
        <w:rPr>
          <w:color w:val="000000" w:themeColor="text1"/>
          <w:vertAlign w:val="superscript"/>
        </w:rPr>
        <w:t>2</w:t>
      </w:r>
      <w:r w:rsidR="00DA1099" w:rsidRPr="00D34614">
        <w:rPr>
          <w:color w:val="000000" w:themeColor="text1"/>
        </w:rPr>
        <w:t xml:space="preserve">. </w:t>
      </w:r>
      <w:r w:rsidR="005E6BD4" w:rsidRPr="00D34614">
        <w:rPr>
          <w:color w:val="000000" w:themeColor="text1"/>
        </w:rPr>
        <w:t xml:space="preserve">U okviru škole postoje usmjerenja: </w:t>
      </w:r>
      <w:r w:rsidR="00FA3D8D">
        <w:rPr>
          <w:color w:val="000000" w:themeColor="text1"/>
        </w:rPr>
        <w:t>S</w:t>
      </w:r>
      <w:r w:rsidR="005E6BD4" w:rsidRPr="00D34614">
        <w:rPr>
          <w:color w:val="000000" w:themeColor="text1"/>
        </w:rPr>
        <w:t xml:space="preserve">olfeđo, </w:t>
      </w:r>
      <w:r w:rsidR="00FA3D8D">
        <w:rPr>
          <w:color w:val="000000" w:themeColor="text1"/>
        </w:rPr>
        <w:t>H</w:t>
      </w:r>
      <w:r w:rsidR="005E6BD4" w:rsidRPr="00D34614">
        <w:rPr>
          <w:color w:val="000000" w:themeColor="text1"/>
        </w:rPr>
        <w:t xml:space="preserve">or, </w:t>
      </w:r>
      <w:r w:rsidR="00FA3D8D">
        <w:rPr>
          <w:color w:val="000000" w:themeColor="text1"/>
        </w:rPr>
        <w:t>K</w:t>
      </w:r>
      <w:r w:rsidR="005E6BD4" w:rsidRPr="00D34614">
        <w:rPr>
          <w:color w:val="000000" w:themeColor="text1"/>
        </w:rPr>
        <w:t xml:space="preserve">lavir, </w:t>
      </w:r>
      <w:r w:rsidR="00FA3D8D">
        <w:rPr>
          <w:color w:val="000000" w:themeColor="text1"/>
        </w:rPr>
        <w:t>F</w:t>
      </w:r>
      <w:r w:rsidR="005E6BD4" w:rsidRPr="00D34614">
        <w:rPr>
          <w:color w:val="000000" w:themeColor="text1"/>
        </w:rPr>
        <w:t xml:space="preserve">lauta, </w:t>
      </w:r>
      <w:r w:rsidR="00FA3D8D">
        <w:rPr>
          <w:color w:val="000000" w:themeColor="text1"/>
        </w:rPr>
        <w:t>K</w:t>
      </w:r>
      <w:r w:rsidR="005E6BD4" w:rsidRPr="00D34614">
        <w:rPr>
          <w:color w:val="000000" w:themeColor="text1"/>
        </w:rPr>
        <w:t xml:space="preserve">larinet, </w:t>
      </w:r>
      <w:r w:rsidR="00FA3D8D">
        <w:rPr>
          <w:color w:val="000000" w:themeColor="text1"/>
        </w:rPr>
        <w:t>H</w:t>
      </w:r>
      <w:r w:rsidR="005E6BD4" w:rsidRPr="00D34614">
        <w:rPr>
          <w:color w:val="000000" w:themeColor="text1"/>
        </w:rPr>
        <w:t xml:space="preserve">armonika i </w:t>
      </w:r>
      <w:r w:rsidR="00FA3D8D">
        <w:rPr>
          <w:color w:val="000000" w:themeColor="text1"/>
        </w:rPr>
        <w:t>V</w:t>
      </w:r>
      <w:r w:rsidR="005E6BD4" w:rsidRPr="00D34614">
        <w:rPr>
          <w:color w:val="000000" w:themeColor="text1"/>
        </w:rPr>
        <w:t>iolina. U školskoj 2019/2020</w:t>
      </w:r>
      <w:r w:rsidR="006C3EC2">
        <w:rPr>
          <w:color w:val="000000" w:themeColor="text1"/>
        </w:rPr>
        <w:t>.</w:t>
      </w:r>
      <w:r w:rsidR="005E6BD4" w:rsidRPr="00D34614">
        <w:rPr>
          <w:color w:val="000000" w:themeColor="text1"/>
        </w:rPr>
        <w:t xml:space="preserve"> godini nastavu je </w:t>
      </w:r>
      <w:r w:rsidR="00DA5149" w:rsidRPr="00D34614">
        <w:rPr>
          <w:color w:val="000000" w:themeColor="text1"/>
        </w:rPr>
        <w:t>izvodilo</w:t>
      </w:r>
      <w:r w:rsidR="005E6BD4" w:rsidRPr="00D34614">
        <w:rPr>
          <w:color w:val="000000" w:themeColor="text1"/>
        </w:rPr>
        <w:t xml:space="preserve"> </w:t>
      </w:r>
      <w:r w:rsidR="006C3EC2">
        <w:rPr>
          <w:color w:val="000000" w:themeColor="text1"/>
        </w:rPr>
        <w:t xml:space="preserve">šest </w:t>
      </w:r>
      <w:r w:rsidR="005E6BD4" w:rsidRPr="00D34614">
        <w:rPr>
          <w:color w:val="000000" w:themeColor="text1"/>
        </w:rPr>
        <w:t>nastavnika</w:t>
      </w:r>
      <w:r w:rsidR="00DA5149" w:rsidRPr="00D34614">
        <w:rPr>
          <w:color w:val="000000" w:themeColor="text1"/>
        </w:rPr>
        <w:t xml:space="preserve">, a ukupan broj </w:t>
      </w:r>
      <w:r w:rsidR="00BB7FDF" w:rsidRPr="00D34614">
        <w:rPr>
          <w:color w:val="000000" w:themeColor="text1"/>
        </w:rPr>
        <w:t xml:space="preserve">upisanih </w:t>
      </w:r>
      <w:r w:rsidR="00DA5149" w:rsidRPr="00D34614">
        <w:rPr>
          <w:color w:val="000000" w:themeColor="text1"/>
        </w:rPr>
        <w:t xml:space="preserve">učenika je bio 36, </w:t>
      </w:r>
      <w:r w:rsidR="004C6576" w:rsidRPr="00D34614">
        <w:rPr>
          <w:color w:val="000000" w:themeColor="text1"/>
        </w:rPr>
        <w:t>i</w:t>
      </w:r>
      <w:r w:rsidR="00DA5149" w:rsidRPr="00D34614">
        <w:rPr>
          <w:color w:val="000000" w:themeColor="text1"/>
        </w:rPr>
        <w:t xml:space="preserve"> to:</w:t>
      </w:r>
    </w:p>
    <w:p w:rsidR="004C6576" w:rsidRPr="00D34614" w:rsidRDefault="004C6576" w:rsidP="00DA3943">
      <w:pPr>
        <w:pStyle w:val="ListParagraph"/>
        <w:numPr>
          <w:ilvl w:val="0"/>
          <w:numId w:val="22"/>
        </w:numPr>
        <w:spacing w:line="240" w:lineRule="auto"/>
        <w:jc w:val="both"/>
        <w:rPr>
          <w:color w:val="000000" w:themeColor="text1"/>
        </w:rPr>
      </w:pPr>
      <w:r w:rsidRPr="00D34614">
        <w:rPr>
          <w:color w:val="000000" w:themeColor="text1"/>
        </w:rPr>
        <w:t>II razred – 9 učenika</w:t>
      </w:r>
    </w:p>
    <w:p w:rsidR="004C6576" w:rsidRPr="00D34614" w:rsidRDefault="004C6576" w:rsidP="00DA3943">
      <w:pPr>
        <w:pStyle w:val="ListParagraph"/>
        <w:numPr>
          <w:ilvl w:val="0"/>
          <w:numId w:val="22"/>
        </w:numPr>
        <w:spacing w:line="240" w:lineRule="auto"/>
        <w:jc w:val="both"/>
        <w:rPr>
          <w:color w:val="000000" w:themeColor="text1"/>
        </w:rPr>
      </w:pPr>
      <w:r w:rsidRPr="00D34614">
        <w:rPr>
          <w:color w:val="000000" w:themeColor="text1"/>
        </w:rPr>
        <w:t>III razred – 8 učenika</w:t>
      </w:r>
    </w:p>
    <w:p w:rsidR="004C6576" w:rsidRPr="00D34614" w:rsidRDefault="004C6576" w:rsidP="00DA3943">
      <w:pPr>
        <w:pStyle w:val="ListParagraph"/>
        <w:numPr>
          <w:ilvl w:val="0"/>
          <w:numId w:val="22"/>
        </w:numPr>
        <w:spacing w:line="240" w:lineRule="auto"/>
        <w:jc w:val="both"/>
        <w:rPr>
          <w:color w:val="000000" w:themeColor="text1"/>
        </w:rPr>
      </w:pPr>
      <w:r w:rsidRPr="00D34614">
        <w:rPr>
          <w:color w:val="000000" w:themeColor="text1"/>
        </w:rPr>
        <w:t>IV razred – 8 učenika</w:t>
      </w:r>
    </w:p>
    <w:p w:rsidR="004C6576" w:rsidRPr="00D34614" w:rsidRDefault="004C6576" w:rsidP="00DA3943">
      <w:pPr>
        <w:pStyle w:val="ListParagraph"/>
        <w:numPr>
          <w:ilvl w:val="0"/>
          <w:numId w:val="22"/>
        </w:numPr>
        <w:spacing w:line="240" w:lineRule="auto"/>
        <w:jc w:val="both"/>
        <w:rPr>
          <w:color w:val="000000" w:themeColor="text1"/>
        </w:rPr>
      </w:pPr>
      <w:r w:rsidRPr="00D34614">
        <w:rPr>
          <w:color w:val="000000" w:themeColor="text1"/>
        </w:rPr>
        <w:t>V razred – 11 učenika</w:t>
      </w:r>
    </w:p>
    <w:p w:rsidR="008D4CA1" w:rsidRDefault="008D4CA1" w:rsidP="005C5EC1">
      <w:pPr>
        <w:jc w:val="both"/>
        <w:rPr>
          <w:b/>
        </w:rPr>
      </w:pPr>
    </w:p>
    <w:p w:rsidR="002917D1" w:rsidRDefault="002917D1" w:rsidP="005C5EC1">
      <w:pPr>
        <w:jc w:val="both"/>
        <w:rPr>
          <w:b/>
        </w:rPr>
      </w:pPr>
      <w:r w:rsidRPr="002C2440">
        <w:rPr>
          <w:b/>
        </w:rPr>
        <w:t>Srednje obrazovanje</w:t>
      </w:r>
    </w:p>
    <w:p w:rsidR="002B04A7" w:rsidRPr="002C2440" w:rsidRDefault="002B04A7" w:rsidP="005C5EC1">
      <w:pPr>
        <w:jc w:val="both"/>
        <w:rPr>
          <w:b/>
        </w:rPr>
      </w:pPr>
    </w:p>
    <w:p w:rsidR="00E27B57" w:rsidRDefault="004130B7" w:rsidP="00B45E84">
      <w:pPr>
        <w:spacing w:line="240" w:lineRule="auto"/>
        <w:jc w:val="both"/>
        <w:rPr>
          <w:rFonts w:cs="Arial"/>
        </w:rPr>
      </w:pPr>
      <w:r w:rsidRPr="00CD677F">
        <w:rPr>
          <w:rFonts w:cs="Arial"/>
        </w:rPr>
        <w:t xml:space="preserve">U 2019. godini sa radom je počela JU Srednja mješovita škola Golubovci. </w:t>
      </w:r>
      <w:r w:rsidR="00F72D1F" w:rsidRPr="00CD677F">
        <w:rPr>
          <w:rFonts w:cs="Arial"/>
        </w:rPr>
        <w:t>Nastava se odvija u</w:t>
      </w:r>
      <w:r w:rsidR="00742C64" w:rsidRPr="00CD677F">
        <w:rPr>
          <w:rFonts w:cs="Arial"/>
        </w:rPr>
        <w:t xml:space="preserve"> </w:t>
      </w:r>
      <w:r w:rsidR="00CC3971" w:rsidRPr="00CD677F">
        <w:rPr>
          <w:rFonts w:cs="Arial"/>
        </w:rPr>
        <w:t xml:space="preserve">novoizgrađenom </w:t>
      </w:r>
      <w:r w:rsidR="00742C64" w:rsidRPr="00CD677F">
        <w:rPr>
          <w:rFonts w:cs="Arial"/>
        </w:rPr>
        <w:t>objek</w:t>
      </w:r>
      <w:r w:rsidRPr="00CD677F">
        <w:rPr>
          <w:rFonts w:cs="Arial"/>
        </w:rPr>
        <w:t>t</w:t>
      </w:r>
      <w:r w:rsidR="00F72D1F" w:rsidRPr="00CD677F">
        <w:rPr>
          <w:rFonts w:cs="Arial"/>
        </w:rPr>
        <w:t>u</w:t>
      </w:r>
      <w:r w:rsidRPr="00CD677F">
        <w:rPr>
          <w:rFonts w:cs="Arial"/>
        </w:rPr>
        <w:t xml:space="preserve"> </w:t>
      </w:r>
      <w:r w:rsidR="00F72D1F" w:rsidRPr="00CD677F">
        <w:rPr>
          <w:rFonts w:cs="Arial"/>
        </w:rPr>
        <w:t>površine</w:t>
      </w:r>
      <w:r w:rsidR="00742C64" w:rsidRPr="00CD677F">
        <w:rPr>
          <w:rFonts w:cs="Arial"/>
        </w:rPr>
        <w:t xml:space="preserve"> </w:t>
      </w:r>
      <w:r w:rsidR="00E27B57" w:rsidRPr="00E27B57">
        <w:rPr>
          <w:rFonts w:cs="Arial"/>
        </w:rPr>
        <w:t xml:space="preserve">5.478,86 </w:t>
      </w:r>
      <w:r w:rsidR="00742C64" w:rsidRPr="00CD677F">
        <w:rPr>
          <w:rFonts w:cs="Arial"/>
        </w:rPr>
        <w:t>m</w:t>
      </w:r>
      <w:r w:rsidR="00742C64" w:rsidRPr="00CD677F">
        <w:rPr>
          <w:rFonts w:cs="Arial"/>
          <w:vertAlign w:val="superscript"/>
        </w:rPr>
        <w:t>2</w:t>
      </w:r>
      <w:r w:rsidR="00CD677F" w:rsidRPr="00CD677F">
        <w:rPr>
          <w:rFonts w:cs="Arial"/>
        </w:rPr>
        <w:t xml:space="preserve">, </w:t>
      </w:r>
      <w:r w:rsidRPr="00CD677F">
        <w:rPr>
          <w:rFonts w:cs="Arial"/>
        </w:rPr>
        <w:t>nam</w:t>
      </w:r>
      <w:r w:rsidR="00642B39">
        <w:rPr>
          <w:rFonts w:cs="Arial"/>
        </w:rPr>
        <w:t>i</w:t>
      </w:r>
      <w:r w:rsidRPr="00CD677F">
        <w:rPr>
          <w:rFonts w:cs="Arial"/>
        </w:rPr>
        <w:t>jenjen</w:t>
      </w:r>
      <w:r w:rsidR="00CC3971" w:rsidRPr="00CD677F">
        <w:rPr>
          <w:rFonts w:cs="Arial"/>
        </w:rPr>
        <w:t>om</w:t>
      </w:r>
      <w:r w:rsidRPr="00CD677F">
        <w:rPr>
          <w:rFonts w:cs="Arial"/>
        </w:rPr>
        <w:t xml:space="preserve"> za smještaj 750 učenika. </w:t>
      </w:r>
      <w:r w:rsidR="00CC3971" w:rsidRPr="00CD677F">
        <w:rPr>
          <w:rFonts w:cs="Arial"/>
        </w:rPr>
        <w:t>Objekat škole se s</w:t>
      </w:r>
      <w:r w:rsidRPr="00CD677F">
        <w:rPr>
          <w:rFonts w:cs="Arial"/>
        </w:rPr>
        <w:t>astoji iz četiri lamele</w:t>
      </w:r>
      <w:r w:rsidR="00642B39">
        <w:rPr>
          <w:rFonts w:cs="Arial"/>
        </w:rPr>
        <w:t>,</w:t>
      </w:r>
      <w:r w:rsidRPr="00CD677F">
        <w:rPr>
          <w:rFonts w:cs="Arial"/>
        </w:rPr>
        <w:t xml:space="preserve"> u kojima se nalaz</w:t>
      </w:r>
      <w:r w:rsidR="00FA3D8D">
        <w:rPr>
          <w:rFonts w:cs="Arial"/>
        </w:rPr>
        <w:t>e</w:t>
      </w:r>
      <w:r w:rsidR="00E27B57">
        <w:rPr>
          <w:rFonts w:cs="Arial"/>
        </w:rPr>
        <w:t>:</w:t>
      </w:r>
      <w:r w:rsidRPr="00CD677F">
        <w:rPr>
          <w:rFonts w:cs="Arial"/>
        </w:rPr>
        <w:t xml:space="preserve"> </w:t>
      </w:r>
      <w:r w:rsidR="00FA3D8D">
        <w:rPr>
          <w:rFonts w:cs="Arial"/>
        </w:rPr>
        <w:t>devet</w:t>
      </w:r>
      <w:r w:rsidR="00E27B57" w:rsidRPr="00E27B57">
        <w:rPr>
          <w:rFonts w:cs="Arial"/>
        </w:rPr>
        <w:t xml:space="preserve"> učionica opšte namjene, kabineti </w:t>
      </w:r>
      <w:r w:rsidR="00642B39">
        <w:rPr>
          <w:rFonts w:cs="Arial"/>
        </w:rPr>
        <w:t>CSBH</w:t>
      </w:r>
      <w:r w:rsidR="00E27B57" w:rsidRPr="00E27B57">
        <w:rPr>
          <w:rFonts w:cs="Arial"/>
        </w:rPr>
        <w:t xml:space="preserve"> jezika, stranih jezika, informatike, matematike, hemije, kozmetologije, praktične nastave frizer/ka, kancelarije direktora, pomoćnika, sekretara, računovodstvene službe, pedagoga, ICT koordinatora, zbornica, dvije portirnice, rek centar, kuhinja, prostorija za prijem roditelja, četiri toaleta, tri toaleta z</w:t>
      </w:r>
      <w:r w:rsidR="00E27B57">
        <w:rPr>
          <w:rFonts w:cs="Arial"/>
        </w:rPr>
        <w:t xml:space="preserve">a </w:t>
      </w:r>
      <w:r w:rsidR="008D4CA1">
        <w:rPr>
          <w:rFonts w:cs="Arial"/>
        </w:rPr>
        <w:t>lica sa invaliditetom</w:t>
      </w:r>
      <w:r w:rsidR="00E27B57">
        <w:rPr>
          <w:rFonts w:cs="Arial"/>
        </w:rPr>
        <w:t xml:space="preserve">, pomoćne prostorije i </w:t>
      </w:r>
      <w:r w:rsidR="00E27B57" w:rsidRPr="00E27B57">
        <w:rPr>
          <w:rFonts w:cs="Arial"/>
        </w:rPr>
        <w:t>pre</w:t>
      </w:r>
      <w:r w:rsidR="00642B39">
        <w:rPr>
          <w:rFonts w:cs="Arial"/>
        </w:rPr>
        <w:t>t</w:t>
      </w:r>
      <w:r w:rsidR="00E27B57" w:rsidRPr="00E27B57">
        <w:rPr>
          <w:rFonts w:cs="Arial"/>
        </w:rPr>
        <w:t>kabineti</w:t>
      </w:r>
      <w:r w:rsidR="00E27B57">
        <w:rPr>
          <w:rFonts w:cs="Arial"/>
        </w:rPr>
        <w:t>.</w:t>
      </w:r>
    </w:p>
    <w:p w:rsidR="00E27B57" w:rsidRDefault="00E27B57" w:rsidP="00B45E84">
      <w:pPr>
        <w:spacing w:line="240" w:lineRule="auto"/>
        <w:jc w:val="both"/>
        <w:rPr>
          <w:rFonts w:cs="Arial"/>
        </w:rPr>
      </w:pPr>
    </w:p>
    <w:p w:rsidR="005452BF" w:rsidRDefault="005452BF" w:rsidP="00B45E84">
      <w:pPr>
        <w:spacing w:line="240" w:lineRule="auto"/>
        <w:jc w:val="both"/>
        <w:rPr>
          <w:rFonts w:cs="Arial"/>
        </w:rPr>
      </w:pPr>
    </w:p>
    <w:p w:rsidR="004130B7" w:rsidRPr="00CD677F" w:rsidRDefault="00742C64" w:rsidP="00B45E84">
      <w:pPr>
        <w:spacing w:line="240" w:lineRule="auto"/>
        <w:jc w:val="both"/>
        <w:rPr>
          <w:rFonts w:cs="Arial"/>
        </w:rPr>
      </w:pPr>
      <w:r w:rsidRPr="00CD677F">
        <w:rPr>
          <w:rFonts w:cs="Arial"/>
        </w:rPr>
        <w:t xml:space="preserve">U sklopu škole </w:t>
      </w:r>
      <w:r w:rsidR="00642B39">
        <w:rPr>
          <w:rFonts w:cs="Arial"/>
        </w:rPr>
        <w:t>se nalazi</w:t>
      </w:r>
      <w:r w:rsidRPr="00CD677F">
        <w:rPr>
          <w:rFonts w:cs="Arial"/>
        </w:rPr>
        <w:t xml:space="preserve"> sportska sala</w:t>
      </w:r>
      <w:r w:rsidR="00642B39">
        <w:rPr>
          <w:rFonts w:cs="Arial"/>
        </w:rPr>
        <w:t>,</w:t>
      </w:r>
      <w:r w:rsidR="0031621E">
        <w:rPr>
          <w:rFonts w:cs="Arial"/>
        </w:rPr>
        <w:t xml:space="preserve"> površine </w:t>
      </w:r>
      <w:r w:rsidR="00AD5963">
        <w:rPr>
          <w:rFonts w:cs="Arial"/>
        </w:rPr>
        <w:t>1333,</w:t>
      </w:r>
      <w:r w:rsidR="0031621E">
        <w:rPr>
          <w:rFonts w:cs="Arial"/>
        </w:rPr>
        <w:t>79 m</w:t>
      </w:r>
      <w:r w:rsidR="0031621E" w:rsidRPr="0031621E">
        <w:rPr>
          <w:rFonts w:cs="Arial"/>
          <w:vertAlign w:val="superscript"/>
        </w:rPr>
        <w:t>2</w:t>
      </w:r>
      <w:r w:rsidR="00642B39" w:rsidRPr="00CB18D1">
        <w:rPr>
          <w:rFonts w:cs="Arial"/>
          <w:vertAlign w:val="subscript"/>
        </w:rPr>
        <w:t>,</w:t>
      </w:r>
      <w:r w:rsidRPr="00CD677F">
        <w:rPr>
          <w:rFonts w:cs="Arial"/>
        </w:rPr>
        <w:t xml:space="preserve"> sa 480 sjedećih mjesta, koja pored školskih aktivnosti pruža mogućnost i za ostale sportske sadržaje koji su vezani za dvoranske sportove.</w:t>
      </w:r>
      <w:r w:rsidR="00E27B57">
        <w:rPr>
          <w:rFonts w:cs="Arial"/>
        </w:rPr>
        <w:t xml:space="preserve"> Takođe, u o</w:t>
      </w:r>
      <w:r w:rsidR="00B624A9">
        <w:rPr>
          <w:rFonts w:cs="Arial"/>
        </w:rPr>
        <w:t>kv</w:t>
      </w:r>
      <w:r w:rsidR="00642B39">
        <w:rPr>
          <w:rFonts w:cs="Arial"/>
        </w:rPr>
        <w:t>i</w:t>
      </w:r>
      <w:r w:rsidR="00B624A9">
        <w:rPr>
          <w:rFonts w:cs="Arial"/>
        </w:rPr>
        <w:t xml:space="preserve">ru škole postoje </w:t>
      </w:r>
      <w:r w:rsidR="00E27B57" w:rsidRPr="00E27B57">
        <w:rPr>
          <w:rFonts w:cs="Arial"/>
        </w:rPr>
        <w:t>poligoni na otvorenom</w:t>
      </w:r>
      <w:r w:rsidR="00642B39">
        <w:rPr>
          <w:rFonts w:cs="Arial"/>
        </w:rPr>
        <w:t>,</w:t>
      </w:r>
      <w:r w:rsidR="00E27B57" w:rsidRPr="00E27B57">
        <w:rPr>
          <w:rFonts w:cs="Arial"/>
        </w:rPr>
        <w:t xml:space="preserve"> namijenjeni za rukomet, mali fudbal i košarku</w:t>
      </w:r>
      <w:r w:rsidR="00E27B57">
        <w:rPr>
          <w:rFonts w:cs="Arial"/>
        </w:rPr>
        <w:t>.</w:t>
      </w:r>
    </w:p>
    <w:p w:rsidR="00FF144F" w:rsidRPr="00CD677F" w:rsidRDefault="00FF144F" w:rsidP="00B45E84">
      <w:pPr>
        <w:spacing w:line="240" w:lineRule="auto"/>
        <w:jc w:val="both"/>
        <w:rPr>
          <w:rFonts w:cs="Arial"/>
        </w:rPr>
      </w:pPr>
    </w:p>
    <w:p w:rsidR="004130B7" w:rsidRPr="008901DE" w:rsidRDefault="00BA6C53" w:rsidP="00B45E84">
      <w:pPr>
        <w:spacing w:line="240" w:lineRule="auto"/>
        <w:jc w:val="both"/>
        <w:rPr>
          <w:rFonts w:cs="Arial"/>
        </w:rPr>
      </w:pPr>
      <w:r w:rsidRPr="00CD677F">
        <w:rPr>
          <w:rFonts w:cs="Arial"/>
        </w:rPr>
        <w:t xml:space="preserve">Školsku </w:t>
      </w:r>
      <w:r w:rsidRPr="008901DE">
        <w:rPr>
          <w:rFonts w:cs="Arial"/>
        </w:rPr>
        <w:t>2019/2020</w:t>
      </w:r>
      <w:r w:rsidR="00642B39">
        <w:rPr>
          <w:rFonts w:cs="Arial"/>
        </w:rPr>
        <w:t>.</w:t>
      </w:r>
      <w:r w:rsidRPr="008901DE">
        <w:rPr>
          <w:rFonts w:cs="Arial"/>
        </w:rPr>
        <w:t xml:space="preserve"> godinu pohađa</w:t>
      </w:r>
      <w:r w:rsidR="009B0A9C" w:rsidRPr="008901DE">
        <w:rPr>
          <w:rFonts w:cs="Arial"/>
        </w:rPr>
        <w:t>lo je</w:t>
      </w:r>
      <w:r w:rsidRPr="008901DE">
        <w:rPr>
          <w:rFonts w:cs="Arial"/>
        </w:rPr>
        <w:t xml:space="preserve"> </w:t>
      </w:r>
      <w:r w:rsidR="0031621E" w:rsidRPr="008901DE">
        <w:rPr>
          <w:rFonts w:cs="Arial"/>
        </w:rPr>
        <w:t xml:space="preserve">ukupno </w:t>
      </w:r>
      <w:r w:rsidRPr="008901DE">
        <w:rPr>
          <w:rFonts w:cs="Arial"/>
        </w:rPr>
        <w:t>75 učenika</w:t>
      </w:r>
      <w:r w:rsidR="007B41B1" w:rsidRPr="008901DE">
        <w:rPr>
          <w:rFonts w:cs="Arial"/>
        </w:rPr>
        <w:t xml:space="preserve"> u okviru četvorogodišnji</w:t>
      </w:r>
      <w:r w:rsidR="0031621E" w:rsidRPr="008901DE">
        <w:rPr>
          <w:rFonts w:cs="Arial"/>
        </w:rPr>
        <w:t>h</w:t>
      </w:r>
      <w:r w:rsidR="007B41B1" w:rsidRPr="008901DE">
        <w:rPr>
          <w:rFonts w:cs="Arial"/>
        </w:rPr>
        <w:t xml:space="preserve"> program</w:t>
      </w:r>
      <w:r w:rsidR="0031621E" w:rsidRPr="008901DE">
        <w:rPr>
          <w:rFonts w:cs="Arial"/>
        </w:rPr>
        <w:t>a</w:t>
      </w:r>
      <w:r w:rsidR="007B41B1" w:rsidRPr="008901DE">
        <w:rPr>
          <w:rFonts w:cs="Arial"/>
        </w:rPr>
        <w:t xml:space="preserve"> (</w:t>
      </w:r>
      <w:r w:rsidR="00642B39">
        <w:rPr>
          <w:rFonts w:cs="Arial"/>
        </w:rPr>
        <w:t>O</w:t>
      </w:r>
      <w:r w:rsidR="007B41B1" w:rsidRPr="008901DE">
        <w:rPr>
          <w:rFonts w:cs="Arial"/>
        </w:rPr>
        <w:t xml:space="preserve">pšti smjer gimnazije, </w:t>
      </w:r>
      <w:r w:rsidR="00642B39">
        <w:rPr>
          <w:rFonts w:cs="Arial"/>
        </w:rPr>
        <w:t>E</w:t>
      </w:r>
      <w:r w:rsidR="007B41B1" w:rsidRPr="008901DE">
        <w:rPr>
          <w:rFonts w:cs="Arial"/>
        </w:rPr>
        <w:t xml:space="preserve">konomski tehničar, </w:t>
      </w:r>
      <w:r w:rsidR="00642B39">
        <w:rPr>
          <w:rFonts w:cs="Arial"/>
        </w:rPr>
        <w:t>P</w:t>
      </w:r>
      <w:r w:rsidR="007B41B1" w:rsidRPr="008901DE">
        <w:rPr>
          <w:rFonts w:cs="Arial"/>
        </w:rPr>
        <w:t>oljoprivredni tehničar) i trogodišnji</w:t>
      </w:r>
      <w:r w:rsidR="0031621E" w:rsidRPr="008901DE">
        <w:rPr>
          <w:rFonts w:cs="Arial"/>
        </w:rPr>
        <w:t>h</w:t>
      </w:r>
      <w:r w:rsidR="007B41B1" w:rsidRPr="008901DE">
        <w:rPr>
          <w:rFonts w:cs="Arial"/>
        </w:rPr>
        <w:t xml:space="preserve"> program</w:t>
      </w:r>
      <w:r w:rsidR="0031621E" w:rsidRPr="008901DE">
        <w:rPr>
          <w:rFonts w:cs="Arial"/>
        </w:rPr>
        <w:t>a</w:t>
      </w:r>
      <w:r w:rsidR="007B41B1" w:rsidRPr="008901DE">
        <w:rPr>
          <w:rFonts w:cs="Arial"/>
        </w:rPr>
        <w:t xml:space="preserve"> (</w:t>
      </w:r>
      <w:r w:rsidR="00642B39">
        <w:rPr>
          <w:rFonts w:cs="Arial"/>
        </w:rPr>
        <w:t>K</w:t>
      </w:r>
      <w:r w:rsidR="007B41B1" w:rsidRPr="008901DE">
        <w:rPr>
          <w:rFonts w:cs="Arial"/>
        </w:rPr>
        <w:t xml:space="preserve">onobar, </w:t>
      </w:r>
      <w:r w:rsidR="00642B39">
        <w:rPr>
          <w:rFonts w:cs="Arial"/>
        </w:rPr>
        <w:t>K</w:t>
      </w:r>
      <w:r w:rsidR="007B41B1" w:rsidRPr="008901DE">
        <w:rPr>
          <w:rFonts w:cs="Arial"/>
        </w:rPr>
        <w:t xml:space="preserve">uvar i </w:t>
      </w:r>
      <w:r w:rsidR="00642B39">
        <w:rPr>
          <w:rFonts w:cs="Arial"/>
        </w:rPr>
        <w:t>F</w:t>
      </w:r>
      <w:r w:rsidR="007B41B1" w:rsidRPr="008901DE">
        <w:rPr>
          <w:rFonts w:cs="Arial"/>
        </w:rPr>
        <w:t>rizer).</w:t>
      </w:r>
      <w:r w:rsidR="0031621E" w:rsidRPr="008901DE">
        <w:rPr>
          <w:rFonts w:cs="Arial"/>
        </w:rPr>
        <w:t xml:space="preserve"> </w:t>
      </w:r>
      <w:r w:rsidR="007B41B1" w:rsidRPr="008901DE">
        <w:rPr>
          <w:rFonts w:cs="Arial"/>
        </w:rPr>
        <w:t>Obrazovni rad u ustanovi obavlja</w:t>
      </w:r>
      <w:r w:rsidR="00642B39">
        <w:rPr>
          <w:rFonts w:cs="Arial"/>
        </w:rPr>
        <w:t>ju</w:t>
      </w:r>
      <w:r w:rsidR="007B41B1" w:rsidRPr="008901DE">
        <w:rPr>
          <w:rFonts w:cs="Arial"/>
        </w:rPr>
        <w:t xml:space="preserve"> 22 nastavnika.</w:t>
      </w:r>
      <w:r w:rsidR="008901DE">
        <w:rPr>
          <w:rFonts w:cs="Arial"/>
        </w:rPr>
        <w:t xml:space="preserve"> Školske 2020/2021</w:t>
      </w:r>
      <w:r w:rsidR="00642B39">
        <w:rPr>
          <w:rFonts w:cs="Arial"/>
        </w:rPr>
        <w:t>.</w:t>
      </w:r>
      <w:r w:rsidR="008901DE">
        <w:rPr>
          <w:rFonts w:cs="Arial"/>
        </w:rPr>
        <w:t xml:space="preserve"> godine upisano je ukupno 47 učenika, </w:t>
      </w:r>
      <w:r w:rsidR="000D0F20">
        <w:rPr>
          <w:rFonts w:cs="Arial"/>
        </w:rPr>
        <w:t xml:space="preserve">a </w:t>
      </w:r>
      <w:r w:rsidR="008901DE">
        <w:rPr>
          <w:rFonts w:cs="Arial"/>
        </w:rPr>
        <w:t xml:space="preserve">uveden je i novi smjer </w:t>
      </w:r>
      <w:r w:rsidR="00642B39">
        <w:rPr>
          <w:rFonts w:cs="Arial"/>
        </w:rPr>
        <w:t>– V</w:t>
      </w:r>
      <w:r w:rsidR="008901DE">
        <w:rPr>
          <w:rFonts w:cs="Arial"/>
        </w:rPr>
        <w:t>eterinarski tehničar.</w:t>
      </w:r>
    </w:p>
    <w:p w:rsidR="00E45C31" w:rsidRPr="00730DD7" w:rsidRDefault="00E45C31" w:rsidP="00B45E84">
      <w:pPr>
        <w:spacing w:line="240" w:lineRule="auto"/>
        <w:jc w:val="both"/>
        <w:rPr>
          <w:rFonts w:cs="Arial"/>
          <w:color w:val="FF0000"/>
        </w:rPr>
      </w:pPr>
    </w:p>
    <w:p w:rsidR="00196A61" w:rsidRPr="008901DE" w:rsidRDefault="00196A61" w:rsidP="002917D1">
      <w:pPr>
        <w:jc w:val="both"/>
        <w:rPr>
          <w:sz w:val="20"/>
          <w:szCs w:val="20"/>
        </w:rPr>
      </w:pPr>
      <w:r w:rsidRPr="008901DE">
        <w:rPr>
          <w:sz w:val="20"/>
          <w:szCs w:val="20"/>
        </w:rPr>
        <w:t xml:space="preserve">Tabela </w:t>
      </w:r>
      <w:r w:rsidR="00A6565E" w:rsidRPr="008901DE">
        <w:rPr>
          <w:sz w:val="20"/>
          <w:szCs w:val="20"/>
        </w:rPr>
        <w:t>1</w:t>
      </w:r>
      <w:r w:rsidR="00A360E0" w:rsidRPr="008901DE">
        <w:rPr>
          <w:sz w:val="20"/>
          <w:szCs w:val="20"/>
        </w:rPr>
        <w:t>3</w:t>
      </w:r>
      <w:r w:rsidRPr="008901DE">
        <w:rPr>
          <w:sz w:val="20"/>
          <w:szCs w:val="20"/>
        </w:rPr>
        <w:t xml:space="preserve">. </w:t>
      </w:r>
      <w:r w:rsidR="00CD677F" w:rsidRPr="008901DE">
        <w:rPr>
          <w:sz w:val="20"/>
          <w:szCs w:val="20"/>
        </w:rPr>
        <w:t>Broj u</w:t>
      </w:r>
      <w:r w:rsidRPr="008901DE">
        <w:rPr>
          <w:sz w:val="20"/>
          <w:szCs w:val="20"/>
        </w:rPr>
        <w:t>čeni</w:t>
      </w:r>
      <w:r w:rsidR="00CD677F" w:rsidRPr="008901DE">
        <w:rPr>
          <w:sz w:val="20"/>
          <w:szCs w:val="20"/>
        </w:rPr>
        <w:t>ka</w:t>
      </w:r>
      <w:r w:rsidRPr="008901DE">
        <w:rPr>
          <w:sz w:val="20"/>
          <w:szCs w:val="20"/>
        </w:rPr>
        <w:t xml:space="preserve"> </w:t>
      </w:r>
      <w:r w:rsidR="00BA6C53" w:rsidRPr="008901DE">
        <w:rPr>
          <w:sz w:val="20"/>
          <w:szCs w:val="20"/>
        </w:rPr>
        <w:t xml:space="preserve">u </w:t>
      </w:r>
      <w:r w:rsidR="00CD677F" w:rsidRPr="008901DE">
        <w:rPr>
          <w:sz w:val="20"/>
          <w:szCs w:val="20"/>
        </w:rPr>
        <w:t>SMŠ Golubovci</w:t>
      </w:r>
    </w:p>
    <w:tbl>
      <w:tblPr>
        <w:tblStyle w:val="TableGrid"/>
        <w:tblW w:w="0" w:type="auto"/>
        <w:tblLook w:val="04A0"/>
      </w:tblPr>
      <w:tblGrid>
        <w:gridCol w:w="3271"/>
        <w:gridCol w:w="3066"/>
        <w:gridCol w:w="2725"/>
      </w:tblGrid>
      <w:tr w:rsidR="00B624A9" w:rsidRPr="008901DE" w:rsidTr="001C3282">
        <w:tc>
          <w:tcPr>
            <w:tcW w:w="3271" w:type="dxa"/>
            <w:shd w:val="clear" w:color="auto" w:fill="auto"/>
          </w:tcPr>
          <w:p w:rsidR="00B624A9" w:rsidRPr="008901DE" w:rsidRDefault="00B624A9" w:rsidP="009B1922">
            <w:pPr>
              <w:jc w:val="both"/>
              <w:rPr>
                <w:rFonts w:cs="Arial"/>
                <w:sz w:val="20"/>
                <w:szCs w:val="20"/>
              </w:rPr>
            </w:pPr>
            <w:r w:rsidRPr="008901DE">
              <w:rPr>
                <w:rFonts w:cs="Arial"/>
                <w:sz w:val="20"/>
                <w:szCs w:val="20"/>
              </w:rPr>
              <w:t>Programi</w:t>
            </w:r>
          </w:p>
        </w:tc>
        <w:tc>
          <w:tcPr>
            <w:tcW w:w="3066" w:type="dxa"/>
            <w:shd w:val="clear" w:color="auto" w:fill="auto"/>
          </w:tcPr>
          <w:p w:rsidR="00B624A9" w:rsidRPr="008901DE" w:rsidRDefault="00B624A9" w:rsidP="009B1922">
            <w:pPr>
              <w:jc w:val="center"/>
              <w:rPr>
                <w:rFonts w:cs="Arial"/>
                <w:sz w:val="20"/>
                <w:szCs w:val="20"/>
              </w:rPr>
            </w:pPr>
            <w:r w:rsidRPr="008901DE">
              <w:rPr>
                <w:rFonts w:cs="Arial"/>
                <w:sz w:val="20"/>
                <w:szCs w:val="20"/>
              </w:rPr>
              <w:t>Broj upisanih učenika</w:t>
            </w:r>
          </w:p>
          <w:p w:rsidR="001B0EEC" w:rsidRPr="00CB18D1" w:rsidRDefault="001B0EEC" w:rsidP="009B1922">
            <w:pPr>
              <w:jc w:val="center"/>
              <w:rPr>
                <w:rFonts w:cs="Arial"/>
                <w:sz w:val="20"/>
                <w:szCs w:val="20"/>
              </w:rPr>
            </w:pPr>
            <w:r w:rsidRPr="008901DE">
              <w:rPr>
                <w:rFonts w:cs="Arial"/>
                <w:sz w:val="20"/>
                <w:szCs w:val="20"/>
              </w:rPr>
              <w:t>2019/2020</w:t>
            </w:r>
            <w:r w:rsidR="00642B39">
              <w:rPr>
                <w:rFonts w:cs="Arial"/>
                <w:sz w:val="20"/>
                <w:szCs w:val="20"/>
              </w:rPr>
              <w:t>.</w:t>
            </w:r>
          </w:p>
        </w:tc>
        <w:tc>
          <w:tcPr>
            <w:tcW w:w="2725" w:type="dxa"/>
            <w:shd w:val="clear" w:color="auto" w:fill="auto"/>
          </w:tcPr>
          <w:p w:rsidR="00B624A9" w:rsidRPr="008901DE" w:rsidRDefault="001B0EEC" w:rsidP="009B1922">
            <w:pPr>
              <w:jc w:val="center"/>
              <w:rPr>
                <w:rFonts w:cs="Arial"/>
                <w:sz w:val="20"/>
                <w:szCs w:val="20"/>
              </w:rPr>
            </w:pPr>
            <w:r w:rsidRPr="008901DE">
              <w:rPr>
                <w:rFonts w:cs="Arial"/>
                <w:sz w:val="20"/>
                <w:szCs w:val="20"/>
              </w:rPr>
              <w:t>Broj upisanih učenika</w:t>
            </w:r>
          </w:p>
          <w:p w:rsidR="001B0EEC" w:rsidRPr="00CB18D1" w:rsidRDefault="001B0EEC" w:rsidP="009B1922">
            <w:pPr>
              <w:jc w:val="center"/>
              <w:rPr>
                <w:rFonts w:cs="Arial"/>
                <w:sz w:val="20"/>
                <w:szCs w:val="20"/>
              </w:rPr>
            </w:pPr>
            <w:r w:rsidRPr="008901DE">
              <w:rPr>
                <w:rFonts w:cs="Arial"/>
                <w:sz w:val="20"/>
                <w:szCs w:val="20"/>
              </w:rPr>
              <w:t>2020/2021</w:t>
            </w:r>
            <w:r w:rsidR="00642B39">
              <w:rPr>
                <w:rFonts w:cs="Arial"/>
                <w:sz w:val="20"/>
                <w:szCs w:val="20"/>
              </w:rPr>
              <w:t>.</w:t>
            </w:r>
          </w:p>
        </w:tc>
      </w:tr>
      <w:tr w:rsidR="00B624A9" w:rsidRPr="008901DE" w:rsidTr="001C3282">
        <w:tc>
          <w:tcPr>
            <w:tcW w:w="3271" w:type="dxa"/>
            <w:shd w:val="clear" w:color="auto" w:fill="auto"/>
          </w:tcPr>
          <w:p w:rsidR="00B624A9" w:rsidRPr="008901DE" w:rsidRDefault="00642B39" w:rsidP="009B1922">
            <w:pPr>
              <w:jc w:val="both"/>
              <w:rPr>
                <w:rFonts w:cs="Arial"/>
                <w:i/>
                <w:sz w:val="20"/>
                <w:szCs w:val="20"/>
                <w:u w:val="single"/>
              </w:rPr>
            </w:pPr>
            <w:r>
              <w:rPr>
                <w:rFonts w:cs="Arial"/>
                <w:i/>
                <w:sz w:val="20"/>
                <w:szCs w:val="20"/>
                <w:u w:val="single"/>
              </w:rPr>
              <w:t>Č</w:t>
            </w:r>
            <w:r w:rsidR="00B624A9" w:rsidRPr="008901DE">
              <w:rPr>
                <w:rFonts w:cs="Arial"/>
                <w:i/>
                <w:sz w:val="20"/>
                <w:szCs w:val="20"/>
                <w:u w:val="single"/>
              </w:rPr>
              <w:t>etvorogodišn</w:t>
            </w:r>
            <w:r>
              <w:rPr>
                <w:rFonts w:cs="Arial"/>
                <w:i/>
                <w:sz w:val="20"/>
                <w:szCs w:val="20"/>
                <w:u w:val="single"/>
              </w:rPr>
              <w:t>ј</w:t>
            </w:r>
            <w:r w:rsidR="00B624A9" w:rsidRPr="008901DE">
              <w:rPr>
                <w:rFonts w:cs="Arial"/>
                <w:i/>
                <w:sz w:val="20"/>
                <w:szCs w:val="20"/>
                <w:u w:val="single"/>
              </w:rPr>
              <w:t>i programi</w:t>
            </w:r>
          </w:p>
        </w:tc>
        <w:tc>
          <w:tcPr>
            <w:tcW w:w="3066" w:type="dxa"/>
            <w:shd w:val="clear" w:color="auto" w:fill="auto"/>
          </w:tcPr>
          <w:p w:rsidR="00B624A9" w:rsidRPr="008901DE" w:rsidRDefault="00B624A9" w:rsidP="009B1922">
            <w:pPr>
              <w:jc w:val="center"/>
              <w:rPr>
                <w:rFonts w:cs="Arial"/>
                <w:b/>
                <w:sz w:val="20"/>
                <w:szCs w:val="20"/>
              </w:rPr>
            </w:pPr>
          </w:p>
        </w:tc>
        <w:tc>
          <w:tcPr>
            <w:tcW w:w="2725" w:type="dxa"/>
            <w:shd w:val="clear" w:color="auto" w:fill="auto"/>
          </w:tcPr>
          <w:p w:rsidR="00B624A9" w:rsidRPr="008901DE" w:rsidRDefault="00B624A9" w:rsidP="009B1922">
            <w:pPr>
              <w:jc w:val="both"/>
              <w:rPr>
                <w:rFonts w:cs="Arial"/>
                <w:b/>
                <w:sz w:val="20"/>
                <w:szCs w:val="20"/>
              </w:rPr>
            </w:pPr>
          </w:p>
        </w:tc>
      </w:tr>
      <w:tr w:rsidR="00B624A9" w:rsidRPr="008901DE" w:rsidTr="001C3282">
        <w:tc>
          <w:tcPr>
            <w:tcW w:w="3271" w:type="dxa"/>
            <w:shd w:val="clear" w:color="auto" w:fill="auto"/>
          </w:tcPr>
          <w:p w:rsidR="00B624A9" w:rsidRPr="008901DE" w:rsidRDefault="00642B39" w:rsidP="009B1922">
            <w:pPr>
              <w:jc w:val="both"/>
              <w:rPr>
                <w:rFonts w:cs="Arial"/>
                <w:sz w:val="20"/>
                <w:szCs w:val="20"/>
              </w:rPr>
            </w:pPr>
            <w:r>
              <w:rPr>
                <w:rFonts w:cs="Arial"/>
                <w:sz w:val="20"/>
                <w:szCs w:val="20"/>
              </w:rPr>
              <w:t>О</w:t>
            </w:r>
            <w:r w:rsidR="00B624A9" w:rsidRPr="008901DE">
              <w:rPr>
                <w:rFonts w:cs="Arial"/>
                <w:sz w:val="20"/>
                <w:szCs w:val="20"/>
              </w:rPr>
              <w:t>pšti smjer gimnazije</w:t>
            </w:r>
          </w:p>
        </w:tc>
        <w:tc>
          <w:tcPr>
            <w:tcW w:w="3066" w:type="dxa"/>
            <w:shd w:val="clear" w:color="auto" w:fill="auto"/>
          </w:tcPr>
          <w:p w:rsidR="00B624A9" w:rsidRPr="008901DE" w:rsidRDefault="00B624A9" w:rsidP="00BA6C53">
            <w:pPr>
              <w:jc w:val="center"/>
              <w:rPr>
                <w:rFonts w:cs="Arial"/>
                <w:sz w:val="20"/>
                <w:szCs w:val="20"/>
              </w:rPr>
            </w:pPr>
            <w:r w:rsidRPr="008901DE">
              <w:rPr>
                <w:rFonts w:cs="Arial"/>
                <w:sz w:val="20"/>
                <w:szCs w:val="20"/>
              </w:rPr>
              <w:t>11</w:t>
            </w:r>
          </w:p>
        </w:tc>
        <w:tc>
          <w:tcPr>
            <w:tcW w:w="2725" w:type="dxa"/>
            <w:shd w:val="clear" w:color="auto" w:fill="auto"/>
          </w:tcPr>
          <w:p w:rsidR="00B624A9" w:rsidRPr="008901DE" w:rsidRDefault="00B624A9" w:rsidP="00BA6C53">
            <w:pPr>
              <w:jc w:val="center"/>
              <w:rPr>
                <w:rFonts w:cs="Arial"/>
                <w:sz w:val="20"/>
                <w:szCs w:val="20"/>
              </w:rPr>
            </w:pPr>
          </w:p>
        </w:tc>
      </w:tr>
      <w:tr w:rsidR="00B624A9" w:rsidRPr="008901DE" w:rsidTr="001C3282">
        <w:tc>
          <w:tcPr>
            <w:tcW w:w="3271" w:type="dxa"/>
            <w:shd w:val="clear" w:color="auto" w:fill="auto"/>
          </w:tcPr>
          <w:p w:rsidR="00B624A9" w:rsidRPr="008901DE" w:rsidRDefault="00642B39" w:rsidP="009B1922">
            <w:pPr>
              <w:jc w:val="both"/>
              <w:rPr>
                <w:rFonts w:cs="Arial"/>
                <w:sz w:val="20"/>
                <w:szCs w:val="20"/>
              </w:rPr>
            </w:pPr>
            <w:r>
              <w:rPr>
                <w:rFonts w:cs="Arial"/>
                <w:sz w:val="20"/>
                <w:szCs w:val="20"/>
              </w:rPr>
              <w:t>E</w:t>
            </w:r>
            <w:r w:rsidR="00B624A9" w:rsidRPr="008901DE">
              <w:rPr>
                <w:rFonts w:cs="Arial"/>
                <w:sz w:val="20"/>
                <w:szCs w:val="20"/>
              </w:rPr>
              <w:t>konomski tehničar</w:t>
            </w:r>
          </w:p>
        </w:tc>
        <w:tc>
          <w:tcPr>
            <w:tcW w:w="3066" w:type="dxa"/>
            <w:shd w:val="clear" w:color="auto" w:fill="auto"/>
          </w:tcPr>
          <w:p w:rsidR="00B624A9" w:rsidRPr="008901DE" w:rsidRDefault="00B624A9" w:rsidP="00BA6C53">
            <w:pPr>
              <w:jc w:val="center"/>
              <w:rPr>
                <w:rFonts w:cs="Arial"/>
                <w:sz w:val="20"/>
                <w:szCs w:val="20"/>
              </w:rPr>
            </w:pPr>
            <w:r w:rsidRPr="008901DE">
              <w:rPr>
                <w:rFonts w:cs="Arial"/>
                <w:sz w:val="20"/>
                <w:szCs w:val="20"/>
              </w:rPr>
              <w:t>18</w:t>
            </w:r>
          </w:p>
        </w:tc>
        <w:tc>
          <w:tcPr>
            <w:tcW w:w="2725" w:type="dxa"/>
            <w:shd w:val="clear" w:color="auto" w:fill="auto"/>
          </w:tcPr>
          <w:p w:rsidR="00B624A9" w:rsidRPr="008901DE" w:rsidRDefault="001B0EEC" w:rsidP="00BA6C53">
            <w:pPr>
              <w:jc w:val="center"/>
              <w:rPr>
                <w:rFonts w:cs="Arial"/>
                <w:sz w:val="20"/>
                <w:szCs w:val="20"/>
              </w:rPr>
            </w:pPr>
            <w:r w:rsidRPr="008901DE">
              <w:rPr>
                <w:rFonts w:cs="Arial"/>
                <w:sz w:val="20"/>
                <w:szCs w:val="20"/>
              </w:rPr>
              <w:t>11</w:t>
            </w:r>
          </w:p>
        </w:tc>
      </w:tr>
      <w:tr w:rsidR="00B624A9" w:rsidRPr="008901DE" w:rsidTr="001C3282">
        <w:tc>
          <w:tcPr>
            <w:tcW w:w="3271" w:type="dxa"/>
            <w:shd w:val="clear" w:color="auto" w:fill="auto"/>
          </w:tcPr>
          <w:p w:rsidR="00B624A9" w:rsidRPr="008901DE" w:rsidRDefault="00642B39" w:rsidP="009B1922">
            <w:pPr>
              <w:jc w:val="both"/>
              <w:rPr>
                <w:rFonts w:cs="Arial"/>
                <w:sz w:val="20"/>
                <w:szCs w:val="20"/>
              </w:rPr>
            </w:pPr>
            <w:r>
              <w:rPr>
                <w:rFonts w:cs="Arial"/>
                <w:sz w:val="20"/>
                <w:szCs w:val="20"/>
              </w:rPr>
              <w:t>P</w:t>
            </w:r>
            <w:r w:rsidR="00B624A9" w:rsidRPr="008901DE">
              <w:rPr>
                <w:rFonts w:cs="Arial"/>
                <w:sz w:val="20"/>
                <w:szCs w:val="20"/>
              </w:rPr>
              <w:t>oljoprivredni tehničar</w:t>
            </w:r>
          </w:p>
        </w:tc>
        <w:tc>
          <w:tcPr>
            <w:tcW w:w="3066" w:type="dxa"/>
            <w:shd w:val="clear" w:color="auto" w:fill="auto"/>
          </w:tcPr>
          <w:p w:rsidR="00B624A9" w:rsidRPr="008901DE" w:rsidRDefault="00B624A9" w:rsidP="00BA6C53">
            <w:pPr>
              <w:jc w:val="center"/>
              <w:rPr>
                <w:rFonts w:cs="Arial"/>
                <w:sz w:val="20"/>
                <w:szCs w:val="20"/>
              </w:rPr>
            </w:pPr>
            <w:r w:rsidRPr="008901DE">
              <w:rPr>
                <w:rFonts w:cs="Arial"/>
                <w:sz w:val="20"/>
                <w:szCs w:val="20"/>
              </w:rPr>
              <w:t>8</w:t>
            </w:r>
          </w:p>
        </w:tc>
        <w:tc>
          <w:tcPr>
            <w:tcW w:w="2725" w:type="dxa"/>
            <w:shd w:val="clear" w:color="auto" w:fill="auto"/>
          </w:tcPr>
          <w:p w:rsidR="00B624A9" w:rsidRPr="008901DE" w:rsidRDefault="001B0EEC" w:rsidP="00BA6C53">
            <w:pPr>
              <w:jc w:val="center"/>
              <w:rPr>
                <w:rFonts w:cs="Arial"/>
                <w:sz w:val="20"/>
                <w:szCs w:val="20"/>
              </w:rPr>
            </w:pPr>
            <w:r w:rsidRPr="008901DE">
              <w:rPr>
                <w:rFonts w:cs="Arial"/>
                <w:sz w:val="20"/>
                <w:szCs w:val="20"/>
              </w:rPr>
              <w:t>4</w:t>
            </w:r>
          </w:p>
        </w:tc>
      </w:tr>
      <w:tr w:rsidR="001B0EEC" w:rsidRPr="008901DE" w:rsidTr="001C3282">
        <w:tc>
          <w:tcPr>
            <w:tcW w:w="3271" w:type="dxa"/>
            <w:shd w:val="clear" w:color="auto" w:fill="auto"/>
          </w:tcPr>
          <w:p w:rsidR="001B0EEC" w:rsidRPr="008901DE" w:rsidRDefault="00642B39" w:rsidP="009B1922">
            <w:pPr>
              <w:jc w:val="both"/>
              <w:rPr>
                <w:rFonts w:cs="Arial"/>
                <w:sz w:val="20"/>
                <w:szCs w:val="20"/>
              </w:rPr>
            </w:pPr>
            <w:r>
              <w:rPr>
                <w:rFonts w:cs="Arial"/>
                <w:sz w:val="20"/>
                <w:szCs w:val="20"/>
              </w:rPr>
              <w:t>V</w:t>
            </w:r>
            <w:r w:rsidR="001B0EEC" w:rsidRPr="008901DE">
              <w:rPr>
                <w:rFonts w:cs="Arial"/>
                <w:sz w:val="20"/>
                <w:szCs w:val="20"/>
              </w:rPr>
              <w:t>eterinarski tehničar</w:t>
            </w:r>
          </w:p>
        </w:tc>
        <w:tc>
          <w:tcPr>
            <w:tcW w:w="3066" w:type="dxa"/>
            <w:shd w:val="clear" w:color="auto" w:fill="auto"/>
          </w:tcPr>
          <w:p w:rsidR="001B0EEC" w:rsidRPr="008901DE" w:rsidRDefault="001B0EEC" w:rsidP="00BA6C53">
            <w:pPr>
              <w:jc w:val="center"/>
              <w:rPr>
                <w:rFonts w:cs="Arial"/>
                <w:sz w:val="20"/>
                <w:szCs w:val="20"/>
              </w:rPr>
            </w:pPr>
          </w:p>
        </w:tc>
        <w:tc>
          <w:tcPr>
            <w:tcW w:w="2725" w:type="dxa"/>
            <w:shd w:val="clear" w:color="auto" w:fill="auto"/>
          </w:tcPr>
          <w:p w:rsidR="001B0EEC" w:rsidRPr="008901DE" w:rsidRDefault="001B0EEC" w:rsidP="00BA6C53">
            <w:pPr>
              <w:jc w:val="center"/>
              <w:rPr>
                <w:rFonts w:cs="Arial"/>
                <w:sz w:val="20"/>
                <w:szCs w:val="20"/>
              </w:rPr>
            </w:pPr>
            <w:r w:rsidRPr="008901DE">
              <w:rPr>
                <w:rFonts w:cs="Arial"/>
                <w:sz w:val="20"/>
                <w:szCs w:val="20"/>
              </w:rPr>
              <w:t>6</w:t>
            </w:r>
          </w:p>
        </w:tc>
      </w:tr>
      <w:tr w:rsidR="00B624A9" w:rsidRPr="008901DE" w:rsidTr="001C3282">
        <w:tc>
          <w:tcPr>
            <w:tcW w:w="3271" w:type="dxa"/>
            <w:shd w:val="clear" w:color="auto" w:fill="auto"/>
          </w:tcPr>
          <w:p w:rsidR="00B624A9" w:rsidRPr="008901DE" w:rsidRDefault="00642B39" w:rsidP="009B1922">
            <w:pPr>
              <w:jc w:val="both"/>
              <w:rPr>
                <w:rFonts w:cs="Arial"/>
                <w:i/>
                <w:sz w:val="20"/>
                <w:szCs w:val="20"/>
                <w:u w:val="single"/>
              </w:rPr>
            </w:pPr>
            <w:r>
              <w:rPr>
                <w:rFonts w:cs="Arial"/>
                <w:i/>
                <w:sz w:val="20"/>
                <w:szCs w:val="20"/>
                <w:u w:val="single"/>
              </w:rPr>
              <w:t>T</w:t>
            </w:r>
            <w:r w:rsidR="00B624A9" w:rsidRPr="008901DE">
              <w:rPr>
                <w:rFonts w:cs="Arial"/>
                <w:i/>
                <w:sz w:val="20"/>
                <w:szCs w:val="20"/>
                <w:u w:val="single"/>
              </w:rPr>
              <w:t>rogodišnji programi</w:t>
            </w:r>
          </w:p>
        </w:tc>
        <w:tc>
          <w:tcPr>
            <w:tcW w:w="3066" w:type="dxa"/>
            <w:shd w:val="clear" w:color="auto" w:fill="auto"/>
          </w:tcPr>
          <w:p w:rsidR="00B624A9" w:rsidRPr="008901DE" w:rsidRDefault="00B624A9" w:rsidP="00BA6C53">
            <w:pPr>
              <w:jc w:val="center"/>
              <w:rPr>
                <w:rFonts w:cs="Arial"/>
                <w:b/>
                <w:sz w:val="20"/>
                <w:szCs w:val="20"/>
              </w:rPr>
            </w:pPr>
          </w:p>
        </w:tc>
        <w:tc>
          <w:tcPr>
            <w:tcW w:w="2725" w:type="dxa"/>
            <w:shd w:val="clear" w:color="auto" w:fill="auto"/>
          </w:tcPr>
          <w:p w:rsidR="00B624A9" w:rsidRPr="008901DE" w:rsidRDefault="00B624A9" w:rsidP="00BA6C53">
            <w:pPr>
              <w:jc w:val="center"/>
              <w:rPr>
                <w:rFonts w:cs="Arial"/>
                <w:b/>
                <w:sz w:val="20"/>
                <w:szCs w:val="20"/>
              </w:rPr>
            </w:pPr>
          </w:p>
        </w:tc>
      </w:tr>
      <w:tr w:rsidR="00B624A9" w:rsidRPr="008901DE" w:rsidTr="001C3282">
        <w:tc>
          <w:tcPr>
            <w:tcW w:w="3271" w:type="dxa"/>
            <w:shd w:val="clear" w:color="auto" w:fill="auto"/>
          </w:tcPr>
          <w:p w:rsidR="00B624A9" w:rsidRPr="008901DE" w:rsidRDefault="00642B39" w:rsidP="009B1922">
            <w:pPr>
              <w:jc w:val="both"/>
              <w:rPr>
                <w:rFonts w:cs="Arial"/>
                <w:sz w:val="20"/>
                <w:szCs w:val="20"/>
              </w:rPr>
            </w:pPr>
            <w:r>
              <w:rPr>
                <w:rFonts w:cs="Arial"/>
                <w:sz w:val="20"/>
                <w:szCs w:val="20"/>
              </w:rPr>
              <w:t>K</w:t>
            </w:r>
            <w:r w:rsidR="00B624A9" w:rsidRPr="008901DE">
              <w:rPr>
                <w:rFonts w:cs="Arial"/>
                <w:sz w:val="20"/>
                <w:szCs w:val="20"/>
              </w:rPr>
              <w:t>onobar</w:t>
            </w:r>
            <w:r w:rsidR="001C3282" w:rsidRPr="008901DE">
              <w:rPr>
                <w:rFonts w:cs="Arial"/>
                <w:sz w:val="20"/>
                <w:szCs w:val="20"/>
              </w:rPr>
              <w:t>/</w:t>
            </w:r>
            <w:r w:rsidR="000D0F20">
              <w:rPr>
                <w:rFonts w:cs="Arial"/>
                <w:sz w:val="20"/>
                <w:szCs w:val="20"/>
              </w:rPr>
              <w:t>K</w:t>
            </w:r>
            <w:r w:rsidR="00B624A9" w:rsidRPr="008901DE">
              <w:rPr>
                <w:rFonts w:cs="Arial"/>
                <w:sz w:val="20"/>
                <w:szCs w:val="20"/>
              </w:rPr>
              <w:t>uvar</w:t>
            </w:r>
          </w:p>
        </w:tc>
        <w:tc>
          <w:tcPr>
            <w:tcW w:w="3066" w:type="dxa"/>
            <w:shd w:val="clear" w:color="auto" w:fill="auto"/>
          </w:tcPr>
          <w:p w:rsidR="00B624A9" w:rsidRPr="008901DE" w:rsidRDefault="00BA6C53" w:rsidP="00BA6C53">
            <w:pPr>
              <w:jc w:val="center"/>
              <w:rPr>
                <w:rFonts w:cs="Arial"/>
                <w:sz w:val="20"/>
                <w:szCs w:val="20"/>
              </w:rPr>
            </w:pPr>
            <w:r w:rsidRPr="008901DE">
              <w:rPr>
                <w:rFonts w:cs="Arial"/>
                <w:sz w:val="20"/>
                <w:szCs w:val="20"/>
              </w:rPr>
              <w:t>21</w:t>
            </w:r>
          </w:p>
        </w:tc>
        <w:tc>
          <w:tcPr>
            <w:tcW w:w="2725" w:type="dxa"/>
            <w:shd w:val="clear" w:color="auto" w:fill="auto"/>
          </w:tcPr>
          <w:p w:rsidR="00B624A9" w:rsidRPr="008901DE" w:rsidRDefault="001B0EEC" w:rsidP="00BA6C53">
            <w:pPr>
              <w:jc w:val="center"/>
              <w:rPr>
                <w:rFonts w:cs="Arial"/>
                <w:sz w:val="20"/>
                <w:szCs w:val="20"/>
              </w:rPr>
            </w:pPr>
            <w:r w:rsidRPr="008901DE">
              <w:rPr>
                <w:rFonts w:cs="Arial"/>
                <w:sz w:val="20"/>
                <w:szCs w:val="20"/>
              </w:rPr>
              <w:t>11</w:t>
            </w:r>
          </w:p>
        </w:tc>
      </w:tr>
      <w:tr w:rsidR="00B624A9" w:rsidRPr="008901DE" w:rsidTr="001C3282">
        <w:tc>
          <w:tcPr>
            <w:tcW w:w="3271" w:type="dxa"/>
            <w:shd w:val="clear" w:color="auto" w:fill="auto"/>
          </w:tcPr>
          <w:p w:rsidR="00B624A9" w:rsidRPr="008901DE" w:rsidRDefault="00642B39" w:rsidP="009B1922">
            <w:pPr>
              <w:jc w:val="both"/>
              <w:rPr>
                <w:rFonts w:cs="Arial"/>
                <w:sz w:val="20"/>
                <w:szCs w:val="20"/>
              </w:rPr>
            </w:pPr>
            <w:r>
              <w:rPr>
                <w:rFonts w:cs="Arial"/>
                <w:sz w:val="20"/>
                <w:szCs w:val="20"/>
              </w:rPr>
              <w:t>F</w:t>
            </w:r>
            <w:r w:rsidR="00B624A9" w:rsidRPr="008901DE">
              <w:rPr>
                <w:rFonts w:cs="Arial"/>
                <w:sz w:val="20"/>
                <w:szCs w:val="20"/>
              </w:rPr>
              <w:t>rizer</w:t>
            </w:r>
          </w:p>
        </w:tc>
        <w:tc>
          <w:tcPr>
            <w:tcW w:w="3066" w:type="dxa"/>
            <w:shd w:val="clear" w:color="auto" w:fill="auto"/>
          </w:tcPr>
          <w:p w:rsidR="00B624A9" w:rsidRPr="008901DE" w:rsidRDefault="00B624A9" w:rsidP="00BA6C53">
            <w:pPr>
              <w:jc w:val="center"/>
              <w:rPr>
                <w:rFonts w:cs="Arial"/>
                <w:sz w:val="20"/>
                <w:szCs w:val="20"/>
              </w:rPr>
            </w:pPr>
            <w:r w:rsidRPr="008901DE">
              <w:rPr>
                <w:rFonts w:cs="Arial"/>
                <w:sz w:val="20"/>
                <w:szCs w:val="20"/>
              </w:rPr>
              <w:t>17</w:t>
            </w:r>
          </w:p>
        </w:tc>
        <w:tc>
          <w:tcPr>
            <w:tcW w:w="2725" w:type="dxa"/>
            <w:shd w:val="clear" w:color="auto" w:fill="auto"/>
          </w:tcPr>
          <w:p w:rsidR="00B624A9" w:rsidRPr="008901DE" w:rsidRDefault="001B0EEC" w:rsidP="00BA6C53">
            <w:pPr>
              <w:jc w:val="center"/>
              <w:rPr>
                <w:rFonts w:cs="Arial"/>
                <w:sz w:val="20"/>
                <w:szCs w:val="20"/>
              </w:rPr>
            </w:pPr>
            <w:r w:rsidRPr="008901DE">
              <w:rPr>
                <w:rFonts w:cs="Arial"/>
                <w:sz w:val="20"/>
                <w:szCs w:val="20"/>
              </w:rPr>
              <w:t>15</w:t>
            </w:r>
          </w:p>
        </w:tc>
      </w:tr>
      <w:tr w:rsidR="001C3282" w:rsidRPr="008901DE" w:rsidTr="001C3282">
        <w:tc>
          <w:tcPr>
            <w:tcW w:w="3271" w:type="dxa"/>
            <w:shd w:val="clear" w:color="auto" w:fill="auto"/>
          </w:tcPr>
          <w:p w:rsidR="001C3282" w:rsidRPr="008901DE" w:rsidRDefault="001C3282" w:rsidP="009B1922">
            <w:pPr>
              <w:jc w:val="both"/>
              <w:rPr>
                <w:rFonts w:cs="Arial"/>
                <w:b/>
                <w:sz w:val="20"/>
                <w:szCs w:val="20"/>
              </w:rPr>
            </w:pPr>
            <w:r w:rsidRPr="008901DE">
              <w:rPr>
                <w:rFonts w:cs="Arial"/>
                <w:b/>
                <w:sz w:val="20"/>
                <w:szCs w:val="20"/>
              </w:rPr>
              <w:t>Ukupno</w:t>
            </w:r>
          </w:p>
        </w:tc>
        <w:tc>
          <w:tcPr>
            <w:tcW w:w="3066" w:type="dxa"/>
            <w:shd w:val="clear" w:color="auto" w:fill="auto"/>
          </w:tcPr>
          <w:p w:rsidR="001C3282" w:rsidRPr="008901DE" w:rsidRDefault="00DA6AB3" w:rsidP="00BA6C53">
            <w:pPr>
              <w:jc w:val="center"/>
              <w:rPr>
                <w:rFonts w:cs="Arial"/>
                <w:b/>
                <w:sz w:val="20"/>
                <w:szCs w:val="20"/>
              </w:rPr>
            </w:pPr>
            <w:r w:rsidRPr="008901DE">
              <w:rPr>
                <w:rFonts w:cs="Arial"/>
                <w:b/>
                <w:sz w:val="20"/>
                <w:szCs w:val="20"/>
              </w:rPr>
              <w:t>75</w:t>
            </w:r>
          </w:p>
        </w:tc>
        <w:tc>
          <w:tcPr>
            <w:tcW w:w="2725" w:type="dxa"/>
            <w:shd w:val="clear" w:color="auto" w:fill="auto"/>
          </w:tcPr>
          <w:p w:rsidR="001C3282" w:rsidRPr="008901DE" w:rsidRDefault="001B0EEC" w:rsidP="00BA6C53">
            <w:pPr>
              <w:jc w:val="center"/>
              <w:rPr>
                <w:rFonts w:cs="Arial"/>
                <w:b/>
                <w:sz w:val="20"/>
                <w:szCs w:val="20"/>
              </w:rPr>
            </w:pPr>
            <w:r w:rsidRPr="008901DE">
              <w:rPr>
                <w:rFonts w:cs="Arial"/>
                <w:b/>
                <w:sz w:val="20"/>
                <w:szCs w:val="20"/>
              </w:rPr>
              <w:t>47</w:t>
            </w:r>
          </w:p>
        </w:tc>
      </w:tr>
    </w:tbl>
    <w:p w:rsidR="00142426" w:rsidRPr="00CB18D1" w:rsidRDefault="00DA6AB3" w:rsidP="002917D1">
      <w:pPr>
        <w:jc w:val="both"/>
        <w:rPr>
          <w:sz w:val="20"/>
          <w:szCs w:val="20"/>
        </w:rPr>
      </w:pPr>
      <w:r w:rsidRPr="008901DE">
        <w:rPr>
          <w:sz w:val="20"/>
          <w:szCs w:val="20"/>
        </w:rPr>
        <w:t>Izvor: JU SMŠ Golubovci</w:t>
      </w:r>
    </w:p>
    <w:p w:rsidR="00DB0EC7" w:rsidRDefault="00DB0EC7">
      <w:pPr>
        <w:rPr>
          <w:b/>
        </w:rPr>
      </w:pPr>
    </w:p>
    <w:p w:rsidR="00B0373E" w:rsidRDefault="00B0373E" w:rsidP="00EE51CA">
      <w:pPr>
        <w:pStyle w:val="Heading3"/>
      </w:pPr>
      <w:bookmarkStart w:id="14" w:name="_Toc52267835"/>
      <w:bookmarkStart w:id="15" w:name="_Toc66132625"/>
      <w:r w:rsidRPr="00B0373E">
        <w:t>Zdravstvo</w:t>
      </w:r>
      <w:bookmarkEnd w:id="14"/>
      <w:bookmarkEnd w:id="15"/>
    </w:p>
    <w:p w:rsidR="00B0373E" w:rsidRDefault="00B0373E" w:rsidP="009146B5">
      <w:pPr>
        <w:spacing w:line="240" w:lineRule="auto"/>
      </w:pPr>
    </w:p>
    <w:p w:rsidR="00D86AC8" w:rsidRPr="00CB18D1" w:rsidRDefault="00342CA8" w:rsidP="009146B5">
      <w:pPr>
        <w:spacing w:line="240" w:lineRule="auto"/>
        <w:jc w:val="both"/>
        <w:rPr>
          <w:rFonts w:cs="Arial"/>
        </w:rPr>
      </w:pPr>
      <w:r w:rsidRPr="00D34614">
        <w:rPr>
          <w:rFonts w:cs="Arial"/>
        </w:rPr>
        <w:t>Zdravstvena zaštit</w:t>
      </w:r>
      <w:r w:rsidR="007C7C0E" w:rsidRPr="00D34614">
        <w:rPr>
          <w:rFonts w:cs="Arial"/>
        </w:rPr>
        <w:t>a</w:t>
      </w:r>
      <w:r w:rsidRPr="00D34614">
        <w:rPr>
          <w:rFonts w:cs="Arial"/>
        </w:rPr>
        <w:t xml:space="preserve"> na području opštine </w:t>
      </w:r>
      <w:r w:rsidR="009B1922" w:rsidRPr="00D34614">
        <w:rPr>
          <w:rFonts w:cs="Arial"/>
        </w:rPr>
        <w:t>u okviru Glavnog gr</w:t>
      </w:r>
      <w:r w:rsidR="00717F31" w:rsidRPr="00D34614">
        <w:rPr>
          <w:rFonts w:cs="Arial"/>
        </w:rPr>
        <w:t>a</w:t>
      </w:r>
      <w:r w:rsidR="009B1922" w:rsidRPr="00D34614">
        <w:rPr>
          <w:rFonts w:cs="Arial"/>
        </w:rPr>
        <w:t xml:space="preserve">da </w:t>
      </w:r>
      <w:r w:rsidR="00642B39">
        <w:rPr>
          <w:rFonts w:cs="Arial"/>
        </w:rPr>
        <w:t xml:space="preserve">– </w:t>
      </w:r>
      <w:r w:rsidR="009B1922" w:rsidRPr="00D34614">
        <w:rPr>
          <w:rFonts w:cs="Arial"/>
        </w:rPr>
        <w:t>Golubovci</w:t>
      </w:r>
      <w:r w:rsidRPr="00D34614">
        <w:rPr>
          <w:rFonts w:cs="Arial"/>
        </w:rPr>
        <w:t xml:space="preserve"> dostupna </w:t>
      </w:r>
      <w:r w:rsidR="007C7C0E" w:rsidRPr="00D34614">
        <w:rPr>
          <w:rFonts w:cs="Arial"/>
        </w:rPr>
        <w:t xml:space="preserve">je </w:t>
      </w:r>
      <w:r w:rsidRPr="00D34614">
        <w:rPr>
          <w:rFonts w:cs="Arial"/>
        </w:rPr>
        <w:t>na primarnom nivou</w:t>
      </w:r>
      <w:r w:rsidR="00943DB2" w:rsidRPr="00D34614">
        <w:rPr>
          <w:rFonts w:cs="Arial"/>
        </w:rPr>
        <w:t>.</w:t>
      </w:r>
      <w:r w:rsidR="000B2341" w:rsidRPr="00D34614">
        <w:rPr>
          <w:rFonts w:cs="Arial"/>
        </w:rPr>
        <w:t xml:space="preserve"> </w:t>
      </w:r>
      <w:r w:rsidR="00943DB2" w:rsidRPr="00D34614">
        <w:rPr>
          <w:rFonts w:cs="Arial"/>
        </w:rPr>
        <w:t>S</w:t>
      </w:r>
      <w:r w:rsidR="000B2341" w:rsidRPr="00D34614">
        <w:rPr>
          <w:rFonts w:cs="Arial"/>
        </w:rPr>
        <w:t>tanovnici ov</w:t>
      </w:r>
      <w:r w:rsidR="009B1922" w:rsidRPr="00D34614">
        <w:rPr>
          <w:rFonts w:cs="Arial"/>
        </w:rPr>
        <w:t xml:space="preserve">og područja ostvaruju </w:t>
      </w:r>
      <w:r w:rsidR="00943DB2" w:rsidRPr="00D34614">
        <w:rPr>
          <w:rFonts w:cs="Arial"/>
        </w:rPr>
        <w:t xml:space="preserve">zdravstvenu zaštitu </w:t>
      </w:r>
      <w:r w:rsidR="009B1922" w:rsidRPr="00D34614">
        <w:rPr>
          <w:rFonts w:cs="Arial"/>
        </w:rPr>
        <w:t xml:space="preserve">kroz aktivnosti </w:t>
      </w:r>
      <w:r w:rsidR="009B1922" w:rsidRPr="00D34614">
        <w:rPr>
          <w:rFonts w:cs="Arial"/>
        </w:rPr>
        <w:lastRenderedPageBreak/>
        <w:t xml:space="preserve">službi Doma zdravlja Podgorica u zdravstvenom objektu </w:t>
      </w:r>
      <w:r w:rsidR="00717F31" w:rsidRPr="00D34614">
        <w:rPr>
          <w:rFonts w:cs="Arial"/>
        </w:rPr>
        <w:t>„</w:t>
      </w:r>
      <w:r w:rsidR="009B1922" w:rsidRPr="00D34614">
        <w:rPr>
          <w:rFonts w:cs="Arial"/>
        </w:rPr>
        <w:t>Golubovci</w:t>
      </w:r>
      <w:r w:rsidR="00717F31" w:rsidRPr="00D34614">
        <w:rPr>
          <w:rFonts w:cs="Arial"/>
        </w:rPr>
        <w:t>“</w:t>
      </w:r>
      <w:r w:rsidR="009F3EEA">
        <w:rPr>
          <w:rFonts w:cs="Arial"/>
        </w:rPr>
        <w:t xml:space="preserve"> u Anovima</w:t>
      </w:r>
      <w:r w:rsidR="00D86AC8" w:rsidRPr="00D34614">
        <w:rPr>
          <w:rFonts w:cs="Arial"/>
        </w:rPr>
        <w:t xml:space="preserve">. </w:t>
      </w:r>
      <w:r w:rsidR="009B021F" w:rsidRPr="002B04A7">
        <w:rPr>
          <w:rFonts w:cs="Arial"/>
        </w:rPr>
        <w:t xml:space="preserve">Prema </w:t>
      </w:r>
      <w:r w:rsidR="00FD4F9C" w:rsidRPr="002B04A7">
        <w:rPr>
          <w:rFonts w:cs="Arial"/>
        </w:rPr>
        <w:t>podacima J</w:t>
      </w:r>
      <w:r w:rsidR="00A00AEC" w:rsidRPr="002B04A7">
        <w:rPr>
          <w:rFonts w:cs="Arial"/>
        </w:rPr>
        <w:t>Z</w:t>
      </w:r>
      <w:r w:rsidR="00FD4F9C" w:rsidRPr="002B04A7">
        <w:rPr>
          <w:rFonts w:cs="Arial"/>
        </w:rPr>
        <w:t>U Dom zdravlja Podgorica, u</w:t>
      </w:r>
      <w:r w:rsidR="00D86AC8" w:rsidRPr="002B04A7">
        <w:rPr>
          <w:rFonts w:cs="Arial"/>
        </w:rPr>
        <w:t xml:space="preserve"> zdravstvenom objek</w:t>
      </w:r>
      <w:r w:rsidR="00717F31" w:rsidRPr="002B04A7">
        <w:rPr>
          <w:rFonts w:cs="Arial"/>
        </w:rPr>
        <w:t>tu „Golubovci“</w:t>
      </w:r>
      <w:r w:rsidR="00D86AC8" w:rsidRPr="002B04A7">
        <w:rPr>
          <w:rFonts w:cs="Arial"/>
        </w:rPr>
        <w:t xml:space="preserve"> usluge primarne zdravstvene zaštite ostvaruje </w:t>
      </w:r>
      <w:r w:rsidR="00FD4F9C" w:rsidRPr="002B04A7">
        <w:rPr>
          <w:rFonts w:cs="Arial"/>
        </w:rPr>
        <w:t>oko</w:t>
      </w:r>
      <w:r w:rsidR="00D86AC8" w:rsidRPr="002B04A7">
        <w:rPr>
          <w:rFonts w:cs="Arial"/>
        </w:rPr>
        <w:t xml:space="preserve"> 30.000 osiguranika.</w:t>
      </w:r>
      <w:r w:rsidR="00CD5684" w:rsidRPr="002B04A7">
        <w:rPr>
          <w:rFonts w:cs="Arial"/>
        </w:rPr>
        <w:t xml:space="preserve"> </w:t>
      </w:r>
      <w:r w:rsidR="00FD4F9C" w:rsidRPr="002B04A7">
        <w:rPr>
          <w:rFonts w:cs="Arial"/>
        </w:rPr>
        <w:t>Usluge primarne zdravstv</w:t>
      </w:r>
      <w:r w:rsidR="00887214">
        <w:rPr>
          <w:rFonts w:cs="Arial"/>
        </w:rPr>
        <w:t>e</w:t>
      </w:r>
      <w:r w:rsidR="00FD4F9C" w:rsidRPr="002B04A7">
        <w:rPr>
          <w:rFonts w:cs="Arial"/>
        </w:rPr>
        <w:t>ne</w:t>
      </w:r>
      <w:r w:rsidR="00FD4F9C" w:rsidRPr="00D34614">
        <w:rPr>
          <w:rFonts w:cs="Arial"/>
        </w:rPr>
        <w:t xml:space="preserve"> zaštite </w:t>
      </w:r>
      <w:r w:rsidR="00A00AEC" w:rsidRPr="00D34614">
        <w:rPr>
          <w:rFonts w:cs="Arial"/>
        </w:rPr>
        <w:t>u zdravstvenom objektu „Golubovci“</w:t>
      </w:r>
      <w:r w:rsidR="000D0F20">
        <w:rPr>
          <w:rFonts w:cs="Arial"/>
        </w:rPr>
        <w:t>,</w:t>
      </w:r>
      <w:r w:rsidR="00A00AEC" w:rsidRPr="00D34614">
        <w:rPr>
          <w:rFonts w:cs="Arial"/>
        </w:rPr>
        <w:t xml:space="preserve"> </w:t>
      </w:r>
      <w:r w:rsidR="000D0F20">
        <w:rPr>
          <w:rFonts w:cs="Arial"/>
        </w:rPr>
        <w:t>osim</w:t>
      </w:r>
      <w:r w:rsidR="000D0F20" w:rsidRPr="00D34614">
        <w:rPr>
          <w:rFonts w:cs="Arial"/>
        </w:rPr>
        <w:t xml:space="preserve"> </w:t>
      </w:r>
      <w:r w:rsidR="00FD4F9C" w:rsidRPr="00D34614">
        <w:rPr>
          <w:rFonts w:cs="Arial"/>
        </w:rPr>
        <w:t>osigurani</w:t>
      </w:r>
      <w:r w:rsidR="000D0F20">
        <w:rPr>
          <w:rFonts w:cs="Arial"/>
        </w:rPr>
        <w:t>cima</w:t>
      </w:r>
      <w:r w:rsidR="00FD4F9C" w:rsidRPr="00D34614">
        <w:rPr>
          <w:rFonts w:cs="Arial"/>
        </w:rPr>
        <w:t xml:space="preserve"> </w:t>
      </w:r>
      <w:r w:rsidR="00A00AEC" w:rsidRPr="00D34614">
        <w:rPr>
          <w:rFonts w:cs="Arial"/>
        </w:rPr>
        <w:t>sa područja o</w:t>
      </w:r>
      <w:r w:rsidR="00FD4F9C" w:rsidRPr="00D34614">
        <w:rPr>
          <w:rFonts w:cs="Arial"/>
        </w:rPr>
        <w:t>pštine</w:t>
      </w:r>
      <w:r w:rsidR="000D0F20">
        <w:rPr>
          <w:rFonts w:cs="Arial"/>
        </w:rPr>
        <w:t>,</w:t>
      </w:r>
      <w:r w:rsidR="00A00AEC" w:rsidRPr="00D34614">
        <w:rPr>
          <w:rFonts w:cs="Arial"/>
        </w:rPr>
        <w:t xml:space="preserve"> </w:t>
      </w:r>
      <w:r w:rsidR="00FD4F9C" w:rsidRPr="00D34614">
        <w:rPr>
          <w:rFonts w:cs="Arial"/>
        </w:rPr>
        <w:t>pruža</w:t>
      </w:r>
      <w:r w:rsidR="000D0F20">
        <w:rPr>
          <w:rFonts w:cs="Arial"/>
        </w:rPr>
        <w:t>ju</w:t>
      </w:r>
      <w:r w:rsidR="00261591" w:rsidRPr="00D34614">
        <w:rPr>
          <w:rFonts w:cs="Arial"/>
        </w:rPr>
        <w:t xml:space="preserve"> se</w:t>
      </w:r>
      <w:r w:rsidR="00FD4F9C" w:rsidRPr="00D34614">
        <w:rPr>
          <w:rFonts w:cs="Arial"/>
        </w:rPr>
        <w:t xml:space="preserve"> i velikom broju osiguranika iz drugih opština</w:t>
      </w:r>
      <w:r w:rsidR="00F40197">
        <w:rPr>
          <w:rFonts w:cs="Arial"/>
        </w:rPr>
        <w:t>,</w:t>
      </w:r>
      <w:r w:rsidR="00FD4F9C" w:rsidRPr="00D34614">
        <w:rPr>
          <w:rFonts w:cs="Arial"/>
        </w:rPr>
        <w:t xml:space="preserve"> koji privremeno ili trajno borave na </w:t>
      </w:r>
      <w:r w:rsidR="00A00AEC" w:rsidRPr="00D34614">
        <w:rPr>
          <w:rFonts w:cs="Arial"/>
        </w:rPr>
        <w:t>ovom području.</w:t>
      </w:r>
    </w:p>
    <w:p w:rsidR="009B1922" w:rsidRDefault="009B1922" w:rsidP="009146B5">
      <w:pPr>
        <w:spacing w:line="240" w:lineRule="auto"/>
        <w:jc w:val="both"/>
        <w:rPr>
          <w:rFonts w:cs="Arial"/>
        </w:rPr>
      </w:pPr>
    </w:p>
    <w:p w:rsidR="00943DB2" w:rsidRDefault="00717F31" w:rsidP="009146B5">
      <w:pPr>
        <w:spacing w:line="240" w:lineRule="auto"/>
        <w:jc w:val="both"/>
        <w:rPr>
          <w:rFonts w:cs="Arial"/>
        </w:rPr>
      </w:pPr>
      <w:r>
        <w:rPr>
          <w:rFonts w:cs="Arial"/>
        </w:rPr>
        <w:t>Zdravstveni objekat „</w:t>
      </w:r>
      <w:r w:rsidR="000B2341">
        <w:rPr>
          <w:rFonts w:cs="Arial"/>
        </w:rPr>
        <w:t>Golubovci</w:t>
      </w:r>
      <w:r>
        <w:rPr>
          <w:rFonts w:cs="Arial"/>
        </w:rPr>
        <w:t>“</w:t>
      </w:r>
      <w:r w:rsidR="000B2341">
        <w:rPr>
          <w:rFonts w:cs="Arial"/>
        </w:rPr>
        <w:t xml:space="preserve"> je ukupne </w:t>
      </w:r>
      <w:r w:rsidR="000B2341" w:rsidRPr="000900E2">
        <w:rPr>
          <w:rFonts w:cs="Arial"/>
        </w:rPr>
        <w:t>povr</w:t>
      </w:r>
      <w:r w:rsidR="000B2341">
        <w:rPr>
          <w:rFonts w:cs="Arial"/>
        </w:rPr>
        <w:t>šine 818</w:t>
      </w:r>
      <w:r w:rsidR="00680C9B">
        <w:rPr>
          <w:rFonts w:cs="Arial"/>
        </w:rPr>
        <w:t xml:space="preserve"> </w:t>
      </w:r>
      <w:r w:rsidR="000B2341">
        <w:rPr>
          <w:rFonts w:cs="Arial"/>
        </w:rPr>
        <w:t>m</w:t>
      </w:r>
      <w:r w:rsidR="000B2341" w:rsidRPr="006256CE">
        <w:rPr>
          <w:rFonts w:cs="Arial"/>
          <w:vertAlign w:val="superscript"/>
        </w:rPr>
        <w:t>2</w:t>
      </w:r>
      <w:r w:rsidR="000B2341">
        <w:rPr>
          <w:rFonts w:cs="Arial"/>
        </w:rPr>
        <w:t xml:space="preserve">, koga sačinjava: </w:t>
      </w:r>
      <w:r w:rsidR="000B2341" w:rsidRPr="000900E2">
        <w:rPr>
          <w:rFonts w:cs="Arial"/>
        </w:rPr>
        <w:t>15</w:t>
      </w:r>
      <w:r w:rsidR="000B2341">
        <w:rPr>
          <w:rFonts w:cs="Arial"/>
        </w:rPr>
        <w:t xml:space="preserve"> ambulanti, </w:t>
      </w:r>
      <w:r w:rsidR="00F40197">
        <w:rPr>
          <w:rFonts w:cs="Arial"/>
        </w:rPr>
        <w:t>pet</w:t>
      </w:r>
      <w:r w:rsidR="000B2341">
        <w:rPr>
          <w:rFonts w:cs="Arial"/>
        </w:rPr>
        <w:t xml:space="preserve"> pultova, </w:t>
      </w:r>
      <w:r w:rsidR="00F40197">
        <w:rPr>
          <w:rFonts w:cs="Arial"/>
        </w:rPr>
        <w:t>šest</w:t>
      </w:r>
      <w:r w:rsidR="000B2341" w:rsidRPr="000900E2">
        <w:rPr>
          <w:rFonts w:cs="Arial"/>
        </w:rPr>
        <w:t xml:space="preserve"> po</w:t>
      </w:r>
      <w:r w:rsidR="000B2341">
        <w:rPr>
          <w:rFonts w:cs="Arial"/>
        </w:rPr>
        <w:t>m</w:t>
      </w:r>
      <w:r w:rsidR="000B2341" w:rsidRPr="000900E2">
        <w:rPr>
          <w:rFonts w:cs="Arial"/>
        </w:rPr>
        <w:t>o</w:t>
      </w:r>
      <w:r w:rsidR="000B2341">
        <w:rPr>
          <w:rFonts w:cs="Arial"/>
        </w:rPr>
        <w:t>ćnih prostorija</w:t>
      </w:r>
      <w:r w:rsidR="00F40197">
        <w:rPr>
          <w:rFonts w:cs="Arial"/>
        </w:rPr>
        <w:t>,</w:t>
      </w:r>
      <w:r w:rsidR="000B2341">
        <w:rPr>
          <w:rFonts w:cs="Arial"/>
        </w:rPr>
        <w:t xml:space="preserve"> </w:t>
      </w:r>
      <w:r w:rsidR="00F40197">
        <w:rPr>
          <w:rFonts w:cs="Arial"/>
        </w:rPr>
        <w:t>osam</w:t>
      </w:r>
      <w:r w:rsidR="000B2341">
        <w:rPr>
          <w:rFonts w:cs="Arial"/>
        </w:rPr>
        <w:t xml:space="preserve"> toaleta i prostor za </w:t>
      </w:r>
      <w:r w:rsidR="000B2341" w:rsidRPr="000900E2">
        <w:rPr>
          <w:rFonts w:cs="Arial"/>
        </w:rPr>
        <w:t>komunikaciju.</w:t>
      </w:r>
      <w:r w:rsidR="00943DB2">
        <w:rPr>
          <w:rFonts w:cs="Arial"/>
        </w:rPr>
        <w:t xml:space="preserve"> Ukupni kapaciteti kojima raspolaže</w:t>
      </w:r>
      <w:r w:rsidR="00943DB2" w:rsidRPr="000900E2">
        <w:rPr>
          <w:rFonts w:cs="Arial"/>
        </w:rPr>
        <w:t xml:space="preserve"> ovaj objekat, </w:t>
      </w:r>
      <w:r w:rsidR="00943DB2">
        <w:rPr>
          <w:rFonts w:cs="Arial"/>
        </w:rPr>
        <w:t xml:space="preserve">a koji se odnose na prostorne </w:t>
      </w:r>
      <w:r w:rsidR="00943DB2" w:rsidRPr="000900E2">
        <w:rPr>
          <w:rFonts w:cs="Arial"/>
        </w:rPr>
        <w:t>kapacitete, tehni</w:t>
      </w:r>
      <w:r w:rsidR="00943DB2">
        <w:rPr>
          <w:rFonts w:cs="Arial"/>
        </w:rPr>
        <w:t>čku opremljenost</w:t>
      </w:r>
      <w:r w:rsidR="00943DB2" w:rsidRPr="000900E2">
        <w:rPr>
          <w:rFonts w:cs="Arial"/>
        </w:rPr>
        <w:t xml:space="preserve"> medicinskom</w:t>
      </w:r>
      <w:r w:rsidR="00943DB2">
        <w:rPr>
          <w:rFonts w:cs="Arial"/>
        </w:rPr>
        <w:t xml:space="preserve"> opremom, kapacitete u ljudskim resursima, formirani </w:t>
      </w:r>
      <w:r w:rsidR="00943DB2" w:rsidRPr="000900E2">
        <w:rPr>
          <w:rFonts w:cs="Arial"/>
        </w:rPr>
        <w:t>s</w:t>
      </w:r>
      <w:r w:rsidR="00943DB2">
        <w:rPr>
          <w:rFonts w:cs="Arial"/>
        </w:rPr>
        <w:t>u prema broju osiguranika i broju</w:t>
      </w:r>
      <w:r w:rsidR="00943DB2" w:rsidRPr="000900E2">
        <w:rPr>
          <w:rFonts w:cs="Arial"/>
        </w:rPr>
        <w:t xml:space="preserve"> pru</w:t>
      </w:r>
      <w:r w:rsidR="00943DB2">
        <w:rPr>
          <w:rFonts w:cs="Arial"/>
        </w:rPr>
        <w:t xml:space="preserve">ženih usluga i u skladu su sa </w:t>
      </w:r>
      <w:r w:rsidR="00943DB2" w:rsidRPr="000900E2">
        <w:rPr>
          <w:rFonts w:cs="Arial"/>
        </w:rPr>
        <w:t>va</w:t>
      </w:r>
      <w:r w:rsidR="00F40197">
        <w:rPr>
          <w:rFonts w:cs="Arial"/>
        </w:rPr>
        <w:t>ž</w:t>
      </w:r>
      <w:r w:rsidR="00943DB2" w:rsidRPr="000900E2">
        <w:rPr>
          <w:rFonts w:cs="Arial"/>
        </w:rPr>
        <w:t>e</w:t>
      </w:r>
      <w:r w:rsidR="00943DB2">
        <w:rPr>
          <w:rFonts w:cs="Arial"/>
        </w:rPr>
        <w:t xml:space="preserve">ćim </w:t>
      </w:r>
      <w:r w:rsidR="00943DB2" w:rsidRPr="000900E2">
        <w:rPr>
          <w:rFonts w:cs="Arial"/>
        </w:rPr>
        <w:t>standardima</w:t>
      </w:r>
      <w:r w:rsidR="00943DB2">
        <w:rPr>
          <w:rFonts w:cs="Arial"/>
        </w:rPr>
        <w:t xml:space="preserve"> za pružanje kvalitetne i </w:t>
      </w:r>
      <w:r w:rsidR="00943DB2" w:rsidRPr="000900E2">
        <w:rPr>
          <w:rFonts w:cs="Arial"/>
        </w:rPr>
        <w:t>odgovaraju</w:t>
      </w:r>
      <w:r w:rsidR="00943DB2">
        <w:rPr>
          <w:rFonts w:cs="Arial"/>
        </w:rPr>
        <w:t>ć</w:t>
      </w:r>
      <w:r w:rsidR="00943DB2" w:rsidRPr="000900E2">
        <w:rPr>
          <w:rFonts w:cs="Arial"/>
        </w:rPr>
        <w:t xml:space="preserve">e zdravstvene </w:t>
      </w:r>
      <w:r w:rsidR="00943DB2">
        <w:rPr>
          <w:rFonts w:cs="Arial"/>
        </w:rPr>
        <w:t>z</w:t>
      </w:r>
      <w:r w:rsidR="00943DB2" w:rsidRPr="000900E2">
        <w:rPr>
          <w:rFonts w:cs="Arial"/>
        </w:rPr>
        <w:t>a</w:t>
      </w:r>
      <w:r w:rsidR="00943DB2">
        <w:rPr>
          <w:rFonts w:cs="Arial"/>
        </w:rPr>
        <w:t>š</w:t>
      </w:r>
      <w:r w:rsidR="00943DB2" w:rsidRPr="000900E2">
        <w:rPr>
          <w:rFonts w:cs="Arial"/>
        </w:rPr>
        <w:t>tite.</w:t>
      </w:r>
    </w:p>
    <w:p w:rsidR="00943DB2" w:rsidRDefault="00943DB2" w:rsidP="009146B5">
      <w:pPr>
        <w:spacing w:line="240" w:lineRule="auto"/>
        <w:jc w:val="both"/>
        <w:rPr>
          <w:rFonts w:cs="Arial"/>
        </w:rPr>
      </w:pPr>
    </w:p>
    <w:p w:rsidR="009B1922" w:rsidRDefault="00943DB2" w:rsidP="009146B5">
      <w:pPr>
        <w:spacing w:line="240" w:lineRule="auto"/>
        <w:jc w:val="both"/>
        <w:rPr>
          <w:rFonts w:cs="Arial"/>
        </w:rPr>
      </w:pPr>
      <w:r>
        <w:rPr>
          <w:rFonts w:cs="Arial"/>
        </w:rPr>
        <w:t xml:space="preserve">Zdravstveni </w:t>
      </w:r>
      <w:r w:rsidRPr="000900E2">
        <w:rPr>
          <w:rFonts w:cs="Arial"/>
        </w:rPr>
        <w:t>objekat</w:t>
      </w:r>
      <w:r w:rsidR="00717F31">
        <w:rPr>
          <w:rFonts w:cs="Arial"/>
        </w:rPr>
        <w:t xml:space="preserve"> „Golubovci“</w:t>
      </w:r>
      <w:r>
        <w:rPr>
          <w:rFonts w:cs="Arial"/>
        </w:rPr>
        <w:t xml:space="preserve"> nalazi se u solidnom </w:t>
      </w:r>
      <w:r w:rsidRPr="000900E2">
        <w:rPr>
          <w:rFonts w:cs="Arial"/>
        </w:rPr>
        <w:t>gra</w:t>
      </w:r>
      <w:r>
        <w:rPr>
          <w:rFonts w:cs="Arial"/>
        </w:rPr>
        <w:t xml:space="preserve">đevinskom </w:t>
      </w:r>
      <w:r w:rsidRPr="000900E2">
        <w:rPr>
          <w:rFonts w:cs="Arial"/>
        </w:rPr>
        <w:t>stanju. Unutra</w:t>
      </w:r>
      <w:r>
        <w:rPr>
          <w:rFonts w:cs="Arial"/>
        </w:rPr>
        <w:t xml:space="preserve">šnjost objekta zahtijeva </w:t>
      </w:r>
      <w:r w:rsidRPr="000900E2">
        <w:rPr>
          <w:rFonts w:cs="Arial"/>
        </w:rPr>
        <w:t>izradu</w:t>
      </w:r>
      <w:r>
        <w:rPr>
          <w:rFonts w:cs="Arial"/>
        </w:rPr>
        <w:t xml:space="preserve"> projekta adaptacije</w:t>
      </w:r>
      <w:r w:rsidR="000D0F20">
        <w:rPr>
          <w:rFonts w:cs="Arial"/>
        </w:rPr>
        <w:t>,</w:t>
      </w:r>
      <w:r>
        <w:rPr>
          <w:rFonts w:cs="Arial"/>
        </w:rPr>
        <w:t xml:space="preserve"> koji bi obuhvatao: zamjenu unutra</w:t>
      </w:r>
      <w:r w:rsidR="00365D64">
        <w:rPr>
          <w:rFonts w:cs="Arial"/>
        </w:rPr>
        <w:t>š</w:t>
      </w:r>
      <w:r>
        <w:rPr>
          <w:rFonts w:cs="Arial"/>
        </w:rPr>
        <w:t>nje stolarije, zamjenu zidnih i podnih</w:t>
      </w:r>
      <w:r w:rsidRPr="000900E2">
        <w:rPr>
          <w:rFonts w:cs="Arial"/>
        </w:rPr>
        <w:t xml:space="preserve"> plo</w:t>
      </w:r>
      <w:r>
        <w:rPr>
          <w:rFonts w:cs="Arial"/>
        </w:rPr>
        <w:t xml:space="preserve">čica, postavljanje podova namijenjenih za zdravstvene objekte, saniranje </w:t>
      </w:r>
      <w:r w:rsidR="000D5FB7">
        <w:rPr>
          <w:rFonts w:cs="Arial"/>
        </w:rPr>
        <w:t xml:space="preserve">mokrih </w:t>
      </w:r>
      <w:r>
        <w:rPr>
          <w:rFonts w:cs="Arial"/>
        </w:rPr>
        <w:t>čvorova,</w:t>
      </w:r>
      <w:r w:rsidRPr="000900E2">
        <w:rPr>
          <w:rFonts w:cs="Arial"/>
        </w:rPr>
        <w:t xml:space="preserve"> zamjen</w:t>
      </w:r>
      <w:r w:rsidR="00365D64">
        <w:rPr>
          <w:rFonts w:cs="Arial"/>
        </w:rPr>
        <w:t>u</w:t>
      </w:r>
      <w:r>
        <w:rPr>
          <w:rFonts w:cs="Arial"/>
        </w:rPr>
        <w:t xml:space="preserve"> i opravk</w:t>
      </w:r>
      <w:r w:rsidR="00365D64">
        <w:rPr>
          <w:rFonts w:cs="Arial"/>
        </w:rPr>
        <w:t>u</w:t>
      </w:r>
      <w:r>
        <w:rPr>
          <w:rFonts w:cs="Arial"/>
        </w:rPr>
        <w:t xml:space="preserve"> elektro i vodovodne opreme, popravk</w:t>
      </w:r>
      <w:r w:rsidR="00365D64">
        <w:rPr>
          <w:rFonts w:cs="Arial"/>
        </w:rPr>
        <w:t>u</w:t>
      </w:r>
      <w:r>
        <w:rPr>
          <w:rFonts w:cs="Arial"/>
        </w:rPr>
        <w:t xml:space="preserve"> postoje</w:t>
      </w:r>
      <w:r w:rsidR="00365D64">
        <w:rPr>
          <w:rFonts w:cs="Arial"/>
        </w:rPr>
        <w:t>ć</w:t>
      </w:r>
      <w:r>
        <w:rPr>
          <w:rFonts w:cs="Arial"/>
        </w:rPr>
        <w:t>ih i ugradnj</w:t>
      </w:r>
      <w:r w:rsidR="00365D64">
        <w:rPr>
          <w:rFonts w:cs="Arial"/>
        </w:rPr>
        <w:t>u</w:t>
      </w:r>
      <w:r>
        <w:rPr>
          <w:rFonts w:cs="Arial"/>
        </w:rPr>
        <w:t xml:space="preserve"> novih klima </w:t>
      </w:r>
      <w:r w:rsidRPr="000900E2">
        <w:rPr>
          <w:rFonts w:cs="Arial"/>
        </w:rPr>
        <w:t>ure</w:t>
      </w:r>
      <w:r>
        <w:rPr>
          <w:rFonts w:cs="Arial"/>
        </w:rPr>
        <w:t>đaja, zamjen</w:t>
      </w:r>
      <w:r w:rsidR="00365D64">
        <w:rPr>
          <w:rFonts w:cs="Arial"/>
        </w:rPr>
        <w:t>u</w:t>
      </w:r>
      <w:r>
        <w:rPr>
          <w:rFonts w:cs="Arial"/>
        </w:rPr>
        <w:t xml:space="preserve"> dotrajalog </w:t>
      </w:r>
      <w:r w:rsidRPr="000900E2">
        <w:rPr>
          <w:rFonts w:cs="Arial"/>
        </w:rPr>
        <w:t>na</w:t>
      </w:r>
      <w:r>
        <w:rPr>
          <w:rFonts w:cs="Arial"/>
        </w:rPr>
        <w:t>m</w:t>
      </w:r>
      <w:r w:rsidRPr="000900E2">
        <w:rPr>
          <w:rFonts w:cs="Arial"/>
        </w:rPr>
        <w:t>je</w:t>
      </w:r>
      <w:r>
        <w:rPr>
          <w:rFonts w:cs="Arial"/>
        </w:rPr>
        <w:t>štaja i krečenje kompletnog objekta (unutrašn</w:t>
      </w:r>
      <w:r w:rsidR="00887214">
        <w:rPr>
          <w:rFonts w:cs="Arial"/>
        </w:rPr>
        <w:t>j</w:t>
      </w:r>
      <w:r>
        <w:rPr>
          <w:rFonts w:cs="Arial"/>
        </w:rPr>
        <w:t xml:space="preserve">ih zidova i </w:t>
      </w:r>
      <w:r w:rsidRPr="000900E2">
        <w:rPr>
          <w:rFonts w:cs="Arial"/>
        </w:rPr>
        <w:t>fasade).</w:t>
      </w:r>
    </w:p>
    <w:p w:rsidR="000D5FB7" w:rsidRDefault="000D5FB7" w:rsidP="009146B5">
      <w:pPr>
        <w:spacing w:line="240" w:lineRule="auto"/>
        <w:jc w:val="both"/>
        <w:rPr>
          <w:rFonts w:cs="Arial"/>
        </w:rPr>
      </w:pPr>
    </w:p>
    <w:p w:rsidR="000D5FB7" w:rsidRPr="000900E2" w:rsidRDefault="000D5FB7" w:rsidP="009146B5">
      <w:pPr>
        <w:spacing w:line="240" w:lineRule="auto"/>
        <w:jc w:val="both"/>
        <w:rPr>
          <w:rFonts w:cs="Arial"/>
        </w:rPr>
      </w:pPr>
      <w:r>
        <w:rPr>
          <w:rFonts w:cs="Arial"/>
        </w:rPr>
        <w:t xml:space="preserve">U </w:t>
      </w:r>
      <w:r w:rsidR="00143327">
        <w:rPr>
          <w:rFonts w:cs="Arial"/>
        </w:rPr>
        <w:t>zdravstvenom objektu „</w:t>
      </w:r>
      <w:r>
        <w:rPr>
          <w:rFonts w:cs="Arial"/>
        </w:rPr>
        <w:t>Golubovci</w:t>
      </w:r>
      <w:r w:rsidR="00143327">
        <w:rPr>
          <w:rFonts w:cs="Arial"/>
        </w:rPr>
        <w:t>“</w:t>
      </w:r>
      <w:r>
        <w:rPr>
          <w:rFonts w:cs="Arial"/>
        </w:rPr>
        <w:t xml:space="preserve"> korisnici primarne zdravstv</w:t>
      </w:r>
      <w:r w:rsidR="00887214">
        <w:rPr>
          <w:rFonts w:cs="Arial"/>
        </w:rPr>
        <w:t>e</w:t>
      </w:r>
      <w:r>
        <w:rPr>
          <w:rFonts w:cs="Arial"/>
        </w:rPr>
        <w:t xml:space="preserve">ne </w:t>
      </w:r>
      <w:r w:rsidRPr="000900E2">
        <w:rPr>
          <w:rFonts w:cs="Arial"/>
        </w:rPr>
        <w:t>za</w:t>
      </w:r>
      <w:r>
        <w:rPr>
          <w:rFonts w:cs="Arial"/>
        </w:rPr>
        <w:t xml:space="preserve">štite ostvaruju </w:t>
      </w:r>
      <w:r w:rsidR="000D0F20">
        <w:rPr>
          <w:rFonts w:cs="Arial"/>
        </w:rPr>
        <w:t xml:space="preserve">tu uslugu </w:t>
      </w:r>
      <w:r>
        <w:rPr>
          <w:rFonts w:cs="Arial"/>
        </w:rPr>
        <w:t xml:space="preserve">kroz </w:t>
      </w:r>
      <w:r w:rsidRPr="000900E2">
        <w:rPr>
          <w:rFonts w:cs="Arial"/>
        </w:rPr>
        <w:t>rad sl</w:t>
      </w:r>
      <w:r>
        <w:rPr>
          <w:rFonts w:cs="Arial"/>
        </w:rPr>
        <w:t>j</w:t>
      </w:r>
      <w:r w:rsidRPr="000900E2">
        <w:rPr>
          <w:rFonts w:cs="Arial"/>
        </w:rPr>
        <w:t>ede</w:t>
      </w:r>
      <w:r>
        <w:rPr>
          <w:rFonts w:cs="Arial"/>
        </w:rPr>
        <w:t>ćih službi</w:t>
      </w:r>
      <w:r w:rsidRPr="000900E2">
        <w:rPr>
          <w:rFonts w:cs="Arial"/>
        </w:rPr>
        <w:t>:</w:t>
      </w:r>
    </w:p>
    <w:p w:rsidR="000D5FB7" w:rsidRDefault="000D5FB7" w:rsidP="00DA3943">
      <w:pPr>
        <w:pStyle w:val="ListParagraph"/>
        <w:numPr>
          <w:ilvl w:val="0"/>
          <w:numId w:val="9"/>
        </w:numPr>
        <w:spacing w:line="240" w:lineRule="auto"/>
        <w:contextualSpacing w:val="0"/>
        <w:rPr>
          <w:rFonts w:cs="Arial"/>
        </w:rPr>
      </w:pPr>
      <w:r w:rsidRPr="00F472B5">
        <w:rPr>
          <w:rFonts w:cs="Arial"/>
        </w:rPr>
        <w:t>lzabrani doktor za odrasle</w:t>
      </w:r>
      <w:r w:rsidR="00F75AAA">
        <w:rPr>
          <w:rFonts w:cs="Arial"/>
        </w:rPr>
        <w:t>,</w:t>
      </w:r>
    </w:p>
    <w:p w:rsidR="000D5FB7" w:rsidRPr="00D34614" w:rsidRDefault="000D5FB7" w:rsidP="00DA3943">
      <w:pPr>
        <w:pStyle w:val="ListParagraph"/>
        <w:numPr>
          <w:ilvl w:val="0"/>
          <w:numId w:val="9"/>
        </w:numPr>
        <w:spacing w:line="240" w:lineRule="auto"/>
        <w:contextualSpacing w:val="0"/>
        <w:rPr>
          <w:rFonts w:cs="Arial"/>
        </w:rPr>
      </w:pPr>
      <w:r w:rsidRPr="00D34614">
        <w:rPr>
          <w:rFonts w:cs="Arial"/>
        </w:rPr>
        <w:t>lzabrani doktor za djecu</w:t>
      </w:r>
      <w:r w:rsidR="00F75AAA">
        <w:rPr>
          <w:rFonts w:cs="Arial"/>
        </w:rPr>
        <w:t>,</w:t>
      </w:r>
      <w:r w:rsidRPr="00D34614">
        <w:rPr>
          <w:rFonts w:cs="Arial"/>
        </w:rPr>
        <w:t xml:space="preserve"> </w:t>
      </w:r>
    </w:p>
    <w:p w:rsidR="000D5FB7" w:rsidRPr="00E019C9" w:rsidRDefault="000D5FB7" w:rsidP="00991CD4">
      <w:pPr>
        <w:pStyle w:val="ListParagraph"/>
        <w:numPr>
          <w:ilvl w:val="0"/>
          <w:numId w:val="9"/>
        </w:numPr>
        <w:spacing w:line="240" w:lineRule="auto"/>
        <w:contextualSpacing w:val="0"/>
        <w:rPr>
          <w:rFonts w:cs="Arial"/>
        </w:rPr>
      </w:pPr>
      <w:r w:rsidRPr="00D34614">
        <w:rPr>
          <w:rFonts w:cs="Arial"/>
        </w:rPr>
        <w:t>lzabrani doktor za žene</w:t>
      </w:r>
      <w:r w:rsidR="00CD5684" w:rsidRPr="00D34614">
        <w:rPr>
          <w:rFonts w:cs="Arial"/>
        </w:rPr>
        <w:t xml:space="preserve"> </w:t>
      </w:r>
      <w:r w:rsidR="00F75AAA">
        <w:rPr>
          <w:rFonts w:cs="Arial"/>
          <w:color w:val="000000" w:themeColor="text1"/>
        </w:rPr>
        <w:t>–</w:t>
      </w:r>
      <w:r w:rsidR="00CD5684" w:rsidRPr="00CB18D1">
        <w:rPr>
          <w:rFonts w:cs="Arial"/>
          <w:color w:val="000000" w:themeColor="text1"/>
        </w:rPr>
        <w:t xml:space="preserve"> sa pola radnog vremena</w:t>
      </w:r>
      <w:r w:rsidR="00F75AAA" w:rsidRPr="00CB18D1">
        <w:rPr>
          <w:rFonts w:cs="Arial"/>
          <w:color w:val="000000" w:themeColor="text1"/>
        </w:rPr>
        <w:t>,</w:t>
      </w:r>
      <w:r w:rsidR="00CD5684" w:rsidRPr="00991CD4">
        <w:rPr>
          <w:rFonts w:cs="Arial"/>
          <w:color w:val="FF0000"/>
        </w:rPr>
        <w:t xml:space="preserve"> </w:t>
      </w:r>
    </w:p>
    <w:p w:rsidR="000D5FB7" w:rsidRPr="00D34614" w:rsidRDefault="000D5FB7" w:rsidP="00DA3943">
      <w:pPr>
        <w:pStyle w:val="ListParagraph"/>
        <w:numPr>
          <w:ilvl w:val="0"/>
          <w:numId w:val="9"/>
        </w:numPr>
        <w:spacing w:line="240" w:lineRule="auto"/>
        <w:contextualSpacing w:val="0"/>
        <w:rPr>
          <w:rFonts w:cs="Arial"/>
        </w:rPr>
      </w:pPr>
      <w:r w:rsidRPr="00D34614">
        <w:rPr>
          <w:rFonts w:cs="Arial"/>
        </w:rPr>
        <w:t>Centar za radiolo</w:t>
      </w:r>
      <w:r w:rsidR="00887214">
        <w:rPr>
          <w:rFonts w:cs="Arial"/>
        </w:rPr>
        <w:t>š</w:t>
      </w:r>
      <w:r w:rsidRPr="00D34614">
        <w:rPr>
          <w:rFonts w:cs="Arial"/>
        </w:rPr>
        <w:t>ku dijagnostiku</w:t>
      </w:r>
      <w:r w:rsidR="00F75AAA">
        <w:rPr>
          <w:rFonts w:cs="Arial"/>
        </w:rPr>
        <w:t>,</w:t>
      </w:r>
    </w:p>
    <w:p w:rsidR="000D5FB7" w:rsidRPr="00D34614" w:rsidRDefault="000D5FB7" w:rsidP="00DA3943">
      <w:pPr>
        <w:pStyle w:val="ListParagraph"/>
        <w:numPr>
          <w:ilvl w:val="0"/>
          <w:numId w:val="9"/>
        </w:numPr>
        <w:spacing w:line="240" w:lineRule="auto"/>
        <w:contextualSpacing w:val="0"/>
        <w:rPr>
          <w:rFonts w:cs="Arial"/>
        </w:rPr>
      </w:pPr>
      <w:r w:rsidRPr="00D34614">
        <w:rPr>
          <w:rFonts w:cs="Arial"/>
        </w:rPr>
        <w:t>Punkt za uzorkovanje laboratorijskog materija</w:t>
      </w:r>
      <w:r w:rsidR="00730DD7">
        <w:rPr>
          <w:rFonts w:cs="Arial"/>
        </w:rPr>
        <w:t>la</w:t>
      </w:r>
      <w:r w:rsidR="00F75AAA">
        <w:rPr>
          <w:rFonts w:cs="Arial"/>
        </w:rPr>
        <w:t>,</w:t>
      </w:r>
    </w:p>
    <w:p w:rsidR="000D5FB7" w:rsidRPr="00D34614" w:rsidRDefault="000D5FB7" w:rsidP="00DA3943">
      <w:pPr>
        <w:pStyle w:val="ListParagraph"/>
        <w:numPr>
          <w:ilvl w:val="0"/>
          <w:numId w:val="9"/>
        </w:numPr>
        <w:spacing w:line="240" w:lineRule="auto"/>
        <w:contextualSpacing w:val="0"/>
        <w:rPr>
          <w:rFonts w:cs="Arial"/>
        </w:rPr>
      </w:pPr>
      <w:r w:rsidRPr="00D34614">
        <w:rPr>
          <w:rFonts w:cs="Arial"/>
        </w:rPr>
        <w:t>Patronažna služba</w:t>
      </w:r>
      <w:r w:rsidR="00F75AAA">
        <w:rPr>
          <w:rFonts w:cs="Arial"/>
        </w:rPr>
        <w:t>.</w:t>
      </w:r>
    </w:p>
    <w:p w:rsidR="000D5FB7" w:rsidRPr="00D34614" w:rsidRDefault="000D5FB7" w:rsidP="009146B5">
      <w:pPr>
        <w:spacing w:line="240" w:lineRule="auto"/>
        <w:jc w:val="both"/>
        <w:rPr>
          <w:rFonts w:cs="Arial"/>
        </w:rPr>
      </w:pPr>
    </w:p>
    <w:p w:rsidR="000D5FB7" w:rsidRPr="00D34614" w:rsidRDefault="000D5FB7" w:rsidP="009146B5">
      <w:pPr>
        <w:spacing w:line="240" w:lineRule="auto"/>
        <w:rPr>
          <w:rFonts w:cs="Arial"/>
        </w:rPr>
      </w:pPr>
      <w:r w:rsidRPr="00D34614">
        <w:rPr>
          <w:rFonts w:cs="Arial"/>
        </w:rPr>
        <w:t>Ukupan broj medicinskog kadra u zdravstvenom objektu</w:t>
      </w:r>
      <w:r w:rsidR="00143327" w:rsidRPr="00D34614">
        <w:rPr>
          <w:rFonts w:cs="Arial"/>
        </w:rPr>
        <w:t xml:space="preserve"> „Golubovci“</w:t>
      </w:r>
      <w:r w:rsidRPr="00D34614">
        <w:rPr>
          <w:rFonts w:cs="Arial"/>
        </w:rPr>
        <w:t xml:space="preserve"> je</w:t>
      </w:r>
      <w:r w:rsidR="00D86AC8" w:rsidRPr="00D34614">
        <w:rPr>
          <w:rFonts w:cs="Arial"/>
        </w:rPr>
        <w:t xml:space="preserve"> 30 (</w:t>
      </w:r>
      <w:r w:rsidRPr="00D34614">
        <w:rPr>
          <w:rFonts w:cs="Arial"/>
        </w:rPr>
        <w:t>10 doktora i 20 medicinskih tehničara</w:t>
      </w:r>
      <w:r w:rsidR="00D86AC8" w:rsidRPr="00D34614">
        <w:rPr>
          <w:rFonts w:cs="Arial"/>
        </w:rPr>
        <w:t>)</w:t>
      </w:r>
      <w:r w:rsidRPr="00D34614">
        <w:rPr>
          <w:rFonts w:cs="Arial"/>
        </w:rPr>
        <w:t xml:space="preserve">. </w:t>
      </w:r>
      <w:r w:rsidR="00F75AAA">
        <w:rPr>
          <w:rFonts w:cs="Arial"/>
        </w:rPr>
        <w:t>Posmatrano</w:t>
      </w:r>
      <w:r w:rsidRPr="00D34614">
        <w:rPr>
          <w:rFonts w:cs="Arial"/>
        </w:rPr>
        <w:t xml:space="preserve"> prema službama</w:t>
      </w:r>
      <w:r w:rsidR="00F75AAA">
        <w:rPr>
          <w:rFonts w:cs="Arial"/>
        </w:rPr>
        <w:t>, strukturu čini</w:t>
      </w:r>
      <w:r w:rsidRPr="00D34614">
        <w:rPr>
          <w:rFonts w:cs="Arial"/>
        </w:rPr>
        <w:t>:</w:t>
      </w:r>
    </w:p>
    <w:p w:rsidR="000D5FB7" w:rsidRPr="00D34614" w:rsidRDefault="000D5FB7" w:rsidP="00DA3943">
      <w:pPr>
        <w:pStyle w:val="ListParagraph"/>
        <w:numPr>
          <w:ilvl w:val="0"/>
          <w:numId w:val="10"/>
        </w:numPr>
        <w:spacing w:line="240" w:lineRule="auto"/>
        <w:rPr>
          <w:rFonts w:cs="Arial"/>
        </w:rPr>
      </w:pPr>
      <w:r w:rsidRPr="00D34614">
        <w:rPr>
          <w:rFonts w:cs="Arial"/>
        </w:rPr>
        <w:t>6 izabranih doktora za odrasle i 7 medicinskih tehničara</w:t>
      </w:r>
      <w:r w:rsidR="00F75AAA">
        <w:rPr>
          <w:rFonts w:cs="Arial"/>
        </w:rPr>
        <w:t>,</w:t>
      </w:r>
    </w:p>
    <w:p w:rsidR="000D5FB7" w:rsidRPr="00D34614" w:rsidRDefault="000D5FB7" w:rsidP="00DA3943">
      <w:pPr>
        <w:pStyle w:val="ListParagraph"/>
        <w:numPr>
          <w:ilvl w:val="0"/>
          <w:numId w:val="10"/>
        </w:numPr>
        <w:spacing w:line="240" w:lineRule="auto"/>
        <w:rPr>
          <w:rFonts w:cs="Arial"/>
        </w:rPr>
      </w:pPr>
      <w:r w:rsidRPr="00D34614">
        <w:rPr>
          <w:rFonts w:cs="Arial"/>
        </w:rPr>
        <w:t>2 izabrana doktora za djecu i 3 medicinska tehničara</w:t>
      </w:r>
      <w:r w:rsidR="00F75AAA">
        <w:rPr>
          <w:rFonts w:cs="Arial"/>
        </w:rPr>
        <w:t>,</w:t>
      </w:r>
    </w:p>
    <w:p w:rsidR="000D5FB7" w:rsidRPr="00D34614" w:rsidRDefault="000D5FB7" w:rsidP="00DA3943">
      <w:pPr>
        <w:pStyle w:val="ListParagraph"/>
        <w:numPr>
          <w:ilvl w:val="0"/>
          <w:numId w:val="10"/>
        </w:numPr>
        <w:spacing w:line="240" w:lineRule="auto"/>
        <w:rPr>
          <w:rFonts w:cs="Arial"/>
        </w:rPr>
      </w:pPr>
      <w:r w:rsidRPr="00D34614">
        <w:rPr>
          <w:rFonts w:cs="Arial"/>
        </w:rPr>
        <w:t>1 izabrani doktor za žene i 1 medicinska sestra</w:t>
      </w:r>
      <w:r w:rsidR="00F75AAA">
        <w:rPr>
          <w:rFonts w:cs="Arial"/>
        </w:rPr>
        <w:t>,</w:t>
      </w:r>
    </w:p>
    <w:p w:rsidR="000D5FB7" w:rsidRPr="00D34614" w:rsidRDefault="000D5FB7" w:rsidP="00DA3943">
      <w:pPr>
        <w:pStyle w:val="ListParagraph"/>
        <w:numPr>
          <w:ilvl w:val="0"/>
          <w:numId w:val="10"/>
        </w:numPr>
        <w:spacing w:line="240" w:lineRule="auto"/>
        <w:rPr>
          <w:rFonts w:cs="Arial"/>
        </w:rPr>
      </w:pPr>
      <w:r w:rsidRPr="00D34614">
        <w:rPr>
          <w:rFonts w:cs="Arial"/>
        </w:rPr>
        <w:t>1 doktor radiolog i 1 ren</w:t>
      </w:r>
      <w:r w:rsidR="000D0F20">
        <w:rPr>
          <w:rFonts w:cs="Arial"/>
        </w:rPr>
        <w:t>d</w:t>
      </w:r>
      <w:r w:rsidRPr="00D34614">
        <w:rPr>
          <w:rFonts w:cs="Arial"/>
        </w:rPr>
        <w:t>gen tehničara</w:t>
      </w:r>
      <w:r w:rsidR="00F75AAA">
        <w:rPr>
          <w:rFonts w:cs="Arial"/>
        </w:rPr>
        <w:t>,</w:t>
      </w:r>
    </w:p>
    <w:p w:rsidR="000D5FB7" w:rsidRPr="00D34614" w:rsidRDefault="000D5FB7" w:rsidP="00DA3943">
      <w:pPr>
        <w:pStyle w:val="ListParagraph"/>
        <w:numPr>
          <w:ilvl w:val="0"/>
          <w:numId w:val="10"/>
        </w:numPr>
        <w:spacing w:line="240" w:lineRule="auto"/>
        <w:rPr>
          <w:rFonts w:cs="Arial"/>
        </w:rPr>
      </w:pPr>
      <w:r w:rsidRPr="00D34614">
        <w:rPr>
          <w:rFonts w:cs="Arial"/>
        </w:rPr>
        <w:t>2 laboratorijska tehničara</w:t>
      </w:r>
      <w:r w:rsidR="00F75AAA">
        <w:rPr>
          <w:rFonts w:cs="Arial"/>
        </w:rPr>
        <w:t>,</w:t>
      </w:r>
    </w:p>
    <w:p w:rsidR="000D5FB7" w:rsidRDefault="000D5FB7" w:rsidP="00DA3943">
      <w:pPr>
        <w:pStyle w:val="ListParagraph"/>
        <w:numPr>
          <w:ilvl w:val="0"/>
          <w:numId w:val="10"/>
        </w:numPr>
        <w:spacing w:line="240" w:lineRule="auto"/>
        <w:rPr>
          <w:rFonts w:cs="Arial"/>
        </w:rPr>
      </w:pPr>
      <w:r w:rsidRPr="00D34614">
        <w:rPr>
          <w:rFonts w:cs="Arial"/>
        </w:rPr>
        <w:t>6 patrona</w:t>
      </w:r>
      <w:r w:rsidR="000D0F20">
        <w:rPr>
          <w:rFonts w:cs="Arial"/>
        </w:rPr>
        <w:t>ž</w:t>
      </w:r>
      <w:r w:rsidRPr="00D34614">
        <w:rPr>
          <w:rFonts w:cs="Arial"/>
        </w:rPr>
        <w:t>nih tehničara/sestara</w:t>
      </w:r>
      <w:r w:rsidR="00F75AAA">
        <w:rPr>
          <w:rFonts w:cs="Arial"/>
        </w:rPr>
        <w:t>.</w:t>
      </w:r>
    </w:p>
    <w:p w:rsidR="001B0EEC" w:rsidRPr="00D34614" w:rsidRDefault="001B0EEC" w:rsidP="001B0EEC">
      <w:pPr>
        <w:pStyle w:val="ListParagraph"/>
        <w:spacing w:line="240" w:lineRule="auto"/>
        <w:rPr>
          <w:rFonts w:cs="Arial"/>
        </w:rPr>
      </w:pPr>
    </w:p>
    <w:p w:rsidR="00D86AC8" w:rsidRPr="00D34614" w:rsidRDefault="00D86AC8" w:rsidP="009146B5">
      <w:pPr>
        <w:spacing w:line="240" w:lineRule="auto"/>
        <w:jc w:val="both"/>
        <w:rPr>
          <w:rFonts w:cs="Arial"/>
        </w:rPr>
      </w:pPr>
      <w:r w:rsidRPr="00D34614">
        <w:rPr>
          <w:rFonts w:cs="Arial"/>
        </w:rPr>
        <w:t>Analiz</w:t>
      </w:r>
      <w:r w:rsidR="00F75AAA">
        <w:rPr>
          <w:rFonts w:cs="Arial"/>
        </w:rPr>
        <w:t>om</w:t>
      </w:r>
      <w:r w:rsidRPr="00D34614">
        <w:rPr>
          <w:rFonts w:cs="Arial"/>
        </w:rPr>
        <w:t xml:space="preserve"> struktur</w:t>
      </w:r>
      <w:r w:rsidR="00F75AAA">
        <w:rPr>
          <w:rFonts w:cs="Arial"/>
        </w:rPr>
        <w:t>e</w:t>
      </w:r>
      <w:r w:rsidRPr="00D34614">
        <w:rPr>
          <w:rFonts w:cs="Arial"/>
        </w:rPr>
        <w:t xml:space="preserve"> oboljenja os</w:t>
      </w:r>
      <w:r w:rsidR="00143327" w:rsidRPr="00D34614">
        <w:rPr>
          <w:rFonts w:cs="Arial"/>
        </w:rPr>
        <w:t>iguranika zdravstvenog objekta „Golubovci“</w:t>
      </w:r>
      <w:r w:rsidRPr="00D34614">
        <w:rPr>
          <w:rFonts w:cs="Arial"/>
        </w:rPr>
        <w:t xml:space="preserve"> može se zaključiti da su </w:t>
      </w:r>
      <w:r w:rsidR="000D0F20" w:rsidRPr="00D34614">
        <w:rPr>
          <w:rFonts w:cs="Arial"/>
        </w:rPr>
        <w:t xml:space="preserve">najčešća oboljenja </w:t>
      </w:r>
      <w:r w:rsidRPr="00D34614">
        <w:rPr>
          <w:rFonts w:cs="Arial"/>
        </w:rPr>
        <w:t>hronične nezarazne bolesti</w:t>
      </w:r>
      <w:r w:rsidR="000D0F20">
        <w:rPr>
          <w:rFonts w:cs="Arial"/>
        </w:rPr>
        <w:t>,</w:t>
      </w:r>
      <w:r w:rsidRPr="00D34614">
        <w:rPr>
          <w:rFonts w:cs="Arial"/>
        </w:rPr>
        <w:t xml:space="preserve"> u koje spadaju: kardiovaskularne bolesti, maligna oboljenja, dijabetes, hronične opstruktivne bolesti respiratornih puteva, bolesti mišićno-koštanog </w:t>
      </w:r>
      <w:r w:rsidR="000D0F20">
        <w:rPr>
          <w:rFonts w:cs="Arial"/>
        </w:rPr>
        <w:t>sistema, ali</w:t>
      </w:r>
      <w:r w:rsidRPr="00D34614">
        <w:rPr>
          <w:rFonts w:cs="Arial"/>
        </w:rPr>
        <w:t xml:space="preserve"> i povrede.</w:t>
      </w:r>
    </w:p>
    <w:p w:rsidR="00A65716" w:rsidRPr="00D34614" w:rsidRDefault="00A65716" w:rsidP="009146B5">
      <w:pPr>
        <w:spacing w:line="240" w:lineRule="auto"/>
        <w:jc w:val="both"/>
        <w:rPr>
          <w:rFonts w:cs="Arial"/>
        </w:rPr>
      </w:pPr>
    </w:p>
    <w:p w:rsidR="00065DAB" w:rsidRPr="00D34614" w:rsidRDefault="00065DAB" w:rsidP="009146B5">
      <w:pPr>
        <w:spacing w:line="240" w:lineRule="auto"/>
        <w:jc w:val="both"/>
        <w:rPr>
          <w:rFonts w:cs="Arial"/>
        </w:rPr>
      </w:pPr>
      <w:r w:rsidRPr="00D34614">
        <w:rPr>
          <w:rFonts w:cs="Arial"/>
        </w:rPr>
        <w:t>Jedan od najbitnijih faktora kvalitetnog života pojedinca i populacije je</w:t>
      </w:r>
      <w:r w:rsidR="00000FD9">
        <w:rPr>
          <w:rFonts w:cs="Arial"/>
        </w:rPr>
        <w:t>ste</w:t>
      </w:r>
      <w:r w:rsidRPr="00D34614">
        <w:rPr>
          <w:rFonts w:cs="Arial"/>
        </w:rPr>
        <w:t xml:space="preserve"> zdravlje. Dostići visok kvalitet zdravstvenih usluga predstavlja prioritet u razvoju svakog zdravstvenog sistema. Imajući u vidu činjenicu da su hronične nezarazne bolesti najzastupljenije bolesti korisnika koji svoje zdravstvene potrebe na nivou primarne zdravstvene zaštite ostvaruju u zdravstvenom objektu</w:t>
      </w:r>
      <w:r w:rsidR="00143327" w:rsidRPr="00D34614">
        <w:rPr>
          <w:rFonts w:cs="Arial"/>
        </w:rPr>
        <w:t xml:space="preserve"> „</w:t>
      </w:r>
      <w:r w:rsidRPr="00D34614">
        <w:rPr>
          <w:rFonts w:cs="Arial"/>
        </w:rPr>
        <w:t>Golubovci”, u cilju očuvanja i unapređenja njihove zdravstvene zaštite prioritet treba usmjeriti na:</w:t>
      </w:r>
    </w:p>
    <w:p w:rsidR="00065DAB" w:rsidRPr="00D34614" w:rsidRDefault="00065DAB" w:rsidP="00DA3943">
      <w:pPr>
        <w:pStyle w:val="ListParagraph"/>
        <w:numPr>
          <w:ilvl w:val="0"/>
          <w:numId w:val="11"/>
        </w:numPr>
        <w:spacing w:line="240" w:lineRule="auto"/>
        <w:ind w:left="714" w:hanging="357"/>
        <w:contextualSpacing w:val="0"/>
        <w:rPr>
          <w:rFonts w:cs="Arial"/>
        </w:rPr>
      </w:pPr>
      <w:r w:rsidRPr="00D34614">
        <w:rPr>
          <w:rFonts w:cs="Arial"/>
        </w:rPr>
        <w:t xml:space="preserve">prevenciju i kontrolu hroničnih nezaraznih bolesti, </w:t>
      </w:r>
    </w:p>
    <w:p w:rsidR="00065DAB" w:rsidRPr="00D34614" w:rsidRDefault="00065DAB" w:rsidP="00DA3943">
      <w:pPr>
        <w:pStyle w:val="ListParagraph"/>
        <w:numPr>
          <w:ilvl w:val="0"/>
          <w:numId w:val="11"/>
        </w:numPr>
        <w:spacing w:line="240" w:lineRule="auto"/>
        <w:ind w:left="714" w:hanging="357"/>
        <w:contextualSpacing w:val="0"/>
        <w:rPr>
          <w:rFonts w:cs="Arial"/>
        </w:rPr>
      </w:pPr>
      <w:r w:rsidRPr="00D34614">
        <w:rPr>
          <w:rFonts w:cs="Arial"/>
        </w:rPr>
        <w:t xml:space="preserve">smanjenje izloženosti faktorima rizika obolijevanja i </w:t>
      </w:r>
    </w:p>
    <w:p w:rsidR="00065DAB" w:rsidRPr="00D34614" w:rsidRDefault="00065DAB" w:rsidP="00DA3943">
      <w:pPr>
        <w:pStyle w:val="ListParagraph"/>
        <w:numPr>
          <w:ilvl w:val="0"/>
          <w:numId w:val="11"/>
        </w:numPr>
        <w:spacing w:line="240" w:lineRule="auto"/>
        <w:ind w:left="714" w:hanging="357"/>
        <w:contextualSpacing w:val="0"/>
        <w:rPr>
          <w:rFonts w:cs="Arial"/>
        </w:rPr>
      </w:pPr>
      <w:r w:rsidRPr="00D34614">
        <w:rPr>
          <w:rFonts w:cs="Arial"/>
        </w:rPr>
        <w:t>poštovanje poziva za sprovođenje Nacionalnog programa skrininga za rano otkrivanje malignih oboljenja.</w:t>
      </w:r>
    </w:p>
    <w:p w:rsidR="00A65716" w:rsidRPr="00D34614" w:rsidRDefault="00A65716" w:rsidP="009146B5">
      <w:pPr>
        <w:spacing w:line="240" w:lineRule="auto"/>
        <w:jc w:val="both"/>
        <w:rPr>
          <w:rFonts w:cs="Arial"/>
        </w:rPr>
      </w:pPr>
    </w:p>
    <w:p w:rsidR="00065DAB" w:rsidRPr="00D34614" w:rsidRDefault="00065DAB" w:rsidP="009146B5">
      <w:pPr>
        <w:spacing w:line="240" w:lineRule="auto"/>
        <w:jc w:val="both"/>
        <w:rPr>
          <w:rFonts w:cs="Arial"/>
        </w:rPr>
      </w:pPr>
      <w:r w:rsidRPr="00D34614">
        <w:rPr>
          <w:rFonts w:cs="Arial"/>
        </w:rPr>
        <w:t>Aktivnosti je potrebno usmjeriti na podizanj</w:t>
      </w:r>
      <w:r w:rsidR="00000FD9">
        <w:rPr>
          <w:rFonts w:cs="Arial"/>
        </w:rPr>
        <w:t>e</w:t>
      </w:r>
      <w:r w:rsidRPr="00D34614">
        <w:rPr>
          <w:rFonts w:cs="Arial"/>
        </w:rPr>
        <w:t xml:space="preserve"> nivoa svijesti osiguranika o značaju preventivnih pregleda, o zdravim stilovima života, faktorima rizika obolijevanja, kroz prisustvo edukativnim predavanjima, radionicama, savjetovanjima i drugim oblicima prezentacije koje organizuju stručne službe Doma zdravlja Podgorica, sa ciljem bolje informisanosti osiguranika o očuvanju i unapređenju zdravlja.</w:t>
      </w:r>
    </w:p>
    <w:p w:rsidR="00143327" w:rsidRPr="00D34614" w:rsidRDefault="00143327" w:rsidP="009146B5">
      <w:pPr>
        <w:spacing w:line="240" w:lineRule="auto"/>
        <w:jc w:val="both"/>
        <w:rPr>
          <w:rFonts w:cs="Arial"/>
        </w:rPr>
      </w:pPr>
    </w:p>
    <w:p w:rsidR="00065DAB" w:rsidRPr="00D34614" w:rsidRDefault="00143327" w:rsidP="003469A8">
      <w:pPr>
        <w:spacing w:line="240" w:lineRule="auto"/>
        <w:jc w:val="both"/>
        <w:rPr>
          <w:rFonts w:cs="Arial"/>
        </w:rPr>
      </w:pPr>
      <w:r w:rsidRPr="00D34614">
        <w:rPr>
          <w:rFonts w:cs="Arial"/>
        </w:rPr>
        <w:t>U narednom periodu potrebno je obezbijediti podršku za realizaciju projekta adaptacije zdravstvenog objekta „Golubovci”, sa ciljem optimizacije prostornih i</w:t>
      </w:r>
      <w:r w:rsidR="00717F31" w:rsidRPr="00D34614">
        <w:rPr>
          <w:rFonts w:cs="Arial"/>
        </w:rPr>
        <w:t xml:space="preserve"> funkcionalnih djelova ovog</w:t>
      </w:r>
      <w:r w:rsidRPr="00D34614">
        <w:rPr>
          <w:rFonts w:cs="Arial"/>
        </w:rPr>
        <w:t xml:space="preserve"> objekta, te nabavku nedostajuće i zamjenu dotrajale medicinske opreme, radi stvaranja boljih uslova pacijentima, boljih uslova za rad zaposlenih, što bi ujedno doprinijelo i podizanju kvaliteta usluga primarne zdravstvene za</w:t>
      </w:r>
      <w:r w:rsidR="00000FD9">
        <w:rPr>
          <w:rFonts w:cs="Arial"/>
        </w:rPr>
        <w:t>š</w:t>
      </w:r>
      <w:r w:rsidRPr="00D34614">
        <w:rPr>
          <w:rFonts w:cs="Arial"/>
        </w:rPr>
        <w:t xml:space="preserve">tite korisnicima </w:t>
      </w:r>
      <w:r w:rsidR="00717F31" w:rsidRPr="00D34614">
        <w:rPr>
          <w:rFonts w:cs="Arial"/>
        </w:rPr>
        <w:t>sa ovog područja</w:t>
      </w:r>
      <w:r w:rsidRPr="00D34614">
        <w:rPr>
          <w:rFonts w:cs="Arial"/>
        </w:rPr>
        <w:t>.</w:t>
      </w:r>
    </w:p>
    <w:p w:rsidR="00342CA8" w:rsidRPr="00D34614" w:rsidRDefault="00342CA8" w:rsidP="003469A8">
      <w:pPr>
        <w:spacing w:line="240" w:lineRule="auto"/>
        <w:jc w:val="both"/>
        <w:rPr>
          <w:rFonts w:cs="Arial"/>
        </w:rPr>
      </w:pPr>
    </w:p>
    <w:p w:rsidR="009146B5" w:rsidRPr="00D34614" w:rsidRDefault="009146B5" w:rsidP="003469A8">
      <w:pPr>
        <w:spacing w:line="240" w:lineRule="auto"/>
        <w:jc w:val="both"/>
        <w:rPr>
          <w:rFonts w:cs="Arial"/>
        </w:rPr>
      </w:pPr>
      <w:r w:rsidRPr="00D34614">
        <w:rPr>
          <w:rFonts w:cs="Arial"/>
        </w:rPr>
        <w:t>Ministarstvo zdravlja i Ministarstvo ekonomije, u saradnji sa Međunarodnom bankom</w:t>
      </w:r>
      <w:r w:rsidR="003469A8" w:rsidRPr="00D34614">
        <w:rPr>
          <w:rFonts w:cs="Arial"/>
        </w:rPr>
        <w:t xml:space="preserve"> za </w:t>
      </w:r>
      <w:r w:rsidRPr="00D34614">
        <w:rPr>
          <w:rFonts w:cs="Arial"/>
        </w:rPr>
        <w:t>obnovu i razvoj, u 2018. godini započeli su implementaciju projekta „</w:t>
      </w:r>
      <w:r w:rsidR="003469A8" w:rsidRPr="00D34614">
        <w:rPr>
          <w:rFonts w:cs="Arial"/>
        </w:rPr>
        <w:t xml:space="preserve">Energetska </w:t>
      </w:r>
      <w:r w:rsidRPr="00D34614">
        <w:rPr>
          <w:rFonts w:cs="Arial"/>
        </w:rPr>
        <w:t xml:space="preserve">efikasnost u Crnoj Gori </w:t>
      </w:r>
      <w:r w:rsidR="00000FD9">
        <w:rPr>
          <w:rFonts w:cs="Arial"/>
        </w:rPr>
        <w:t>–</w:t>
      </w:r>
      <w:r w:rsidRPr="00D34614">
        <w:rPr>
          <w:rFonts w:cs="Arial"/>
        </w:rPr>
        <w:t xml:space="preserve"> druga faza”, koji ima za cilj primjenu </w:t>
      </w:r>
      <w:r w:rsidR="003469A8" w:rsidRPr="00D34614">
        <w:rPr>
          <w:rFonts w:cs="Arial"/>
        </w:rPr>
        <w:t xml:space="preserve">mjera energetske efikasnosti u </w:t>
      </w:r>
      <w:r w:rsidRPr="00D34614">
        <w:rPr>
          <w:rFonts w:cs="Arial"/>
        </w:rPr>
        <w:t xml:space="preserve">zdravstvenim objektima. </w:t>
      </w:r>
      <w:r w:rsidR="003469A8" w:rsidRPr="00D34614">
        <w:rPr>
          <w:rFonts w:cs="Arial"/>
        </w:rPr>
        <w:t>N</w:t>
      </w:r>
      <w:r w:rsidRPr="00D34614">
        <w:rPr>
          <w:rFonts w:cs="Arial"/>
        </w:rPr>
        <w:t>a osnovu Memoranduma o razumijevanju</w:t>
      </w:r>
      <w:r w:rsidR="00E02241">
        <w:rPr>
          <w:rFonts w:cs="Arial"/>
        </w:rPr>
        <w:t>,</w:t>
      </w:r>
      <w:r w:rsidRPr="00D34614">
        <w:rPr>
          <w:rFonts w:cs="Arial"/>
        </w:rPr>
        <w:t xml:space="preserve"> potpisanog između </w:t>
      </w:r>
      <w:r w:rsidR="003469A8" w:rsidRPr="00D34614">
        <w:rPr>
          <w:rFonts w:cs="Arial"/>
        </w:rPr>
        <w:t xml:space="preserve">ZU </w:t>
      </w:r>
      <w:r w:rsidRPr="00D34614">
        <w:rPr>
          <w:rFonts w:cs="Arial"/>
        </w:rPr>
        <w:t>Dom zdravlja Podgorica i Ministarstva zdravlja Crne Gore,</w:t>
      </w:r>
      <w:r w:rsidR="003469A8" w:rsidRPr="00D34614">
        <w:rPr>
          <w:rFonts w:cs="Arial"/>
        </w:rPr>
        <w:t xml:space="preserve"> projektom je</w:t>
      </w:r>
      <w:r w:rsidRPr="00D34614">
        <w:rPr>
          <w:rFonts w:cs="Arial"/>
        </w:rPr>
        <w:t xml:space="preserve"> dio sredsta</w:t>
      </w:r>
      <w:r w:rsidR="003469A8" w:rsidRPr="00D34614">
        <w:rPr>
          <w:rFonts w:cs="Arial"/>
        </w:rPr>
        <w:t xml:space="preserve">va </w:t>
      </w:r>
      <w:r w:rsidRPr="00D34614">
        <w:rPr>
          <w:rFonts w:cs="Arial"/>
        </w:rPr>
        <w:t>namijenjen unapređenju energetskih karakteristika zdravstvenog obj</w:t>
      </w:r>
      <w:r w:rsidR="003469A8" w:rsidRPr="00D34614">
        <w:rPr>
          <w:rFonts w:cs="Arial"/>
        </w:rPr>
        <w:t xml:space="preserve">ekta „Golubovci“. </w:t>
      </w:r>
      <w:r w:rsidRPr="00D34614">
        <w:rPr>
          <w:rFonts w:cs="Arial"/>
        </w:rPr>
        <w:t xml:space="preserve">Realizacijom ovog </w:t>
      </w:r>
      <w:r w:rsidR="003469A8" w:rsidRPr="00D34614">
        <w:rPr>
          <w:rFonts w:cs="Arial"/>
        </w:rPr>
        <w:t>p</w:t>
      </w:r>
      <w:r w:rsidRPr="00D34614">
        <w:rPr>
          <w:rFonts w:cs="Arial"/>
        </w:rPr>
        <w:t>rojekta u velikoj mjeri će se osigurati unutra</w:t>
      </w:r>
      <w:r w:rsidR="003469A8" w:rsidRPr="00D34614">
        <w:rPr>
          <w:rFonts w:cs="Arial"/>
        </w:rPr>
        <w:t>šnji ko</w:t>
      </w:r>
      <w:r w:rsidR="00E02241">
        <w:rPr>
          <w:rFonts w:cs="Arial"/>
        </w:rPr>
        <w:t>m</w:t>
      </w:r>
      <w:r w:rsidR="003469A8" w:rsidRPr="00D34614">
        <w:rPr>
          <w:rFonts w:cs="Arial"/>
        </w:rPr>
        <w:t xml:space="preserve">for u objektu, </w:t>
      </w:r>
      <w:r w:rsidRPr="00D34614">
        <w:rPr>
          <w:rFonts w:cs="Arial"/>
        </w:rPr>
        <w:t>omogućiti sigurnost u snabdijev</w:t>
      </w:r>
      <w:r w:rsidR="00BB4EE3">
        <w:rPr>
          <w:rFonts w:cs="Arial"/>
        </w:rPr>
        <w:t>a</w:t>
      </w:r>
      <w:r w:rsidRPr="00D34614">
        <w:rPr>
          <w:rFonts w:cs="Arial"/>
        </w:rPr>
        <w:t>nju energijom, smanjiti negativni uticaji na</w:t>
      </w:r>
      <w:r w:rsidR="003469A8" w:rsidRPr="00D34614">
        <w:rPr>
          <w:rFonts w:cs="Arial"/>
        </w:rPr>
        <w:t xml:space="preserve"> životnu sredinu, </w:t>
      </w:r>
      <w:r w:rsidRPr="00D34614">
        <w:rPr>
          <w:rFonts w:cs="Arial"/>
        </w:rPr>
        <w:t>čime će se pobolj</w:t>
      </w:r>
      <w:r w:rsidR="003469A8" w:rsidRPr="00D34614">
        <w:rPr>
          <w:rFonts w:cs="Arial"/>
        </w:rPr>
        <w:t xml:space="preserve">šati uslovi </w:t>
      </w:r>
      <w:r w:rsidRPr="00D34614">
        <w:rPr>
          <w:rFonts w:cs="Arial"/>
        </w:rPr>
        <w:t>za boravak i rad u ovom zdravstvenom objektu.</w:t>
      </w:r>
    </w:p>
    <w:p w:rsidR="00DB0EC7" w:rsidRPr="00D34614" w:rsidRDefault="00DB0EC7">
      <w:pPr>
        <w:rPr>
          <w:b/>
        </w:rPr>
      </w:pPr>
    </w:p>
    <w:p w:rsidR="001E031A" w:rsidRPr="001E031A" w:rsidRDefault="001E031A" w:rsidP="001E031A">
      <w:pPr>
        <w:spacing w:line="240" w:lineRule="auto"/>
        <w:jc w:val="both"/>
        <w:rPr>
          <w:rFonts w:cs="Arial"/>
        </w:rPr>
      </w:pPr>
      <w:bookmarkStart w:id="16" w:name="_Toc52267836"/>
      <w:r w:rsidRPr="001E031A">
        <w:rPr>
          <w:rFonts w:cs="Arial"/>
        </w:rPr>
        <w:t xml:space="preserve">Opština u okviru Glavnog grada Golubovci nema organizacionu </w:t>
      </w:r>
      <w:r>
        <w:rPr>
          <w:rFonts w:cs="Arial"/>
        </w:rPr>
        <w:t>j</w:t>
      </w:r>
      <w:r w:rsidRPr="001E031A">
        <w:rPr>
          <w:rFonts w:cs="Arial"/>
        </w:rPr>
        <w:t>edinicu Zavoda za hitnu medicinsku pomoć</w:t>
      </w:r>
      <w:r>
        <w:rPr>
          <w:rFonts w:cs="Arial"/>
        </w:rPr>
        <w:t>,</w:t>
      </w:r>
      <w:r w:rsidRPr="001E031A">
        <w:rPr>
          <w:rFonts w:cs="Arial"/>
        </w:rPr>
        <w:t xml:space="preserve"> iz razloga što Zakon </w:t>
      </w:r>
      <w:r>
        <w:rPr>
          <w:rFonts w:cs="Arial"/>
        </w:rPr>
        <w:t xml:space="preserve">o </w:t>
      </w:r>
      <w:r w:rsidRPr="001E031A">
        <w:rPr>
          <w:rFonts w:cs="Arial"/>
        </w:rPr>
        <w:t>hitn</w:t>
      </w:r>
      <w:r>
        <w:rPr>
          <w:rFonts w:cs="Arial"/>
        </w:rPr>
        <w:t>oj</w:t>
      </w:r>
      <w:r w:rsidRPr="001E031A">
        <w:rPr>
          <w:rFonts w:cs="Arial"/>
        </w:rPr>
        <w:t xml:space="preserve"> medicinsk</w:t>
      </w:r>
      <w:r>
        <w:rPr>
          <w:rFonts w:cs="Arial"/>
        </w:rPr>
        <w:t>oj</w:t>
      </w:r>
      <w:r w:rsidRPr="001E031A">
        <w:rPr>
          <w:rFonts w:cs="Arial"/>
        </w:rPr>
        <w:t xml:space="preserve"> pomoć</w:t>
      </w:r>
      <w:r>
        <w:rPr>
          <w:rFonts w:cs="Arial"/>
        </w:rPr>
        <w:t>i</w:t>
      </w:r>
      <w:r w:rsidRPr="001E031A">
        <w:rPr>
          <w:rFonts w:cs="Arial"/>
        </w:rPr>
        <w:t xml:space="preserve"> prepoznaje organizacione jedinice Zavoda u svim opštinama, ali ne i u opštini u okviru Glavnog grada.</w:t>
      </w:r>
    </w:p>
    <w:p w:rsidR="001E031A" w:rsidRPr="001E031A" w:rsidRDefault="001E031A" w:rsidP="001E031A">
      <w:pPr>
        <w:spacing w:line="240" w:lineRule="auto"/>
        <w:jc w:val="both"/>
        <w:rPr>
          <w:rFonts w:cs="Arial"/>
        </w:rPr>
      </w:pPr>
    </w:p>
    <w:p w:rsidR="001E031A" w:rsidRPr="007226FB" w:rsidRDefault="001E031A" w:rsidP="001E031A">
      <w:pPr>
        <w:spacing w:line="240" w:lineRule="auto"/>
        <w:jc w:val="both"/>
        <w:rPr>
          <w:rFonts w:cs="Arial"/>
        </w:rPr>
      </w:pPr>
      <w:r w:rsidRPr="007226FB">
        <w:rPr>
          <w:rFonts w:cs="Arial"/>
        </w:rPr>
        <w:t>Hitna medicinska pomoć</w:t>
      </w:r>
      <w:r w:rsidR="00495D86" w:rsidRPr="007226FB">
        <w:rPr>
          <w:rFonts w:cs="Arial"/>
        </w:rPr>
        <w:t>,</w:t>
      </w:r>
      <w:r w:rsidRPr="007226FB">
        <w:rPr>
          <w:rFonts w:cs="Arial"/>
        </w:rPr>
        <w:t xml:space="preserve"> kao posebna oblast zdravstvene djelatnosti koja se obavlja na primarom nivou, na teritoriji opštine u okviru Glavnog grada </w:t>
      </w:r>
      <w:r w:rsidR="00E02241">
        <w:rPr>
          <w:rFonts w:cs="Arial"/>
        </w:rPr>
        <w:t xml:space="preserve">– </w:t>
      </w:r>
      <w:r w:rsidRPr="007226FB">
        <w:rPr>
          <w:rFonts w:cs="Arial"/>
        </w:rPr>
        <w:t>Golubovci orga</w:t>
      </w:r>
      <w:r w:rsidR="00495D86" w:rsidRPr="007226FB">
        <w:rPr>
          <w:rFonts w:cs="Arial"/>
        </w:rPr>
        <w:t>nizuje se preko terenske ekipe j</w:t>
      </w:r>
      <w:r w:rsidRPr="007226FB">
        <w:rPr>
          <w:rFonts w:cs="Arial"/>
        </w:rPr>
        <w:t>edinice za H</w:t>
      </w:r>
      <w:r w:rsidR="00F87E6C">
        <w:rPr>
          <w:rFonts w:cs="Arial"/>
        </w:rPr>
        <w:t xml:space="preserve">itnu medicinsku pomoć </w:t>
      </w:r>
      <w:r w:rsidRPr="007226FB">
        <w:rPr>
          <w:rFonts w:cs="Arial"/>
        </w:rPr>
        <w:t>iz Podgorice</w:t>
      </w:r>
      <w:r w:rsidR="00495D86" w:rsidRPr="007226FB">
        <w:rPr>
          <w:rFonts w:cs="Arial"/>
        </w:rPr>
        <w:t>,</w:t>
      </w:r>
      <w:r w:rsidRPr="007226FB">
        <w:rPr>
          <w:rFonts w:cs="Arial"/>
        </w:rPr>
        <w:t xml:space="preserve"> koja je pozicionirana u objektu D</w:t>
      </w:r>
      <w:r w:rsidR="00495D86" w:rsidRPr="007226FB">
        <w:rPr>
          <w:rFonts w:cs="Arial"/>
        </w:rPr>
        <w:t>oma zdravlja</w:t>
      </w:r>
      <w:r w:rsidRPr="007226FB">
        <w:rPr>
          <w:rFonts w:cs="Arial"/>
        </w:rPr>
        <w:t xml:space="preserve"> Golubovci.</w:t>
      </w:r>
    </w:p>
    <w:p w:rsidR="001E031A" w:rsidRPr="007226FB" w:rsidRDefault="001E031A" w:rsidP="001E031A">
      <w:pPr>
        <w:spacing w:line="240" w:lineRule="auto"/>
        <w:jc w:val="both"/>
        <w:rPr>
          <w:rFonts w:cs="Arial"/>
        </w:rPr>
      </w:pPr>
    </w:p>
    <w:p w:rsidR="001E031A" w:rsidRPr="007226FB" w:rsidRDefault="001E031A" w:rsidP="001E031A">
      <w:pPr>
        <w:spacing w:line="240" w:lineRule="auto"/>
        <w:jc w:val="both"/>
        <w:rPr>
          <w:rFonts w:cs="Arial"/>
        </w:rPr>
      </w:pPr>
      <w:r w:rsidRPr="007226FB">
        <w:rPr>
          <w:rFonts w:cs="Arial"/>
        </w:rPr>
        <w:t>Terenska ekipa nam</w:t>
      </w:r>
      <w:r w:rsidR="00E02241">
        <w:rPr>
          <w:rFonts w:cs="Arial"/>
        </w:rPr>
        <w:t>i</w:t>
      </w:r>
      <w:r w:rsidRPr="007226FB">
        <w:rPr>
          <w:rFonts w:cs="Arial"/>
        </w:rPr>
        <w:t>jenjena je za terensko pružan</w:t>
      </w:r>
      <w:r w:rsidR="003438E3" w:rsidRPr="007226FB">
        <w:rPr>
          <w:rFonts w:cs="Arial"/>
        </w:rPr>
        <w:t>je urgentne</w:t>
      </w:r>
      <w:r w:rsidRPr="007226FB">
        <w:rPr>
          <w:rFonts w:cs="Arial"/>
        </w:rPr>
        <w:t xml:space="preserve"> medicinske pomoći i nije zakonski </w:t>
      </w:r>
      <w:r w:rsidR="004E33F3">
        <w:rPr>
          <w:rFonts w:cs="Arial"/>
        </w:rPr>
        <w:t xml:space="preserve">omogućeno </w:t>
      </w:r>
      <w:r w:rsidRPr="007226FB">
        <w:rPr>
          <w:rFonts w:cs="Arial"/>
        </w:rPr>
        <w:t>da svoje usluge građanima opštine u okviru Glavnog grada Golubovci pruža u ambulanti. Međutim, s obzirom na veliki broj pacijenata koji gravitira prema D</w:t>
      </w:r>
      <w:r w:rsidR="00F87E6C">
        <w:rPr>
          <w:rFonts w:cs="Arial"/>
        </w:rPr>
        <w:t>omu zdravlja</w:t>
      </w:r>
      <w:r w:rsidRPr="007226FB">
        <w:rPr>
          <w:rFonts w:cs="Arial"/>
        </w:rPr>
        <w:t xml:space="preserve"> Golubovci</w:t>
      </w:r>
      <w:r w:rsidR="00F87E6C">
        <w:rPr>
          <w:rFonts w:cs="Arial"/>
        </w:rPr>
        <w:t>,</w:t>
      </w:r>
      <w:r w:rsidRPr="007226FB">
        <w:rPr>
          <w:rFonts w:cs="Arial"/>
        </w:rPr>
        <w:t xml:space="preserve"> gdje je terenska ekipa pozicionirana, </w:t>
      </w:r>
      <w:r w:rsidR="004E33F3">
        <w:rPr>
          <w:rFonts w:cs="Arial"/>
        </w:rPr>
        <w:t xml:space="preserve">na </w:t>
      </w:r>
      <w:r w:rsidRPr="007226FB">
        <w:rPr>
          <w:rFonts w:cs="Arial"/>
        </w:rPr>
        <w:t xml:space="preserve">neophodnost pružanja urgentne medicinske pomoći i udaljenost Kliničkog centra Crne Gore, kao i </w:t>
      </w:r>
      <w:r w:rsidR="004E33F3">
        <w:rPr>
          <w:rFonts w:cs="Arial"/>
        </w:rPr>
        <w:t xml:space="preserve">na </w:t>
      </w:r>
      <w:r w:rsidRPr="007226FB">
        <w:rPr>
          <w:rFonts w:cs="Arial"/>
        </w:rPr>
        <w:t>razuđenost terena</w:t>
      </w:r>
      <w:r w:rsidR="00F87E6C">
        <w:rPr>
          <w:rFonts w:cs="Arial"/>
        </w:rPr>
        <w:t>,</w:t>
      </w:r>
      <w:r w:rsidRPr="007226FB">
        <w:rPr>
          <w:rFonts w:cs="Arial"/>
        </w:rPr>
        <w:t xml:space="preserve"> ambulantna medicinska pomoć</w:t>
      </w:r>
      <w:r w:rsidR="00F87E6C">
        <w:rPr>
          <w:rFonts w:cs="Arial"/>
        </w:rPr>
        <w:t xml:space="preserve"> pruža se</w:t>
      </w:r>
      <w:r w:rsidRPr="007226FB">
        <w:rPr>
          <w:rFonts w:cs="Arial"/>
        </w:rPr>
        <w:t xml:space="preserve"> u jednoj neuslovnoj prostoriji DZ Golubovci.</w:t>
      </w:r>
    </w:p>
    <w:p w:rsidR="001E031A" w:rsidRPr="007226FB" w:rsidRDefault="001E031A" w:rsidP="001E031A">
      <w:pPr>
        <w:spacing w:line="240" w:lineRule="auto"/>
        <w:jc w:val="both"/>
        <w:rPr>
          <w:rFonts w:cs="Arial"/>
        </w:rPr>
      </w:pPr>
    </w:p>
    <w:p w:rsidR="001E031A" w:rsidRPr="007226FB" w:rsidRDefault="001E031A" w:rsidP="001E031A">
      <w:pPr>
        <w:spacing w:line="240" w:lineRule="auto"/>
        <w:jc w:val="both"/>
        <w:rPr>
          <w:rFonts w:cs="Arial"/>
        </w:rPr>
      </w:pPr>
      <w:r w:rsidRPr="007226FB">
        <w:rPr>
          <w:rFonts w:cs="Arial"/>
        </w:rPr>
        <w:t>U cilju unapređenja usluga hitne medicinske pomoći neophodno je predvidjeti adekvatne prostorne kapacitete i predložiti izmjenu Zakona o hitnoj medicinskoj pomoći</w:t>
      </w:r>
      <w:r w:rsidR="004E33F3">
        <w:rPr>
          <w:rFonts w:cs="Arial"/>
        </w:rPr>
        <w:t>,</w:t>
      </w:r>
      <w:r w:rsidRPr="007226FB">
        <w:rPr>
          <w:rFonts w:cs="Arial"/>
        </w:rPr>
        <w:t xml:space="preserve"> </w:t>
      </w:r>
      <w:r w:rsidR="00F45E0F" w:rsidRPr="007226FB">
        <w:rPr>
          <w:rFonts w:cs="Arial"/>
        </w:rPr>
        <w:t>u okviru koga bi se prepoznala j</w:t>
      </w:r>
      <w:r w:rsidRPr="007226FB">
        <w:rPr>
          <w:rFonts w:cs="Arial"/>
        </w:rPr>
        <w:t xml:space="preserve">edinica za hitnu medicinsku pomoć u opštini u okviru Glavnog grada </w:t>
      </w:r>
      <w:r w:rsidR="00E02241">
        <w:rPr>
          <w:rFonts w:cs="Arial"/>
        </w:rPr>
        <w:t xml:space="preserve">– </w:t>
      </w:r>
      <w:r w:rsidRPr="007226FB">
        <w:rPr>
          <w:rFonts w:cs="Arial"/>
        </w:rPr>
        <w:t xml:space="preserve">Golubovci. </w:t>
      </w:r>
    </w:p>
    <w:p w:rsidR="001E031A" w:rsidRDefault="001E031A" w:rsidP="00EE51CA">
      <w:pPr>
        <w:pStyle w:val="Heading3"/>
      </w:pPr>
    </w:p>
    <w:p w:rsidR="004E144D" w:rsidRPr="00D34614" w:rsidRDefault="004E144D" w:rsidP="00EE51CA">
      <w:pPr>
        <w:pStyle w:val="Heading3"/>
      </w:pPr>
      <w:bookmarkStart w:id="17" w:name="_Toc66132626"/>
      <w:r w:rsidRPr="00D34614">
        <w:t>Socijalna zaštita</w:t>
      </w:r>
      <w:bookmarkEnd w:id="16"/>
      <w:bookmarkEnd w:id="17"/>
    </w:p>
    <w:p w:rsidR="004E144D" w:rsidRPr="00D34614" w:rsidRDefault="004E144D"/>
    <w:p w:rsidR="00B47142" w:rsidRPr="00D34614" w:rsidRDefault="00B47142" w:rsidP="00AC07E3">
      <w:pPr>
        <w:spacing w:line="240" w:lineRule="auto"/>
        <w:jc w:val="both"/>
      </w:pPr>
      <w:r w:rsidRPr="00D34614">
        <w:t>Zakon</w:t>
      </w:r>
      <w:r w:rsidR="00876A83" w:rsidRPr="00D34614">
        <w:t>om</w:t>
      </w:r>
      <w:r w:rsidRPr="00D34614">
        <w:t xml:space="preserve"> o socijalnoj i dječjoj zaštiti</w:t>
      </w:r>
      <w:r w:rsidRPr="00D34614">
        <w:rPr>
          <w:rStyle w:val="FootnoteReference"/>
        </w:rPr>
        <w:footnoteReference w:id="8"/>
      </w:r>
      <w:r w:rsidR="00876A83" w:rsidRPr="00D34614">
        <w:t xml:space="preserve"> definisana su prava iz oblasti socijalne i dječje zaštite</w:t>
      </w:r>
      <w:r w:rsidR="00E02241">
        <w:t>,</w:t>
      </w:r>
      <w:r w:rsidR="00876A83" w:rsidRPr="00D34614">
        <w:t xml:space="preserve"> koja obuhvataju </w:t>
      </w:r>
      <w:r w:rsidR="007C0946" w:rsidRPr="00D34614">
        <w:t xml:space="preserve">osnovna materijalna davanja i usluge socijalne i dječje zaštite. </w:t>
      </w:r>
    </w:p>
    <w:p w:rsidR="00D23053" w:rsidRPr="00D34614" w:rsidRDefault="00D23053" w:rsidP="00AC07E3">
      <w:pPr>
        <w:spacing w:line="240" w:lineRule="auto"/>
        <w:jc w:val="both"/>
      </w:pPr>
    </w:p>
    <w:p w:rsidR="004E144D" w:rsidRPr="00CB18D1" w:rsidRDefault="00D23053" w:rsidP="00AC07E3">
      <w:pPr>
        <w:spacing w:line="240" w:lineRule="auto"/>
        <w:jc w:val="both"/>
      </w:pPr>
      <w:r w:rsidRPr="00D34614">
        <w:lastRenderedPageBreak/>
        <w:t>Ostvarivanje</w:t>
      </w:r>
      <w:r w:rsidR="004E144D" w:rsidRPr="00D34614">
        <w:t xml:space="preserve"> prava iz socijalne i dječje zaštite </w:t>
      </w:r>
      <w:r w:rsidRPr="00D34614">
        <w:t xml:space="preserve">realizuje se </w:t>
      </w:r>
      <w:r w:rsidR="004E144D" w:rsidRPr="00D34614">
        <w:t xml:space="preserve">preko </w:t>
      </w:r>
      <w:r w:rsidRPr="00D34614">
        <w:t>JU Centar za socijalni rad za Glavni grad Podgorica</w:t>
      </w:r>
      <w:r w:rsidR="00A95AF9">
        <w:t xml:space="preserve">, </w:t>
      </w:r>
      <w:r w:rsidRPr="00D34614">
        <w:t>opštin</w:t>
      </w:r>
      <w:r w:rsidR="00A95AF9">
        <w:t>u</w:t>
      </w:r>
      <w:r w:rsidRPr="00D34614">
        <w:t xml:space="preserve"> u okviru Glavnog grada </w:t>
      </w:r>
      <w:r w:rsidR="00461D3C">
        <w:t xml:space="preserve">– </w:t>
      </w:r>
      <w:r w:rsidRPr="00D34614">
        <w:t xml:space="preserve">Golubovci i </w:t>
      </w:r>
      <w:r w:rsidR="00A95AF9">
        <w:t xml:space="preserve">opštinu </w:t>
      </w:r>
      <w:r w:rsidRPr="00D34614">
        <w:t>Tuzi</w:t>
      </w:r>
      <w:r w:rsidR="00A95AF9">
        <w:t>, Područna jedinice Golubovci</w:t>
      </w:r>
      <w:r w:rsidR="004D5204">
        <w:t>,</w:t>
      </w:r>
      <w:r w:rsidRPr="00D34614">
        <w:t xml:space="preserve"> koj</w:t>
      </w:r>
      <w:r w:rsidR="004D5204">
        <w:t>a</w:t>
      </w:r>
      <w:r w:rsidRPr="00D34614">
        <w:t xml:space="preserve"> svoju stručnu pomoć i usluge pruža svim građanima koji imaju prijavljeno prebivali</w:t>
      </w:r>
      <w:r w:rsidR="004015A8" w:rsidRPr="00D34614">
        <w:t xml:space="preserve">šte na teritoriji </w:t>
      </w:r>
      <w:r w:rsidR="00A95AF9" w:rsidRPr="00D34614">
        <w:t>opštin</w:t>
      </w:r>
      <w:r w:rsidR="00A95AF9">
        <w:t>e</w:t>
      </w:r>
      <w:r w:rsidR="00A95AF9" w:rsidRPr="00D34614">
        <w:t xml:space="preserve"> u okviru </w:t>
      </w:r>
      <w:r w:rsidR="004015A8" w:rsidRPr="00D34614">
        <w:t>Glavnog grada</w:t>
      </w:r>
      <w:r w:rsidR="00BA4BE5" w:rsidRPr="00D34614">
        <w:t xml:space="preserve">. Područna jedinica Golubovci otvorena je u decembru 2014. </w:t>
      </w:r>
      <w:r w:rsidR="00461D3C">
        <w:t>g</w:t>
      </w:r>
      <w:r w:rsidR="00BA4BE5" w:rsidRPr="00D34614">
        <w:t>odine</w:t>
      </w:r>
      <w:r w:rsidR="00461D3C">
        <w:t>,</w:t>
      </w:r>
      <w:r w:rsidR="00BA4BE5" w:rsidRPr="00D34614">
        <w:t xml:space="preserve"> </w:t>
      </w:r>
      <w:r w:rsidR="00461D3C">
        <w:t xml:space="preserve">i </w:t>
      </w:r>
      <w:r w:rsidR="00BA4BE5" w:rsidRPr="00D34614">
        <w:t>u</w:t>
      </w:r>
      <w:r w:rsidR="00952F3D" w:rsidRPr="00D34614">
        <w:t xml:space="preserve"> okviru </w:t>
      </w:r>
      <w:r w:rsidR="00461D3C">
        <w:t>nje</w:t>
      </w:r>
      <w:r w:rsidR="00461D3C" w:rsidRPr="00D34614">
        <w:t xml:space="preserve"> </w:t>
      </w:r>
      <w:r w:rsidR="00BA4BE5" w:rsidRPr="00D34614">
        <w:t>se</w:t>
      </w:r>
      <w:r w:rsidR="00751EF0" w:rsidRPr="00D34614">
        <w:t xml:space="preserve"> obavljaju administrativni</w:t>
      </w:r>
      <w:r w:rsidR="00952F3D" w:rsidRPr="00D34614">
        <w:t xml:space="preserve"> i drug</w:t>
      </w:r>
      <w:r w:rsidR="003C0E91" w:rsidRPr="00D34614">
        <w:t>i</w:t>
      </w:r>
      <w:r w:rsidR="00952F3D" w:rsidRPr="00D34614">
        <w:t xml:space="preserve"> poslovi vezan</w:t>
      </w:r>
      <w:r w:rsidR="003C0E91" w:rsidRPr="00D34614">
        <w:t>i</w:t>
      </w:r>
      <w:r w:rsidR="00952F3D" w:rsidRPr="00D34614">
        <w:t xml:space="preserve"> za ostvarivanje prava iz oblasti socijalne i dječje zaštite</w:t>
      </w:r>
      <w:r w:rsidR="004015A8" w:rsidRPr="00D34614">
        <w:t xml:space="preserve"> stanovništva</w:t>
      </w:r>
      <w:r w:rsidR="00952F3D" w:rsidRPr="00D34614">
        <w:t xml:space="preserve"> na teritoriji opštine</w:t>
      </w:r>
      <w:r w:rsidR="0002203D" w:rsidRPr="00D34614">
        <w:t xml:space="preserve"> </w:t>
      </w:r>
      <w:r w:rsidR="00BA4BE5" w:rsidRPr="00D34614">
        <w:t xml:space="preserve">u okviru </w:t>
      </w:r>
      <w:r w:rsidR="004015A8" w:rsidRPr="00D34614">
        <w:t>G</w:t>
      </w:r>
      <w:r w:rsidR="00BA4BE5" w:rsidRPr="00D34614">
        <w:t xml:space="preserve">lavnog grada </w:t>
      </w:r>
      <w:r w:rsidR="00461D3C">
        <w:t xml:space="preserve">– </w:t>
      </w:r>
      <w:r w:rsidR="00BA4BE5" w:rsidRPr="00D34614">
        <w:t>Golubovci</w:t>
      </w:r>
      <w:r w:rsidR="00952F3D" w:rsidRPr="00D34614">
        <w:t>.</w:t>
      </w:r>
    </w:p>
    <w:p w:rsidR="004E144D" w:rsidRPr="00D34614" w:rsidRDefault="004E144D" w:rsidP="00AC07E3">
      <w:pPr>
        <w:spacing w:line="240" w:lineRule="auto"/>
      </w:pPr>
    </w:p>
    <w:p w:rsidR="00DE324E" w:rsidRPr="00D34614" w:rsidRDefault="00C04E8B" w:rsidP="00AC07E3">
      <w:pPr>
        <w:spacing w:line="240" w:lineRule="auto"/>
        <w:jc w:val="both"/>
        <w:rPr>
          <w:color w:val="FF0000"/>
        </w:rPr>
      </w:pPr>
      <w:r w:rsidRPr="00D34614">
        <w:t>Prema Zakonu</w:t>
      </w:r>
      <w:r w:rsidR="00DB4FE9">
        <w:t>,</w:t>
      </w:r>
      <w:r w:rsidRPr="00D34614">
        <w:t xml:space="preserve"> pravo na materijalno obezbjeđenje porodice, kao osnovno pravo</w:t>
      </w:r>
      <w:r w:rsidR="001C4D7C">
        <w:t xml:space="preserve"> iz socijalne zaštite, ostvaruju</w:t>
      </w:r>
      <w:r w:rsidRPr="00D34614">
        <w:t xml:space="preserve"> </w:t>
      </w:r>
      <w:r w:rsidR="001C4D7C">
        <w:t>pojedinci i</w:t>
      </w:r>
      <w:r w:rsidR="001C4D7C" w:rsidRPr="001C4D7C">
        <w:t xml:space="preserve"> porodic</w:t>
      </w:r>
      <w:r w:rsidR="001C4D7C">
        <w:t>e, shodno radnoj sposobnosti, pr</w:t>
      </w:r>
      <w:r w:rsidR="001C4D7C" w:rsidRPr="001C4D7C">
        <w:t>ihodima, imovinskom status</w:t>
      </w:r>
      <w:r w:rsidR="001C4D7C">
        <w:t>u i</w:t>
      </w:r>
      <w:r w:rsidR="001C4D7C" w:rsidRPr="001C4D7C">
        <w:t xml:space="preserve"> drugim odredbama propisanim </w:t>
      </w:r>
      <w:r w:rsidR="00DB4FE9">
        <w:t>z</w:t>
      </w:r>
      <w:r w:rsidR="001C4D7C" w:rsidRPr="001C4D7C">
        <w:t>akonom</w:t>
      </w:r>
      <w:r w:rsidR="00751EF0" w:rsidRPr="00D34614">
        <w:t xml:space="preserve">. </w:t>
      </w:r>
      <w:r w:rsidR="00DE324E" w:rsidRPr="00D34614">
        <w:t xml:space="preserve">Prema raspoloživim podacima </w:t>
      </w:r>
      <w:r w:rsidR="00F24303" w:rsidRPr="00D34614">
        <w:t>na kraju</w:t>
      </w:r>
      <w:r w:rsidR="00DE324E" w:rsidRPr="00D34614">
        <w:t xml:space="preserve"> 20</w:t>
      </w:r>
      <w:r w:rsidR="001C4D7C">
        <w:t>20</w:t>
      </w:r>
      <w:r w:rsidR="00DE324E" w:rsidRPr="00D34614">
        <w:t xml:space="preserve">. godine, </w:t>
      </w:r>
      <w:r w:rsidR="00F24303" w:rsidRPr="00D34614">
        <w:t>8</w:t>
      </w:r>
      <w:r w:rsidR="001C4D7C">
        <w:t>5</w:t>
      </w:r>
      <w:r w:rsidR="00DE324E" w:rsidRPr="00D34614">
        <w:t xml:space="preserve"> </w:t>
      </w:r>
      <w:r w:rsidR="001C4D7C">
        <w:t>nocilaca prava bi</w:t>
      </w:r>
      <w:r w:rsidR="00F87E6C">
        <w:t>l</w:t>
      </w:r>
      <w:r w:rsidR="001C4D7C">
        <w:t>o</w:t>
      </w:r>
      <w:r w:rsidR="00DE324E" w:rsidRPr="00D34614">
        <w:t xml:space="preserve"> </w:t>
      </w:r>
      <w:r w:rsidR="00CE21B3">
        <w:t xml:space="preserve">je </w:t>
      </w:r>
      <w:r w:rsidR="00DE324E" w:rsidRPr="00D34614">
        <w:t>obuhvaćen</w:t>
      </w:r>
      <w:r w:rsidR="00F87E6C">
        <w:t>o</w:t>
      </w:r>
      <w:r w:rsidR="00DE324E" w:rsidRPr="00D34614">
        <w:t xml:space="preserve"> materijalnim obezbjeđenjem, odnosno </w:t>
      </w:r>
      <w:r w:rsidR="00F24303" w:rsidRPr="00D34614">
        <w:t>2</w:t>
      </w:r>
      <w:r w:rsidR="001C4D7C">
        <w:t>51</w:t>
      </w:r>
      <w:r w:rsidR="00DE324E" w:rsidRPr="00D34614">
        <w:t xml:space="preserve"> </w:t>
      </w:r>
      <w:r w:rsidR="001C4D7C">
        <w:t>korisnik prava</w:t>
      </w:r>
      <w:r w:rsidR="00DE324E" w:rsidRPr="00D34614">
        <w:t xml:space="preserve">. Uzimajući </w:t>
      </w:r>
      <w:r w:rsidR="00DB4FE9">
        <w:t xml:space="preserve">u obzir </w:t>
      </w:r>
      <w:r w:rsidR="00DE324E" w:rsidRPr="00D34614">
        <w:t>podatke popisa o broju stanovnika i domaćinstava</w:t>
      </w:r>
      <w:r w:rsidR="00DB4FE9">
        <w:t>,</w:t>
      </w:r>
      <w:r w:rsidR="00DE324E" w:rsidRPr="00D34614">
        <w:t xml:space="preserve"> dolazi se do zaključka da je </w:t>
      </w:r>
      <w:r w:rsidR="00C13766">
        <w:t>1,9</w:t>
      </w:r>
      <w:r w:rsidR="00DE324E" w:rsidRPr="00D34614">
        <w:t xml:space="preserve">% porodica, odnosno </w:t>
      </w:r>
      <w:r w:rsidR="00F24303" w:rsidRPr="00D34614">
        <w:t>1,5</w:t>
      </w:r>
      <w:r w:rsidR="00DE324E" w:rsidRPr="00D34614">
        <w:t>% stanovništva opštine</w:t>
      </w:r>
      <w:r w:rsidR="00CE21B3">
        <w:t>,</w:t>
      </w:r>
      <w:r w:rsidR="00DE324E" w:rsidRPr="00D34614">
        <w:t xml:space="preserve"> lošeg materijalnog stanja. </w:t>
      </w:r>
    </w:p>
    <w:p w:rsidR="00751EF0" w:rsidRPr="00D34614" w:rsidRDefault="00751EF0" w:rsidP="00AC07E3">
      <w:pPr>
        <w:spacing w:line="240" w:lineRule="auto"/>
        <w:jc w:val="both"/>
      </w:pPr>
    </w:p>
    <w:p w:rsidR="00751EF0" w:rsidRPr="00D34614" w:rsidRDefault="00751EF0" w:rsidP="00AC07E3">
      <w:pPr>
        <w:spacing w:line="240" w:lineRule="auto"/>
        <w:jc w:val="both"/>
      </w:pPr>
      <w:r w:rsidRPr="00D34614">
        <w:t xml:space="preserve">Posredstvom Centra za socijalni rad ostvaruju se i drugi oblici </w:t>
      </w:r>
      <w:r w:rsidR="00FF528C">
        <w:t>materijalnih davanja</w:t>
      </w:r>
      <w:r w:rsidR="00DB4FE9">
        <w:t>, i to</w:t>
      </w:r>
      <w:r w:rsidRPr="00D34614">
        <w:t xml:space="preserve"> kroz: dodatak za djecu, naknadu po osnovu rođenja troje ili više djece, </w:t>
      </w:r>
      <w:r w:rsidR="00973899">
        <w:t>dodatak za</w:t>
      </w:r>
      <w:r w:rsidRPr="00D34614">
        <w:t xml:space="preserve"> njegu i pomoć, ličnu invalidninu, </w:t>
      </w:r>
      <w:r w:rsidR="00FF528C">
        <w:t>p</w:t>
      </w:r>
      <w:r w:rsidR="00FF528C" w:rsidRPr="00FF528C">
        <w:t>orodični smještaj</w:t>
      </w:r>
      <w:r w:rsidR="00DB4FE9">
        <w:t>,</w:t>
      </w:r>
      <w:r w:rsidR="00FF528C" w:rsidRPr="00FF528C">
        <w:t xml:space="preserve"> hraniteljstvo i por</w:t>
      </w:r>
      <w:r w:rsidR="00FF528C">
        <w:t>o</w:t>
      </w:r>
      <w:r w:rsidR="00FF528C" w:rsidRPr="00FF528C">
        <w:t>dični smještaj</w:t>
      </w:r>
      <w:r w:rsidR="00A14F73" w:rsidRPr="00D34614">
        <w:t xml:space="preserve">, </w:t>
      </w:r>
      <w:r w:rsidR="00FF528C">
        <w:t>naknada po osnovu rođenja d</w:t>
      </w:r>
      <w:r w:rsidRPr="00D34614">
        <w:t>jete</w:t>
      </w:r>
      <w:r w:rsidR="00FF528C">
        <w:t>ta</w:t>
      </w:r>
      <w:r w:rsidR="00092305" w:rsidRPr="00D34614">
        <w:t>,</w:t>
      </w:r>
      <w:r w:rsidRPr="00D34614">
        <w:t xml:space="preserve"> jednokratn</w:t>
      </w:r>
      <w:r w:rsidR="00092305" w:rsidRPr="00D34614">
        <w:t>e</w:t>
      </w:r>
      <w:r w:rsidRPr="00D34614">
        <w:t xml:space="preserve"> pomoći i drugo, u skladu sa Zakonom.</w:t>
      </w:r>
    </w:p>
    <w:p w:rsidR="00A53139" w:rsidRPr="00D34614" w:rsidRDefault="00A53139" w:rsidP="00AC07E3">
      <w:pPr>
        <w:spacing w:line="240" w:lineRule="auto"/>
        <w:jc w:val="both"/>
      </w:pPr>
    </w:p>
    <w:p w:rsidR="00DE2BBD" w:rsidRPr="00D34614" w:rsidRDefault="008B198F">
      <w:pPr>
        <w:rPr>
          <w:sz w:val="20"/>
          <w:szCs w:val="20"/>
        </w:rPr>
      </w:pPr>
      <w:r w:rsidRPr="00D34614">
        <w:rPr>
          <w:sz w:val="20"/>
          <w:szCs w:val="20"/>
        </w:rPr>
        <w:t xml:space="preserve">Tabela </w:t>
      </w:r>
      <w:r w:rsidR="00A6565E" w:rsidRPr="00D34614">
        <w:rPr>
          <w:sz w:val="20"/>
          <w:szCs w:val="20"/>
        </w:rPr>
        <w:t>1</w:t>
      </w:r>
      <w:r w:rsidR="00A360E0">
        <w:rPr>
          <w:sz w:val="20"/>
          <w:szCs w:val="20"/>
        </w:rPr>
        <w:t>4</w:t>
      </w:r>
      <w:r w:rsidRPr="00D34614">
        <w:rPr>
          <w:sz w:val="20"/>
          <w:szCs w:val="20"/>
        </w:rPr>
        <w:t xml:space="preserve">. Oblici socijalne zaštite </w:t>
      </w:r>
    </w:p>
    <w:tbl>
      <w:tblPr>
        <w:tblW w:w="5000" w:type="pct"/>
        <w:tblLook w:val="04A0"/>
      </w:tblPr>
      <w:tblGrid>
        <w:gridCol w:w="2363"/>
        <w:gridCol w:w="1917"/>
        <w:gridCol w:w="836"/>
        <w:gridCol w:w="836"/>
        <w:gridCol w:w="836"/>
        <w:gridCol w:w="836"/>
        <w:gridCol w:w="836"/>
        <w:gridCol w:w="828"/>
      </w:tblGrid>
      <w:tr w:rsidR="00EF474F" w:rsidRPr="00D34614" w:rsidTr="00EF474F">
        <w:trPr>
          <w:trHeight w:val="300"/>
        </w:trPr>
        <w:tc>
          <w:tcPr>
            <w:tcW w:w="1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74F" w:rsidRPr="00D34614" w:rsidRDefault="00EF474F" w:rsidP="00EF79BB">
            <w:pPr>
              <w:spacing w:line="240" w:lineRule="auto"/>
              <w:rPr>
                <w:rFonts w:eastAsia="Times New Roman" w:cs="Arial"/>
                <w:color w:val="000000"/>
                <w:sz w:val="20"/>
                <w:szCs w:val="20"/>
              </w:rPr>
            </w:pPr>
            <w:r w:rsidRPr="00D34614">
              <w:rPr>
                <w:rFonts w:eastAsia="Times New Roman" w:cs="Arial"/>
                <w:color w:val="000000"/>
                <w:sz w:val="20"/>
                <w:szCs w:val="20"/>
              </w:rPr>
              <w:t> </w:t>
            </w:r>
            <w:r w:rsidRPr="00D34614">
              <w:rPr>
                <w:rFonts w:eastAsia="Times New Roman" w:cs="Arial"/>
                <w:b/>
                <w:sz w:val="20"/>
                <w:szCs w:val="20"/>
              </w:rPr>
              <w:t>Oblik socijalne zaštite</w:t>
            </w:r>
          </w:p>
        </w:tc>
        <w:tc>
          <w:tcPr>
            <w:tcW w:w="1032" w:type="pct"/>
            <w:tcBorders>
              <w:top w:val="single" w:sz="4" w:space="0" w:color="auto"/>
              <w:left w:val="nil"/>
              <w:bottom w:val="single" w:sz="4" w:space="0" w:color="auto"/>
              <w:right w:val="single" w:sz="4" w:space="0" w:color="auto"/>
            </w:tcBorders>
            <w:shd w:val="clear" w:color="auto" w:fill="auto"/>
            <w:noWrap/>
            <w:vAlign w:val="center"/>
            <w:hideMark/>
          </w:tcPr>
          <w:p w:rsidR="00EF474F" w:rsidRPr="00D34614" w:rsidRDefault="00EF474F" w:rsidP="00EF79BB">
            <w:pPr>
              <w:spacing w:line="240" w:lineRule="auto"/>
              <w:rPr>
                <w:rFonts w:eastAsia="Times New Roman" w:cs="Arial"/>
                <w:b/>
                <w:bCs/>
                <w:color w:val="000000"/>
                <w:sz w:val="20"/>
                <w:szCs w:val="20"/>
              </w:rPr>
            </w:pPr>
            <w:r w:rsidRPr="00D34614">
              <w:rPr>
                <w:rFonts w:eastAsia="Times New Roman" w:cs="Arial"/>
                <w:b/>
                <w:bCs/>
                <w:color w:val="000000"/>
                <w:sz w:val="20"/>
                <w:szCs w:val="20"/>
              </w:rPr>
              <w:t> </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EF474F" w:rsidRPr="00D34614" w:rsidRDefault="00EF474F" w:rsidP="00EF79BB">
            <w:pPr>
              <w:spacing w:line="240" w:lineRule="auto"/>
              <w:jc w:val="center"/>
              <w:rPr>
                <w:rFonts w:eastAsia="Times New Roman" w:cs="Arial"/>
                <w:color w:val="000000"/>
                <w:sz w:val="20"/>
                <w:szCs w:val="20"/>
              </w:rPr>
            </w:pPr>
            <w:r w:rsidRPr="00D34614">
              <w:rPr>
                <w:rFonts w:eastAsia="Times New Roman" w:cs="Arial"/>
                <w:color w:val="000000"/>
                <w:sz w:val="20"/>
                <w:szCs w:val="20"/>
              </w:rPr>
              <w:t>2015</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EF474F" w:rsidRPr="00D34614" w:rsidRDefault="00EF474F" w:rsidP="00EF79BB">
            <w:pPr>
              <w:spacing w:line="240" w:lineRule="auto"/>
              <w:jc w:val="center"/>
              <w:rPr>
                <w:rFonts w:eastAsia="Times New Roman" w:cs="Arial"/>
                <w:color w:val="000000"/>
                <w:sz w:val="20"/>
                <w:szCs w:val="20"/>
              </w:rPr>
            </w:pPr>
            <w:r w:rsidRPr="00D34614">
              <w:rPr>
                <w:rFonts w:eastAsia="Times New Roman" w:cs="Arial"/>
                <w:color w:val="000000"/>
                <w:sz w:val="20"/>
                <w:szCs w:val="20"/>
              </w:rPr>
              <w:t>2016</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EF474F" w:rsidRPr="00D34614" w:rsidRDefault="00EF474F" w:rsidP="00EF79BB">
            <w:pPr>
              <w:spacing w:line="240" w:lineRule="auto"/>
              <w:jc w:val="center"/>
              <w:rPr>
                <w:rFonts w:eastAsia="Times New Roman" w:cs="Arial"/>
                <w:color w:val="000000"/>
                <w:sz w:val="20"/>
                <w:szCs w:val="20"/>
              </w:rPr>
            </w:pPr>
            <w:r w:rsidRPr="00D34614">
              <w:rPr>
                <w:rFonts w:eastAsia="Times New Roman" w:cs="Arial"/>
                <w:color w:val="000000"/>
                <w:sz w:val="20"/>
                <w:szCs w:val="20"/>
              </w:rPr>
              <w:t>2017</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EF474F" w:rsidRPr="00D34614" w:rsidRDefault="00EF474F" w:rsidP="00EF79BB">
            <w:pPr>
              <w:spacing w:line="240" w:lineRule="auto"/>
              <w:jc w:val="center"/>
              <w:rPr>
                <w:rFonts w:eastAsia="Times New Roman" w:cs="Arial"/>
                <w:color w:val="000000"/>
                <w:sz w:val="20"/>
                <w:szCs w:val="20"/>
              </w:rPr>
            </w:pPr>
            <w:r w:rsidRPr="00D34614">
              <w:rPr>
                <w:rFonts w:eastAsia="Times New Roman" w:cs="Arial"/>
                <w:color w:val="000000"/>
                <w:sz w:val="20"/>
                <w:szCs w:val="20"/>
              </w:rPr>
              <w:t>2018</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EF474F" w:rsidRPr="00D34614" w:rsidRDefault="00EF474F" w:rsidP="00EF79BB">
            <w:pPr>
              <w:spacing w:line="240" w:lineRule="auto"/>
              <w:jc w:val="center"/>
              <w:rPr>
                <w:rFonts w:eastAsia="Times New Roman" w:cs="Arial"/>
                <w:color w:val="000000"/>
                <w:sz w:val="20"/>
                <w:szCs w:val="20"/>
              </w:rPr>
            </w:pPr>
            <w:r w:rsidRPr="00D34614">
              <w:rPr>
                <w:rFonts w:eastAsia="Times New Roman" w:cs="Arial"/>
                <w:color w:val="000000"/>
                <w:sz w:val="20"/>
                <w:szCs w:val="20"/>
              </w:rPr>
              <w:t>2019</w:t>
            </w:r>
          </w:p>
        </w:tc>
        <w:tc>
          <w:tcPr>
            <w:tcW w:w="446" w:type="pct"/>
            <w:tcBorders>
              <w:top w:val="single" w:sz="4" w:space="0" w:color="auto"/>
              <w:left w:val="nil"/>
              <w:bottom w:val="single" w:sz="4" w:space="0" w:color="auto"/>
              <w:right w:val="single" w:sz="4" w:space="0" w:color="auto"/>
            </w:tcBorders>
            <w:vAlign w:val="bottom"/>
          </w:tcPr>
          <w:p w:rsidR="00EF474F" w:rsidRPr="00D34614" w:rsidRDefault="00EF474F" w:rsidP="00EF79BB">
            <w:pPr>
              <w:spacing w:line="240" w:lineRule="auto"/>
              <w:jc w:val="center"/>
              <w:rPr>
                <w:rFonts w:eastAsia="Times New Roman" w:cs="Arial"/>
                <w:color w:val="000000"/>
                <w:sz w:val="20"/>
                <w:szCs w:val="20"/>
              </w:rPr>
            </w:pPr>
            <w:r>
              <w:rPr>
                <w:rFonts w:eastAsia="Times New Roman" w:cs="Arial"/>
                <w:color w:val="000000"/>
                <w:sz w:val="20"/>
                <w:szCs w:val="20"/>
              </w:rPr>
              <w:t>2020</w:t>
            </w:r>
          </w:p>
        </w:tc>
      </w:tr>
      <w:tr w:rsidR="00EF474F" w:rsidRPr="00D34614" w:rsidTr="00EF474F">
        <w:trPr>
          <w:trHeight w:val="300"/>
        </w:trPr>
        <w:tc>
          <w:tcPr>
            <w:tcW w:w="1272" w:type="pct"/>
            <w:vMerge w:val="restart"/>
            <w:tcBorders>
              <w:top w:val="nil"/>
              <w:left w:val="single" w:sz="4" w:space="0" w:color="auto"/>
              <w:bottom w:val="single" w:sz="4" w:space="0" w:color="auto"/>
              <w:right w:val="single" w:sz="4" w:space="0" w:color="auto"/>
            </w:tcBorders>
            <w:shd w:val="clear" w:color="auto" w:fill="auto"/>
            <w:vAlign w:val="center"/>
            <w:hideMark/>
          </w:tcPr>
          <w:p w:rsidR="00EF474F" w:rsidRPr="00D34614" w:rsidRDefault="00EF474F" w:rsidP="00EF474F">
            <w:pPr>
              <w:spacing w:line="240" w:lineRule="auto"/>
              <w:rPr>
                <w:rFonts w:eastAsia="Times New Roman" w:cs="Arial"/>
                <w:color w:val="000000"/>
                <w:sz w:val="20"/>
                <w:szCs w:val="20"/>
              </w:rPr>
            </w:pPr>
            <w:r w:rsidRPr="00D34614">
              <w:rPr>
                <w:rFonts w:eastAsia="Times New Roman" w:cs="Arial"/>
                <w:color w:val="000000"/>
                <w:sz w:val="20"/>
                <w:szCs w:val="20"/>
              </w:rPr>
              <w:t xml:space="preserve">Materijalno obezbjeđenje </w:t>
            </w:r>
          </w:p>
        </w:tc>
        <w:tc>
          <w:tcPr>
            <w:tcW w:w="1032"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rPr>
                <w:rFonts w:eastAsia="Times New Roman" w:cs="Arial"/>
                <w:color w:val="000000"/>
                <w:sz w:val="20"/>
                <w:szCs w:val="20"/>
              </w:rPr>
            </w:pPr>
            <w:r w:rsidRPr="00D34614">
              <w:rPr>
                <w:rFonts w:eastAsia="Times New Roman" w:cs="Arial"/>
                <w:color w:val="000000"/>
                <w:sz w:val="20"/>
                <w:szCs w:val="20"/>
              </w:rPr>
              <w:t>Broj porodica</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129</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94</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93</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86</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88</w:t>
            </w:r>
          </w:p>
        </w:tc>
        <w:tc>
          <w:tcPr>
            <w:tcW w:w="446" w:type="pct"/>
            <w:tcBorders>
              <w:top w:val="nil"/>
              <w:left w:val="nil"/>
              <w:bottom w:val="single" w:sz="4" w:space="0" w:color="auto"/>
              <w:right w:val="single" w:sz="4" w:space="0" w:color="auto"/>
            </w:tcBorders>
            <w:vAlign w:val="center"/>
          </w:tcPr>
          <w:p w:rsidR="00EF474F" w:rsidRDefault="00EF474F" w:rsidP="00EF474F">
            <w:pPr>
              <w:spacing w:line="240" w:lineRule="auto"/>
              <w:jc w:val="right"/>
              <w:rPr>
                <w:rFonts w:eastAsia="Times New Roman" w:cs="Arial"/>
                <w:color w:val="000000"/>
                <w:sz w:val="20"/>
                <w:szCs w:val="20"/>
              </w:rPr>
            </w:pPr>
            <w:r>
              <w:rPr>
                <w:rFonts w:eastAsia="Times New Roman" w:cs="Arial"/>
                <w:color w:val="000000"/>
                <w:sz w:val="20"/>
                <w:szCs w:val="20"/>
              </w:rPr>
              <w:t>85</w:t>
            </w:r>
          </w:p>
        </w:tc>
      </w:tr>
      <w:tr w:rsidR="00EF474F" w:rsidRPr="00D34614" w:rsidTr="00EF474F">
        <w:trPr>
          <w:trHeight w:val="300"/>
        </w:trPr>
        <w:tc>
          <w:tcPr>
            <w:tcW w:w="1272" w:type="pct"/>
            <w:vMerge/>
            <w:tcBorders>
              <w:top w:val="nil"/>
              <w:left w:val="single" w:sz="4" w:space="0" w:color="auto"/>
              <w:bottom w:val="single" w:sz="4" w:space="0" w:color="auto"/>
              <w:right w:val="single" w:sz="4" w:space="0" w:color="auto"/>
            </w:tcBorders>
            <w:vAlign w:val="center"/>
            <w:hideMark/>
          </w:tcPr>
          <w:p w:rsidR="00EF474F" w:rsidRPr="00D34614" w:rsidRDefault="00EF474F" w:rsidP="00EF474F">
            <w:pPr>
              <w:spacing w:line="240" w:lineRule="auto"/>
              <w:rPr>
                <w:rFonts w:eastAsia="Times New Roman" w:cs="Arial"/>
                <w:color w:val="000000"/>
                <w:sz w:val="20"/>
                <w:szCs w:val="20"/>
              </w:rPr>
            </w:pPr>
          </w:p>
        </w:tc>
        <w:tc>
          <w:tcPr>
            <w:tcW w:w="1032"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rPr>
                <w:rFonts w:eastAsia="Times New Roman" w:cs="Arial"/>
                <w:color w:val="000000"/>
                <w:sz w:val="20"/>
                <w:szCs w:val="20"/>
              </w:rPr>
            </w:pPr>
            <w:r w:rsidRPr="00D34614">
              <w:rPr>
                <w:rFonts w:eastAsia="Times New Roman" w:cs="Arial"/>
                <w:color w:val="000000"/>
                <w:sz w:val="20"/>
                <w:szCs w:val="20"/>
              </w:rPr>
              <w:t>Broj članova</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426</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278</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278</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247</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243</w:t>
            </w:r>
          </w:p>
        </w:tc>
        <w:tc>
          <w:tcPr>
            <w:tcW w:w="446" w:type="pct"/>
            <w:tcBorders>
              <w:top w:val="nil"/>
              <w:left w:val="nil"/>
              <w:bottom w:val="single" w:sz="4" w:space="0" w:color="auto"/>
              <w:right w:val="single" w:sz="4" w:space="0" w:color="auto"/>
            </w:tcBorders>
            <w:vAlign w:val="center"/>
          </w:tcPr>
          <w:p w:rsidR="00EF474F" w:rsidRDefault="00EF474F" w:rsidP="00EF474F">
            <w:pPr>
              <w:spacing w:line="240" w:lineRule="auto"/>
              <w:jc w:val="right"/>
              <w:rPr>
                <w:rFonts w:eastAsia="Times New Roman" w:cs="Arial"/>
                <w:color w:val="000000"/>
                <w:sz w:val="20"/>
                <w:szCs w:val="20"/>
              </w:rPr>
            </w:pPr>
            <w:r>
              <w:rPr>
                <w:rFonts w:eastAsia="Times New Roman" w:cs="Arial"/>
                <w:color w:val="000000"/>
                <w:sz w:val="20"/>
                <w:szCs w:val="20"/>
              </w:rPr>
              <w:t>251</w:t>
            </w:r>
          </w:p>
        </w:tc>
      </w:tr>
      <w:tr w:rsidR="00EF474F" w:rsidRPr="00D34614" w:rsidTr="00EF474F">
        <w:trPr>
          <w:trHeight w:val="300"/>
        </w:trPr>
        <w:tc>
          <w:tcPr>
            <w:tcW w:w="1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rPr>
                <w:rFonts w:eastAsia="Times New Roman" w:cs="Arial"/>
                <w:color w:val="000000"/>
                <w:sz w:val="20"/>
                <w:szCs w:val="20"/>
              </w:rPr>
            </w:pPr>
            <w:r w:rsidRPr="00D34614">
              <w:rPr>
                <w:rFonts w:eastAsia="Times New Roman" w:cs="Arial"/>
                <w:color w:val="000000"/>
                <w:sz w:val="20"/>
                <w:szCs w:val="20"/>
              </w:rPr>
              <w:t>Dodatak za djecu</w:t>
            </w:r>
          </w:p>
        </w:tc>
        <w:tc>
          <w:tcPr>
            <w:tcW w:w="1032"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rPr>
                <w:rFonts w:eastAsia="Times New Roman" w:cs="Arial"/>
                <w:color w:val="000000"/>
                <w:sz w:val="20"/>
                <w:szCs w:val="20"/>
              </w:rPr>
            </w:pPr>
            <w:r w:rsidRPr="00D34614">
              <w:rPr>
                <w:rFonts w:eastAsia="Times New Roman" w:cs="Arial"/>
                <w:color w:val="000000"/>
                <w:sz w:val="20"/>
                <w:szCs w:val="20"/>
              </w:rPr>
              <w:t>Broj nosilaca prava</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118</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81</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91</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84</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86</w:t>
            </w:r>
          </w:p>
        </w:tc>
        <w:tc>
          <w:tcPr>
            <w:tcW w:w="446" w:type="pct"/>
            <w:tcBorders>
              <w:top w:val="nil"/>
              <w:left w:val="nil"/>
              <w:bottom w:val="single" w:sz="4" w:space="0" w:color="auto"/>
              <w:right w:val="single" w:sz="4" w:space="0" w:color="auto"/>
            </w:tcBorders>
            <w:vAlign w:val="center"/>
          </w:tcPr>
          <w:p w:rsidR="00EF474F" w:rsidRDefault="00EF474F" w:rsidP="00EF474F">
            <w:pPr>
              <w:spacing w:line="240" w:lineRule="auto"/>
              <w:jc w:val="right"/>
              <w:rPr>
                <w:rFonts w:eastAsia="Times New Roman" w:cs="Arial"/>
                <w:color w:val="000000"/>
                <w:sz w:val="20"/>
                <w:szCs w:val="20"/>
              </w:rPr>
            </w:pPr>
            <w:r>
              <w:rPr>
                <w:rFonts w:eastAsia="Times New Roman" w:cs="Arial"/>
                <w:color w:val="000000"/>
                <w:sz w:val="20"/>
                <w:szCs w:val="20"/>
              </w:rPr>
              <w:t>94</w:t>
            </w:r>
          </w:p>
        </w:tc>
      </w:tr>
      <w:tr w:rsidR="00EF474F" w:rsidRPr="00D34614" w:rsidTr="00EF474F">
        <w:trPr>
          <w:trHeight w:val="300"/>
        </w:trPr>
        <w:tc>
          <w:tcPr>
            <w:tcW w:w="1272" w:type="pct"/>
            <w:vMerge/>
            <w:tcBorders>
              <w:top w:val="nil"/>
              <w:left w:val="single" w:sz="4" w:space="0" w:color="auto"/>
              <w:bottom w:val="single" w:sz="4" w:space="0" w:color="auto"/>
              <w:right w:val="single" w:sz="4" w:space="0" w:color="auto"/>
            </w:tcBorders>
            <w:vAlign w:val="center"/>
            <w:hideMark/>
          </w:tcPr>
          <w:p w:rsidR="00EF474F" w:rsidRPr="00D34614" w:rsidRDefault="00EF474F" w:rsidP="00EF474F">
            <w:pPr>
              <w:spacing w:line="240" w:lineRule="auto"/>
              <w:rPr>
                <w:rFonts w:eastAsia="Times New Roman" w:cs="Arial"/>
                <w:color w:val="000000"/>
                <w:sz w:val="20"/>
                <w:szCs w:val="20"/>
              </w:rPr>
            </w:pPr>
          </w:p>
        </w:tc>
        <w:tc>
          <w:tcPr>
            <w:tcW w:w="1032"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rPr>
                <w:rFonts w:eastAsia="Times New Roman" w:cs="Arial"/>
                <w:color w:val="000000"/>
                <w:sz w:val="20"/>
                <w:szCs w:val="20"/>
              </w:rPr>
            </w:pPr>
            <w:r w:rsidRPr="00D34614">
              <w:rPr>
                <w:rFonts w:eastAsia="Times New Roman" w:cs="Arial"/>
                <w:color w:val="000000"/>
                <w:sz w:val="20"/>
                <w:szCs w:val="20"/>
              </w:rPr>
              <w:t>Broj djece</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241</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151</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166</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147</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149</w:t>
            </w:r>
          </w:p>
        </w:tc>
        <w:tc>
          <w:tcPr>
            <w:tcW w:w="446" w:type="pct"/>
            <w:tcBorders>
              <w:top w:val="nil"/>
              <w:left w:val="nil"/>
              <w:bottom w:val="single" w:sz="4" w:space="0" w:color="auto"/>
              <w:right w:val="single" w:sz="4" w:space="0" w:color="auto"/>
            </w:tcBorders>
            <w:vAlign w:val="center"/>
          </w:tcPr>
          <w:p w:rsidR="00EF474F" w:rsidRDefault="00EF474F" w:rsidP="00EF474F">
            <w:pPr>
              <w:spacing w:line="240" w:lineRule="auto"/>
              <w:jc w:val="right"/>
              <w:rPr>
                <w:rFonts w:eastAsia="Times New Roman" w:cs="Arial"/>
                <w:color w:val="000000"/>
                <w:sz w:val="20"/>
                <w:szCs w:val="20"/>
              </w:rPr>
            </w:pPr>
            <w:r>
              <w:rPr>
                <w:rFonts w:eastAsia="Times New Roman" w:cs="Arial"/>
                <w:color w:val="000000"/>
                <w:sz w:val="20"/>
                <w:szCs w:val="20"/>
              </w:rPr>
              <w:t>167</w:t>
            </w:r>
          </w:p>
        </w:tc>
      </w:tr>
      <w:tr w:rsidR="00EF474F" w:rsidRPr="00D34614" w:rsidTr="00EF474F">
        <w:trPr>
          <w:trHeight w:val="300"/>
        </w:trPr>
        <w:tc>
          <w:tcPr>
            <w:tcW w:w="1272" w:type="pct"/>
            <w:tcBorders>
              <w:top w:val="nil"/>
              <w:left w:val="single" w:sz="4" w:space="0" w:color="auto"/>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rPr>
                <w:rFonts w:eastAsia="Times New Roman" w:cs="Arial"/>
                <w:color w:val="000000"/>
                <w:sz w:val="20"/>
                <w:szCs w:val="20"/>
              </w:rPr>
            </w:pPr>
            <w:r w:rsidRPr="00D34614">
              <w:rPr>
                <w:rFonts w:eastAsia="Times New Roman" w:cs="Arial"/>
                <w:color w:val="000000"/>
                <w:sz w:val="20"/>
                <w:szCs w:val="20"/>
              </w:rPr>
              <w:t>Lična invalidnina</w:t>
            </w:r>
          </w:p>
        </w:tc>
        <w:tc>
          <w:tcPr>
            <w:tcW w:w="1032"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rPr>
                <w:rFonts w:eastAsia="Times New Roman" w:cs="Arial"/>
                <w:color w:val="000000"/>
                <w:sz w:val="20"/>
                <w:szCs w:val="20"/>
              </w:rPr>
            </w:pPr>
            <w:r w:rsidRPr="00D34614">
              <w:rPr>
                <w:rFonts w:eastAsia="Times New Roman" w:cs="Arial"/>
                <w:color w:val="000000"/>
                <w:sz w:val="20"/>
                <w:szCs w:val="20"/>
              </w:rPr>
              <w:t>Broj korisnika</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37</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49</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52</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53</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57</w:t>
            </w:r>
          </w:p>
        </w:tc>
        <w:tc>
          <w:tcPr>
            <w:tcW w:w="446" w:type="pct"/>
            <w:tcBorders>
              <w:top w:val="nil"/>
              <w:left w:val="nil"/>
              <w:bottom w:val="single" w:sz="4" w:space="0" w:color="auto"/>
              <w:right w:val="single" w:sz="4" w:space="0" w:color="auto"/>
            </w:tcBorders>
            <w:vAlign w:val="center"/>
          </w:tcPr>
          <w:p w:rsidR="00EF474F" w:rsidRDefault="00EF474F" w:rsidP="00EF474F">
            <w:pPr>
              <w:spacing w:line="240" w:lineRule="auto"/>
              <w:jc w:val="right"/>
              <w:rPr>
                <w:rFonts w:eastAsia="Times New Roman" w:cs="Arial"/>
                <w:color w:val="000000"/>
                <w:sz w:val="20"/>
                <w:szCs w:val="20"/>
              </w:rPr>
            </w:pPr>
            <w:r>
              <w:rPr>
                <w:rFonts w:eastAsia="Times New Roman" w:cs="Arial"/>
                <w:color w:val="000000"/>
                <w:sz w:val="20"/>
                <w:szCs w:val="20"/>
              </w:rPr>
              <w:t>59</w:t>
            </w:r>
          </w:p>
        </w:tc>
      </w:tr>
      <w:tr w:rsidR="00EF474F" w:rsidRPr="00D34614" w:rsidTr="00EF474F">
        <w:trPr>
          <w:trHeight w:val="30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EF474F" w:rsidRPr="00D34614" w:rsidRDefault="00EF474F" w:rsidP="00EF474F">
            <w:pPr>
              <w:spacing w:line="240" w:lineRule="auto"/>
              <w:rPr>
                <w:rFonts w:eastAsia="Times New Roman" w:cs="Arial"/>
                <w:color w:val="000000"/>
                <w:sz w:val="20"/>
                <w:szCs w:val="20"/>
              </w:rPr>
            </w:pPr>
            <w:r w:rsidRPr="00D34614">
              <w:rPr>
                <w:rFonts w:eastAsia="Times New Roman" w:cs="Arial"/>
                <w:color w:val="000000"/>
                <w:sz w:val="20"/>
                <w:szCs w:val="20"/>
              </w:rPr>
              <w:t>Dodatak za njegu i pomoć</w:t>
            </w:r>
          </w:p>
        </w:tc>
        <w:tc>
          <w:tcPr>
            <w:tcW w:w="1032"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rPr>
                <w:rFonts w:eastAsia="Times New Roman" w:cs="Arial"/>
                <w:color w:val="000000"/>
                <w:sz w:val="20"/>
                <w:szCs w:val="20"/>
              </w:rPr>
            </w:pPr>
            <w:r w:rsidRPr="00D34614">
              <w:rPr>
                <w:rFonts w:eastAsia="Times New Roman" w:cs="Arial"/>
                <w:color w:val="000000"/>
                <w:sz w:val="20"/>
                <w:szCs w:val="20"/>
              </w:rPr>
              <w:t>Broj korisnika</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499</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625</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547</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577</w:t>
            </w:r>
          </w:p>
        </w:tc>
        <w:tc>
          <w:tcPr>
            <w:tcW w:w="450" w:type="pct"/>
            <w:tcBorders>
              <w:top w:val="nil"/>
              <w:left w:val="nil"/>
              <w:bottom w:val="single" w:sz="4" w:space="0" w:color="auto"/>
              <w:right w:val="single" w:sz="4" w:space="0" w:color="auto"/>
            </w:tcBorders>
            <w:shd w:val="clear" w:color="auto" w:fill="auto"/>
            <w:noWrap/>
            <w:vAlign w:val="center"/>
            <w:hideMark/>
          </w:tcPr>
          <w:p w:rsidR="00EF474F" w:rsidRPr="00D34614" w:rsidRDefault="00EF474F" w:rsidP="00EF474F">
            <w:pPr>
              <w:spacing w:line="240" w:lineRule="auto"/>
              <w:jc w:val="right"/>
              <w:rPr>
                <w:rFonts w:eastAsia="Times New Roman" w:cs="Arial"/>
                <w:color w:val="000000"/>
                <w:sz w:val="20"/>
                <w:szCs w:val="20"/>
              </w:rPr>
            </w:pPr>
            <w:r w:rsidRPr="00D34614">
              <w:rPr>
                <w:rFonts w:eastAsia="Times New Roman" w:cs="Arial"/>
                <w:color w:val="000000"/>
                <w:sz w:val="20"/>
                <w:szCs w:val="20"/>
              </w:rPr>
              <w:t>589</w:t>
            </w:r>
          </w:p>
        </w:tc>
        <w:tc>
          <w:tcPr>
            <w:tcW w:w="446" w:type="pct"/>
            <w:tcBorders>
              <w:top w:val="nil"/>
              <w:left w:val="nil"/>
              <w:bottom w:val="single" w:sz="4" w:space="0" w:color="auto"/>
              <w:right w:val="single" w:sz="4" w:space="0" w:color="auto"/>
            </w:tcBorders>
            <w:vAlign w:val="center"/>
          </w:tcPr>
          <w:p w:rsidR="00EF474F" w:rsidRDefault="00EF474F" w:rsidP="00EF474F">
            <w:pPr>
              <w:spacing w:line="240" w:lineRule="auto"/>
              <w:jc w:val="right"/>
              <w:rPr>
                <w:rFonts w:eastAsia="Times New Roman" w:cs="Arial"/>
                <w:color w:val="000000"/>
                <w:sz w:val="20"/>
                <w:szCs w:val="20"/>
              </w:rPr>
            </w:pPr>
            <w:r>
              <w:rPr>
                <w:rFonts w:eastAsia="Times New Roman" w:cs="Arial"/>
                <w:color w:val="000000"/>
                <w:sz w:val="20"/>
                <w:szCs w:val="20"/>
              </w:rPr>
              <w:t>577</w:t>
            </w:r>
          </w:p>
        </w:tc>
      </w:tr>
    </w:tbl>
    <w:p w:rsidR="00DE2BBD" w:rsidRPr="00CB18D1" w:rsidRDefault="008B198F">
      <w:pPr>
        <w:rPr>
          <w:sz w:val="20"/>
          <w:szCs w:val="20"/>
        </w:rPr>
      </w:pPr>
      <w:r w:rsidRPr="00D34614">
        <w:rPr>
          <w:sz w:val="20"/>
          <w:szCs w:val="20"/>
        </w:rPr>
        <w:t>Izvor: Ministarstvo rada i socijalnog staranja</w:t>
      </w:r>
    </w:p>
    <w:p w:rsidR="00AE507C" w:rsidRPr="00D34614" w:rsidRDefault="00AE507C" w:rsidP="003469A8">
      <w:pPr>
        <w:spacing w:line="240" w:lineRule="auto"/>
      </w:pPr>
    </w:p>
    <w:p w:rsidR="00092305" w:rsidRPr="00D34614" w:rsidRDefault="00092305" w:rsidP="003469A8">
      <w:pPr>
        <w:spacing w:line="240" w:lineRule="auto"/>
        <w:jc w:val="both"/>
      </w:pPr>
      <w:r w:rsidRPr="00D34614">
        <w:t>Početkom 2020. godine počela je sa radom JU „Centar za pružanje usluga iz oblasti socijalne i dječije zaštite za Opštinu u okviru Glavnog grada Golubovci“</w:t>
      </w:r>
      <w:r w:rsidR="00524768">
        <w:t xml:space="preserve"> </w:t>
      </w:r>
      <w:r w:rsidR="00524768" w:rsidRPr="00524768">
        <w:t>namijenjena djec</w:t>
      </w:r>
      <w:r w:rsidR="006C0CBF">
        <w:t>i</w:t>
      </w:r>
      <w:r w:rsidR="00524768" w:rsidRPr="00524768">
        <w:t xml:space="preserve"> i mlad</w:t>
      </w:r>
      <w:r w:rsidR="006C0CBF">
        <w:t>ima</w:t>
      </w:r>
      <w:r w:rsidR="00524768" w:rsidRPr="00524768">
        <w:t xml:space="preserve"> sa smetnjama i teškoćama u razvoju</w:t>
      </w:r>
      <w:r w:rsidRPr="00D34614">
        <w:t>. Ustanova posjeduje licencu za rad sa 15 korisnika</w:t>
      </w:r>
      <w:r w:rsidR="002E71B5">
        <w:t xml:space="preserve"> </w:t>
      </w:r>
      <w:r w:rsidR="002E71B5" w:rsidRPr="002E71B5">
        <w:t>i u perspektivi</w:t>
      </w:r>
      <w:r w:rsidR="00F87E6C">
        <w:t>,</w:t>
      </w:r>
      <w:r w:rsidR="002E71B5" w:rsidRPr="002E71B5">
        <w:t xml:space="preserve"> </w:t>
      </w:r>
      <w:r w:rsidR="004D5204">
        <w:t>planirano</w:t>
      </w:r>
      <w:r w:rsidR="002E71B5" w:rsidRPr="002E71B5">
        <w:t xml:space="preserve"> je da se licencira i za obezbjeđenje pružanja usluge podrške za život u zajednici odraslom</w:t>
      </w:r>
      <w:r w:rsidR="002E71B5">
        <w:t xml:space="preserve"> i starom licu sa invaliditetom</w:t>
      </w:r>
      <w:r w:rsidRPr="00D34614">
        <w:t xml:space="preserve">. </w:t>
      </w:r>
      <w:r w:rsidR="003977DD" w:rsidRPr="00D34614">
        <w:t>C</w:t>
      </w:r>
      <w:r w:rsidRPr="00D34614">
        <w:t>entar pruža usluge iz oblasti defektologije, psihologije</w:t>
      </w:r>
      <w:r w:rsidR="00394944" w:rsidRPr="00D34614">
        <w:t>, radne terapije, fizioterapije i</w:t>
      </w:r>
      <w:r w:rsidRPr="00D34614">
        <w:t xml:space="preserve"> medicine.</w:t>
      </w:r>
    </w:p>
    <w:p w:rsidR="00E820FF" w:rsidRPr="00D34614" w:rsidRDefault="00E820FF" w:rsidP="00E820FF">
      <w:pPr>
        <w:spacing w:line="240" w:lineRule="auto"/>
        <w:jc w:val="both"/>
      </w:pPr>
    </w:p>
    <w:p w:rsidR="00E820FF" w:rsidRPr="00D34614" w:rsidRDefault="006C0CBF" w:rsidP="00E820FF">
      <w:pPr>
        <w:spacing w:line="240" w:lineRule="auto"/>
        <w:jc w:val="both"/>
      </w:pPr>
      <w:r w:rsidRPr="006C0CBF">
        <w:t>Sa ciljem poboljšanja uslova života</w:t>
      </w:r>
      <w:r>
        <w:t>,</w:t>
      </w:r>
      <w:r w:rsidRPr="006C0CBF">
        <w:t xml:space="preserve"> posebno ranjivih kategorija društva</w:t>
      </w:r>
      <w:r w:rsidR="00E820FF" w:rsidRPr="00D34614">
        <w:t>,</w:t>
      </w:r>
      <w:r>
        <w:t xml:space="preserve"> </w:t>
      </w:r>
      <w:r w:rsidRPr="006C0CBF">
        <w:t xml:space="preserve">opština Golubovci radi na proširenju broja usluga koje se pružaju </w:t>
      </w:r>
      <w:r w:rsidR="004312AD">
        <w:t>ranjivim grupama.</w:t>
      </w:r>
      <w:r w:rsidR="00E820FF" w:rsidRPr="00D34614">
        <w:t xml:space="preserve"> Opština Golubovci je sklopila ugovor za izradu projekta za izgradnju </w:t>
      </w:r>
      <w:r w:rsidR="003977DD" w:rsidRPr="00D34614">
        <w:t>dnevnog boravka za star</w:t>
      </w:r>
      <w:r w:rsidR="004312AD">
        <w:t>ija</w:t>
      </w:r>
      <w:r w:rsidR="003977DD" w:rsidRPr="00D34614">
        <w:t xml:space="preserve"> lica, koji je planiran na parceli pored objekta za dnevni boravak djece sa smetnjama </w:t>
      </w:r>
      <w:r w:rsidR="002E71B5">
        <w:t xml:space="preserve">i teškoćama </w:t>
      </w:r>
      <w:r w:rsidR="003977DD" w:rsidRPr="00D34614">
        <w:t xml:space="preserve">u razvoju. Ove usluge, kao i usluge personalne asistencije i pomoći u kući, biće objedinjene u okviru Javne ustanove </w:t>
      </w:r>
      <w:r w:rsidR="00AA6087">
        <w:t>„</w:t>
      </w:r>
      <w:r w:rsidR="003977DD" w:rsidRPr="00D34614">
        <w:t>Centar za pružanje usluga iz oblasti socijalne i dječije zaštite</w:t>
      </w:r>
      <w:r w:rsidR="00AA6087">
        <w:t>“</w:t>
      </w:r>
      <w:r w:rsidR="003977DD" w:rsidRPr="00D34614">
        <w:t xml:space="preserve">. </w:t>
      </w:r>
    </w:p>
    <w:p w:rsidR="003977DD" w:rsidRPr="00D34614" w:rsidRDefault="003977DD" w:rsidP="00E820FF">
      <w:pPr>
        <w:spacing w:line="240" w:lineRule="auto"/>
        <w:jc w:val="both"/>
      </w:pPr>
    </w:p>
    <w:p w:rsidR="009C508D" w:rsidRPr="0040068D" w:rsidRDefault="009C508D" w:rsidP="00EE51CA">
      <w:pPr>
        <w:pStyle w:val="Heading3"/>
      </w:pPr>
      <w:bookmarkStart w:id="18" w:name="_Toc52267837"/>
      <w:bookmarkStart w:id="19" w:name="_Toc66132627"/>
      <w:r w:rsidRPr="00D34614">
        <w:t>Kultura</w:t>
      </w:r>
      <w:r w:rsidR="0088145B" w:rsidRPr="00D34614">
        <w:t xml:space="preserve"> </w:t>
      </w:r>
      <w:r w:rsidR="00680C9B" w:rsidRPr="00D34614">
        <w:t>i kulturno-istorijsko nasljeđe</w:t>
      </w:r>
      <w:bookmarkEnd w:id="18"/>
      <w:bookmarkEnd w:id="19"/>
    </w:p>
    <w:p w:rsidR="009C508D" w:rsidRPr="003B4FD7" w:rsidRDefault="009C508D" w:rsidP="001A25FF">
      <w:pPr>
        <w:spacing w:line="240" w:lineRule="auto"/>
      </w:pPr>
    </w:p>
    <w:p w:rsidR="007B2D56" w:rsidRDefault="007B2D56" w:rsidP="007B2D56">
      <w:pPr>
        <w:spacing w:line="240" w:lineRule="auto"/>
        <w:jc w:val="both"/>
      </w:pPr>
      <w:r w:rsidRPr="007B2D56">
        <w:rPr>
          <w:b/>
        </w:rPr>
        <w:t xml:space="preserve">Javna ustanova Kulturno-informativni centar </w:t>
      </w:r>
      <w:r w:rsidR="00AA6087">
        <w:rPr>
          <w:b/>
        </w:rPr>
        <w:t>„</w:t>
      </w:r>
      <w:r w:rsidRPr="007B2D56">
        <w:rPr>
          <w:b/>
        </w:rPr>
        <w:t>Zeta</w:t>
      </w:r>
      <w:r w:rsidR="00AA6087">
        <w:rPr>
          <w:b/>
        </w:rPr>
        <w:t>“</w:t>
      </w:r>
      <w:r>
        <w:t xml:space="preserve"> sa sjedištem u Anovima (u daljem tekstu: JU KIC </w:t>
      </w:r>
      <w:r w:rsidR="00AA6087">
        <w:t>„</w:t>
      </w:r>
      <w:r>
        <w:t>Zeta</w:t>
      </w:r>
      <w:r w:rsidR="00AA6087">
        <w:t>“</w:t>
      </w:r>
      <w:r>
        <w:t xml:space="preserve">), osnovana je jula 2004. godine, a zbog rekonstrukcije zgrade u kojoj je smještena, otpočela je sa radom 28. septembra 2005. godine. </w:t>
      </w:r>
      <w:r w:rsidRPr="001B0EEC">
        <w:t xml:space="preserve">Osnivač je Glavni grad Podgorica i trenutno zapošljava </w:t>
      </w:r>
      <w:r w:rsidR="00AA6087">
        <w:t>devet</w:t>
      </w:r>
      <w:r w:rsidRPr="001B0EEC">
        <w:t xml:space="preserve"> lica</w:t>
      </w:r>
      <w:r w:rsidR="00AA6087">
        <w:t>,</w:t>
      </w:r>
      <w:r w:rsidRPr="001B0EEC">
        <w:t xml:space="preserve"> koj</w:t>
      </w:r>
      <w:r w:rsidR="00AA6087">
        <w:t>a</w:t>
      </w:r>
      <w:r w:rsidRPr="001B0EEC">
        <w:t xml:space="preserve"> su angažovan</w:t>
      </w:r>
      <w:r w:rsidR="00AA6087">
        <w:t>a</w:t>
      </w:r>
      <w:r w:rsidRPr="001B0EEC">
        <w:t xml:space="preserve"> na poslovima organizacije </w:t>
      </w:r>
      <w:r w:rsidRPr="001B0EEC">
        <w:lastRenderedPageBreak/>
        <w:t>kulturno-umjetničkih programa</w:t>
      </w:r>
      <w:r w:rsidRPr="007226FB">
        <w:t>.</w:t>
      </w:r>
      <w:r w:rsidR="00966835" w:rsidRPr="007226FB">
        <w:t xml:space="preserve"> Odlukom Skupštine </w:t>
      </w:r>
      <w:r w:rsidR="00AA6087">
        <w:t>g</w:t>
      </w:r>
      <w:r w:rsidR="00966835" w:rsidRPr="007226FB">
        <w:t>la</w:t>
      </w:r>
      <w:r w:rsidR="00AA6087">
        <w:t>v</w:t>
      </w:r>
      <w:r w:rsidR="00966835" w:rsidRPr="007226FB">
        <w:t>nog grada Podgoric</w:t>
      </w:r>
      <w:r w:rsidR="00AA6087">
        <w:t>e</w:t>
      </w:r>
      <w:r w:rsidR="00966835" w:rsidRPr="007226FB">
        <w:t>, osnivačka prava ustupljena su Opštini u okviru Glavnog grada</w:t>
      </w:r>
      <w:r w:rsidR="00AA6087">
        <w:t xml:space="preserve"> – </w:t>
      </w:r>
      <w:r w:rsidR="00966835" w:rsidRPr="007226FB">
        <w:t>Golubovci</w:t>
      </w:r>
      <w:r w:rsidR="007226FB">
        <w:t>.</w:t>
      </w:r>
    </w:p>
    <w:p w:rsidR="007226FB" w:rsidRDefault="007226FB" w:rsidP="007B2D56">
      <w:pPr>
        <w:spacing w:line="240" w:lineRule="auto"/>
        <w:jc w:val="both"/>
      </w:pPr>
    </w:p>
    <w:p w:rsidR="007B2D56" w:rsidRDefault="007B2D56" w:rsidP="007B2D56">
      <w:pPr>
        <w:spacing w:line="240" w:lineRule="auto"/>
        <w:jc w:val="both"/>
      </w:pPr>
      <w:r>
        <w:t xml:space="preserve">JU KIC </w:t>
      </w:r>
      <w:r w:rsidR="00AA6087">
        <w:t>„</w:t>
      </w:r>
      <w:r>
        <w:t>Zeta</w:t>
      </w:r>
      <w:r w:rsidR="00AA6087">
        <w:t>”</w:t>
      </w:r>
      <w:r>
        <w:t xml:space="preserve"> je jedina javna institucija kulture na području </w:t>
      </w:r>
      <w:r w:rsidR="00446C14">
        <w:t>o</w:t>
      </w:r>
      <w:r>
        <w:t>pštine u okviru Glavnog grada – Golubovci. Kroz organizovanje programa iz oblasti kulturno-umjetničkog stvaralaštva</w:t>
      </w:r>
      <w:r w:rsidR="00446C14">
        <w:t>,</w:t>
      </w:r>
      <w:r>
        <w:t xml:space="preserve"> sa muzičkim, dramskim, likovnim, obrazovnim, filmskim, književnim i drugim sadržajima, saradnju sa sličnim institucijama, organizovanje simpozijuma, tribina i promocija, ova ustanova u oblasti kulture i informisanja obavlja poslove od javnog interesa, čiji je cilj zadovoljenje potreba lokalnog stanovništva.</w:t>
      </w:r>
    </w:p>
    <w:p w:rsidR="007B2D56" w:rsidRDefault="007B2D56" w:rsidP="007B2D56">
      <w:pPr>
        <w:spacing w:line="240" w:lineRule="auto"/>
        <w:jc w:val="both"/>
      </w:pPr>
    </w:p>
    <w:p w:rsidR="007B2D56" w:rsidRDefault="007B2D56" w:rsidP="007B2D56">
      <w:pPr>
        <w:spacing w:line="240" w:lineRule="auto"/>
        <w:jc w:val="both"/>
      </w:pPr>
      <w:r>
        <w:t xml:space="preserve">U JU KIC </w:t>
      </w:r>
      <w:r w:rsidR="007151D9">
        <w:t>„</w:t>
      </w:r>
      <w:r>
        <w:t>Zeta</w:t>
      </w:r>
      <w:r w:rsidR="007151D9">
        <w:t>“</w:t>
      </w:r>
      <w:r>
        <w:t xml:space="preserve"> održavaju </w:t>
      </w:r>
      <w:r w:rsidR="00446C14">
        <w:t xml:space="preserve">se </w:t>
      </w:r>
      <w:r>
        <w:t>gostovanja kulturnih stvaralaca različitih umjetničkih or</w:t>
      </w:r>
      <w:r w:rsidR="00446C14">
        <w:t>i</w:t>
      </w:r>
      <w:r>
        <w:t>jentacija</w:t>
      </w:r>
      <w:r w:rsidR="00446C14">
        <w:t>,</w:t>
      </w:r>
      <w:r>
        <w:t xml:space="preserve"> iz Cme Gore i regiona. Najznačajnije manifestacije su: </w:t>
      </w:r>
      <w:r w:rsidR="007151D9">
        <w:t>„</w:t>
      </w:r>
      <w:r>
        <w:t xml:space="preserve">Februarski dani kulture”, književne večeri stvaralaca Zete, kolektivne izložbe likovnih stvaralaca Zete, </w:t>
      </w:r>
      <w:r w:rsidR="007151D9">
        <w:t>„</w:t>
      </w:r>
      <w:r>
        <w:t>Zetafon</w:t>
      </w:r>
      <w:r w:rsidR="007151D9">
        <w:t>“</w:t>
      </w:r>
      <w:r>
        <w:t xml:space="preserve">, </w:t>
      </w:r>
      <w:r w:rsidR="007151D9">
        <w:t>„</w:t>
      </w:r>
      <w:r>
        <w:t>Podgoričko kultu</w:t>
      </w:r>
      <w:r w:rsidR="00BB4EE3">
        <w:t>rn</w:t>
      </w:r>
      <w:r>
        <w:t>o ljeto</w:t>
      </w:r>
      <w:r w:rsidR="007151D9">
        <w:t>“</w:t>
      </w:r>
      <w:r>
        <w:t xml:space="preserve">, </w:t>
      </w:r>
      <w:r w:rsidR="007151D9">
        <w:t>„</w:t>
      </w:r>
      <w:r>
        <w:t>DEUS</w:t>
      </w:r>
      <w:r w:rsidR="007151D9">
        <w:t>“</w:t>
      </w:r>
      <w:r>
        <w:t xml:space="preserve">, koncerti folklornih ansambala, koncerti muzičkih stvaralaca Zete, Međunarodni književni festival </w:t>
      </w:r>
      <w:r w:rsidR="007151D9">
        <w:t>„</w:t>
      </w:r>
      <w:r>
        <w:t>Kulturom do prijateljstva</w:t>
      </w:r>
      <w:r w:rsidR="007151D9">
        <w:t>“,</w:t>
      </w:r>
      <w:r>
        <w:t xml:space="preserve"> u saradnji sa NVO </w:t>
      </w:r>
      <w:r w:rsidR="007151D9">
        <w:t>„</w:t>
      </w:r>
      <w:r>
        <w:t>Vizija</w:t>
      </w:r>
      <w:r w:rsidR="007151D9">
        <w:t>“</w:t>
      </w:r>
      <w:r>
        <w:t xml:space="preserve">, festivali dječjih pozorišnih predstava Crne Gore </w:t>
      </w:r>
      <w:r w:rsidR="00C24ABA">
        <w:t>„</w:t>
      </w:r>
      <w:r>
        <w:t>Dijalog</w:t>
      </w:r>
      <w:r w:rsidR="00C24ABA">
        <w:t>”,</w:t>
      </w:r>
      <w:r>
        <w:t xml:space="preserve"> u saradnji sa Srednjom mješovitom školom Golubovci, </w:t>
      </w:r>
      <w:r w:rsidR="00C24ABA">
        <w:t>„</w:t>
      </w:r>
      <w:r>
        <w:t>Festićko</w:t>
      </w:r>
      <w:r w:rsidR="00C24ABA">
        <w:t>“</w:t>
      </w:r>
      <w:r>
        <w:t xml:space="preserve"> (festivali dječjih predstava vrtića Cme Gore), u saradnji sa Radojicom Stankovićem</w:t>
      </w:r>
      <w:r w:rsidR="00C24ABA">
        <w:t>,</w:t>
      </w:r>
      <w:r>
        <w:t xml:space="preserve"> i mnogi drugi programi. Ova ustanova pruža usluge u organizovanju obrazovnih, muzičkih, likovnih, pozorišnih, filmskih</w:t>
      </w:r>
      <w:r w:rsidR="00C24ABA">
        <w:t xml:space="preserve"> programa</w:t>
      </w:r>
      <w:r>
        <w:t>, kao i program</w:t>
      </w:r>
      <w:r w:rsidR="005A370E">
        <w:t>a</w:t>
      </w:r>
      <w:r>
        <w:t xml:space="preserve"> tradicionalnog plesa i drugi</w:t>
      </w:r>
      <w:r w:rsidR="00446C14">
        <w:t>h</w:t>
      </w:r>
      <w:r>
        <w:t xml:space="preserve"> sadržaja od značaja za društveni život lokalne zajednice, a u okviru </w:t>
      </w:r>
      <w:r w:rsidR="005A370E">
        <w:t xml:space="preserve">kulturno-informativne djelatnosti </w:t>
      </w:r>
      <w:r>
        <w:t>(iznajmljivanje prostora, organizacija sastanaka, jubileja, promocija, prezentacija i dr.).</w:t>
      </w:r>
    </w:p>
    <w:p w:rsidR="007B2D56" w:rsidRDefault="007B2D56" w:rsidP="007B2D56">
      <w:pPr>
        <w:spacing w:line="240" w:lineRule="auto"/>
        <w:jc w:val="both"/>
      </w:pPr>
    </w:p>
    <w:p w:rsidR="00135A7C" w:rsidRDefault="007B2D56" w:rsidP="007B2D56">
      <w:pPr>
        <w:spacing w:line="240" w:lineRule="auto"/>
        <w:jc w:val="both"/>
      </w:pPr>
      <w:r>
        <w:t xml:space="preserve">Objekat JU KIC </w:t>
      </w:r>
      <w:r w:rsidR="005A370E">
        <w:t>„</w:t>
      </w:r>
      <w:r>
        <w:t>Zeta</w:t>
      </w:r>
      <w:r w:rsidR="005A370E">
        <w:t>”</w:t>
      </w:r>
      <w:r>
        <w:t xml:space="preserve"> raspolaže salom kapaciteta 210 mjesta (gledalište i pozornica), pomoćnim prostorijama u prizemlju, kancelarijskim prostorom, holovima i hodnicima. Najveći dio programa održava </w:t>
      </w:r>
      <w:r w:rsidR="005A370E">
        <w:t xml:space="preserve">se </w:t>
      </w:r>
      <w:r>
        <w:t>u velikoj sali. Imajući u vidu da je objekat izgrađen prije nekoliko decenija (70-</w:t>
      </w:r>
      <w:r w:rsidR="005A370E">
        <w:t>i</w:t>
      </w:r>
      <w:r>
        <w:t>h godina prošlog vijeka), kao i da je postojeća sala adaptirana u skladu sa kapacitetima objekta, neophodno je izvršiti njenu rekonstrukciju i opremanje kako bi se stvorili tehnički uslovi za organizovanje složenijih umjetničko</w:t>
      </w:r>
      <w:r w:rsidR="005A370E">
        <w:t>-</w:t>
      </w:r>
      <w:r>
        <w:t>scenskih programa i sadržaja</w:t>
      </w:r>
      <w:r w:rsidR="005A370E">
        <w:t>,</w:t>
      </w:r>
      <w:r>
        <w:t xml:space="preserve"> u skladu sa sav</w:t>
      </w:r>
      <w:r w:rsidR="00966835">
        <w:t>remenim zahtjevima stanovništva.</w:t>
      </w:r>
    </w:p>
    <w:p w:rsidR="00966835" w:rsidRDefault="00966835" w:rsidP="007B2D56">
      <w:pPr>
        <w:spacing w:line="240" w:lineRule="auto"/>
        <w:jc w:val="both"/>
      </w:pPr>
    </w:p>
    <w:p w:rsidR="00E735D5" w:rsidRDefault="00E735D5" w:rsidP="00E735D5">
      <w:pPr>
        <w:spacing w:line="240" w:lineRule="auto"/>
        <w:jc w:val="both"/>
        <w:rPr>
          <w:b/>
        </w:rPr>
      </w:pPr>
      <w:r w:rsidRPr="00E735D5">
        <w:rPr>
          <w:b/>
        </w:rPr>
        <w:t>Kulturno-istorijsko nasl</w:t>
      </w:r>
      <w:r w:rsidR="005A370E">
        <w:rPr>
          <w:b/>
        </w:rPr>
        <w:t>j</w:t>
      </w:r>
      <w:r w:rsidRPr="00E735D5">
        <w:rPr>
          <w:b/>
        </w:rPr>
        <w:t>eđe</w:t>
      </w:r>
    </w:p>
    <w:p w:rsidR="001B0EEC" w:rsidRPr="00E735D5" w:rsidRDefault="001B0EEC" w:rsidP="00E735D5">
      <w:pPr>
        <w:spacing w:line="240" w:lineRule="auto"/>
        <w:jc w:val="both"/>
        <w:rPr>
          <w:b/>
        </w:rPr>
      </w:pPr>
    </w:p>
    <w:p w:rsidR="00E735D5" w:rsidRDefault="00E735D5" w:rsidP="00E735D5">
      <w:pPr>
        <w:spacing w:line="240" w:lineRule="auto"/>
        <w:jc w:val="both"/>
      </w:pPr>
      <w:r>
        <w:t xml:space="preserve">Geografski položaj i prirodne karakteristike Zete uticali su na rano formiranje i razvoj ljudskih zajednica, </w:t>
      </w:r>
      <w:r w:rsidR="005A370E">
        <w:t xml:space="preserve">na </w:t>
      </w:r>
      <w:r>
        <w:t>osvajanja, naseljavanja i migracije stanovništva, o čemu svjedoče brojni materijalni dokazi, arheološki lokaliteti, objekti tradicionalne profane i sakralne arhitekture i nematerijalno nasljeđe. Bez obzira na brojne tragove prošlosti, zapaža se nedovoljna istraženost i valorizacija, kao preduslov za ostvarivanje određenih ekonomskih benefita iz dijela održivog korišćenja kulturnog nasljeđa. Nacionalni osnov za zaštitu kulturne baštine je Zakon o zaštiti kulturnih dobara, koji uređuje vrste i kategorije kulturnih dobara, način uspostavljanja zaštite, režim i mjere zaštite, prava i obaveze vlasnika i držalaca kulturnih dobara i druga pitanja od značaja za zaštitu i očuvanje kulturnih dobara.</w:t>
      </w:r>
    </w:p>
    <w:p w:rsidR="00E735D5" w:rsidRDefault="00E735D5" w:rsidP="000E4E48">
      <w:pPr>
        <w:spacing w:line="240" w:lineRule="auto"/>
        <w:jc w:val="both"/>
      </w:pPr>
    </w:p>
    <w:p w:rsidR="00E735D5" w:rsidRDefault="00E735D5" w:rsidP="000E4E48">
      <w:pPr>
        <w:spacing w:line="240" w:lineRule="auto"/>
        <w:jc w:val="both"/>
      </w:pPr>
      <w:r>
        <w:t xml:space="preserve">U skladu sa navedenim zakonom i međunarodnim propisima, kulturna dobra, kao valorizovani dio kulturne baštine od opšteg interesa, štite se bez obzira na vrijeme, mjesto i način stvaranja, </w:t>
      </w:r>
      <w:r w:rsidR="005A370E">
        <w:t xml:space="preserve">na </w:t>
      </w:r>
      <w:r>
        <w:t xml:space="preserve">porijeklo, </w:t>
      </w:r>
      <w:r w:rsidR="00446C14">
        <w:t xml:space="preserve">bez obzira </w:t>
      </w:r>
      <w:r w:rsidR="005A370E">
        <w:t xml:space="preserve">na to </w:t>
      </w:r>
      <w:r>
        <w:t xml:space="preserve">u čijem su vlasništvu i da li imaju svjetovni ili vjerski karakter, a njihova zaštita je od javnog interesa. </w:t>
      </w:r>
      <w:r w:rsidR="005A370E">
        <w:t>I</w:t>
      </w:r>
      <w:r>
        <w:t>sti režim zaštite imaju i zaštićena okolina nepokretnog kulturnog dobra, predmet koji sa nepokretnim kulturnim dobrom čini istorijsku, umjetničku, vizuelnu ili funkcionalnu cjelinu, objekat u kojem se trajno čuvaju ili izlažu pokretna kulturna dobra, dokumentacija o kulturnom dobru, dobro pod prethodnom zaštitom, obavezni primjerak publikacije i javna arhivska građa.</w:t>
      </w:r>
    </w:p>
    <w:p w:rsidR="000E4E48" w:rsidRDefault="000E4E48" w:rsidP="000E4E48">
      <w:pPr>
        <w:spacing w:line="240" w:lineRule="auto"/>
        <w:jc w:val="both"/>
      </w:pPr>
    </w:p>
    <w:p w:rsidR="00E735D5" w:rsidRDefault="00E735D5" w:rsidP="000E4E48">
      <w:pPr>
        <w:spacing w:line="240" w:lineRule="auto"/>
        <w:jc w:val="both"/>
      </w:pPr>
      <w:r>
        <w:t xml:space="preserve">Pored navedenog propisa, oblast kulturne baštine i njene djelatnosti bliže uređuju i propisi iz oblasti muzejske, bibliotečke i arhivske djelatnosti. Na teritoriji </w:t>
      </w:r>
      <w:r w:rsidR="005A370E">
        <w:t>o</w:t>
      </w:r>
      <w:r>
        <w:t>pštine u okviru Glavnog grada – Golubovci ne postoji nijedna javna ustanova iz oblasti kulturne baštine. Kulturno</w:t>
      </w:r>
      <w:r w:rsidR="005A370E">
        <w:t>-</w:t>
      </w:r>
      <w:r>
        <w:lastRenderedPageBreak/>
        <w:t>istorijska prošlost Zete djelimično je prezentovana u okviru JU Muzeji i galerije Podgorice, a muzejski materijal koji čuva ova ustanova svjedoči, pored ostalog, i o bogatom pokretnom arheološkom nasljeđu Zete.</w:t>
      </w:r>
    </w:p>
    <w:p w:rsidR="00E735D5" w:rsidRDefault="00E735D5" w:rsidP="000E4E48">
      <w:pPr>
        <w:spacing w:line="240" w:lineRule="auto"/>
        <w:jc w:val="both"/>
      </w:pPr>
    </w:p>
    <w:p w:rsidR="00E735D5" w:rsidRDefault="00E735D5" w:rsidP="000E4E48">
      <w:pPr>
        <w:spacing w:line="240" w:lineRule="auto"/>
        <w:jc w:val="both"/>
      </w:pPr>
      <w:r>
        <w:t>Postojeći zakonodavni i institucionalni okvir zaštite kulturne baštine obezbjeđuje osnov za uspostavljanje sistema zaštite, imajući u vidu da upravne i sa njima povezane stručne poslove na zaštiti kulturnih dobara vrši Uprava za zaštitu kulturnih dobara, kao organ državne uprave, a  stručne poslove na zaštiti kulturnih dobara koj</w:t>
      </w:r>
      <w:r w:rsidR="005A370E">
        <w:t>a</w:t>
      </w:r>
      <w:r>
        <w:t xml:space="preserve"> nijesu u nadležnosti Uprave vrše pravna i fizička lica koja ispunjavaju uslove za obavljanje konzervatorske, muzejske, bibliotečke, arhivske ili kinotečke djelatnosti, na državnom i opštinskom nivou. Kroz ovako organizovan sistem zaštite, na teritoriji Zete </w:t>
      </w:r>
      <w:r w:rsidR="00446C14">
        <w:t xml:space="preserve">su </w:t>
      </w:r>
      <w:r>
        <w:t xml:space="preserve">do sada realizovana značajna arheološka i druga istraživanja, ali je važno istaći da su organi lokalne uprave u Golubovcima posvećeni stvaranju boljih uslova za proaktivniji pristup zaštiti, očuvanju, valorizovanju i prezentovanju kulturne baštine Zete, u saradnji sa odgovarajućim stručnim ustanovama.  </w:t>
      </w:r>
    </w:p>
    <w:p w:rsidR="00E735D5" w:rsidRDefault="00E735D5" w:rsidP="000E4E48">
      <w:pPr>
        <w:spacing w:line="240" w:lineRule="auto"/>
        <w:jc w:val="both"/>
      </w:pPr>
    </w:p>
    <w:p w:rsidR="00D118DA" w:rsidRDefault="00E735D5" w:rsidP="000E4E48">
      <w:pPr>
        <w:spacing w:line="240" w:lineRule="auto"/>
        <w:jc w:val="both"/>
        <w:rPr>
          <w:highlight w:val="yellow"/>
        </w:rPr>
      </w:pPr>
      <w:r>
        <w:t>Prema podacima Uprave za zaštitu kulturnih dobara</w:t>
      </w:r>
      <w:r w:rsidR="00446C14">
        <w:t>,</w:t>
      </w:r>
      <w:r>
        <w:t xml:space="preserve"> na teritoriji </w:t>
      </w:r>
      <w:r w:rsidR="005A370E">
        <w:t>o</w:t>
      </w:r>
      <w:r>
        <w:t xml:space="preserve">pštine u okviru Glavnog grada Golubovci nalazi se 18 zaštićenih nepokretnih kulturnih dobara, nacionalnog i lokalnog značaja. Kulturna baština na teritoriji </w:t>
      </w:r>
      <w:r w:rsidR="005A370E">
        <w:t xml:space="preserve">opštine </w:t>
      </w:r>
      <w:r>
        <w:t>Golubov</w:t>
      </w:r>
      <w:r w:rsidR="005A370E">
        <w:t>ci</w:t>
      </w:r>
      <w:r>
        <w:t xml:space="preserve"> u relativno </w:t>
      </w:r>
      <w:r w:rsidR="005A370E">
        <w:t xml:space="preserve">je </w:t>
      </w:r>
      <w:r>
        <w:t>lošem stanju i izložena je raznim uticajima, naročito imajući u vidu da se ostaci arheoloških lokaliteta nalaze u površinskom sloju zemljišta koje se koristi za poljoprivrednu proizvodnju</w:t>
      </w:r>
      <w:r w:rsidR="005A370E">
        <w:t>.</w:t>
      </w:r>
    </w:p>
    <w:p w:rsidR="00D118DA" w:rsidRDefault="00D118DA">
      <w:pPr>
        <w:rPr>
          <w:highlight w:val="yellow"/>
        </w:rPr>
      </w:pPr>
    </w:p>
    <w:p w:rsidR="0020648A" w:rsidRPr="00D34614" w:rsidRDefault="0020648A" w:rsidP="001C2CA9">
      <w:pPr>
        <w:jc w:val="both"/>
        <w:rPr>
          <w:sz w:val="20"/>
          <w:szCs w:val="20"/>
        </w:rPr>
      </w:pPr>
      <w:r w:rsidRPr="00D34614">
        <w:rPr>
          <w:sz w:val="20"/>
          <w:szCs w:val="20"/>
        </w:rPr>
        <w:t xml:space="preserve">Tabela </w:t>
      </w:r>
      <w:r w:rsidR="00DF4450" w:rsidRPr="00D34614">
        <w:rPr>
          <w:sz w:val="20"/>
          <w:szCs w:val="20"/>
        </w:rPr>
        <w:t>1</w:t>
      </w:r>
      <w:r w:rsidR="00A360E0">
        <w:rPr>
          <w:sz w:val="20"/>
          <w:szCs w:val="20"/>
        </w:rPr>
        <w:t>5</w:t>
      </w:r>
      <w:r w:rsidRPr="00D34614">
        <w:rPr>
          <w:sz w:val="20"/>
          <w:szCs w:val="20"/>
        </w:rPr>
        <w:t>. Zaštićena nepokretna kulturna dobra</w:t>
      </w:r>
    </w:p>
    <w:tbl>
      <w:tblPr>
        <w:tblStyle w:val="TableGrid"/>
        <w:tblW w:w="5000" w:type="pct"/>
        <w:tblLook w:val="04A0"/>
      </w:tblPr>
      <w:tblGrid>
        <w:gridCol w:w="4076"/>
        <w:gridCol w:w="3098"/>
        <w:gridCol w:w="2114"/>
      </w:tblGrid>
      <w:tr w:rsidR="0020648A" w:rsidRPr="00D34614" w:rsidTr="00831A8E">
        <w:trPr>
          <w:tblHeader/>
        </w:trPr>
        <w:tc>
          <w:tcPr>
            <w:tcW w:w="2194" w:type="pct"/>
          </w:tcPr>
          <w:p w:rsidR="0020648A" w:rsidRPr="00D34614" w:rsidRDefault="0020648A" w:rsidP="008B1567">
            <w:pPr>
              <w:jc w:val="both"/>
              <w:rPr>
                <w:rFonts w:cs="Arial"/>
                <w:b/>
                <w:sz w:val="20"/>
                <w:szCs w:val="20"/>
                <w:lang w:val="sr-Latn-CS"/>
              </w:rPr>
            </w:pPr>
            <w:r w:rsidRPr="00D34614">
              <w:rPr>
                <w:rFonts w:cs="Arial"/>
                <w:b/>
                <w:sz w:val="20"/>
                <w:szCs w:val="20"/>
                <w:lang w:val="sr-Latn-CS"/>
              </w:rPr>
              <w:t>Naziv</w:t>
            </w:r>
          </w:p>
        </w:tc>
        <w:tc>
          <w:tcPr>
            <w:tcW w:w="1668" w:type="pct"/>
          </w:tcPr>
          <w:p w:rsidR="0020648A" w:rsidRPr="00D34614" w:rsidRDefault="0020648A" w:rsidP="008B1567">
            <w:pPr>
              <w:jc w:val="both"/>
              <w:rPr>
                <w:rFonts w:cs="Arial"/>
                <w:b/>
                <w:sz w:val="20"/>
                <w:szCs w:val="20"/>
                <w:lang w:val="sr-Latn-CS"/>
              </w:rPr>
            </w:pPr>
            <w:r w:rsidRPr="00D34614">
              <w:rPr>
                <w:rFonts w:cs="Arial"/>
                <w:b/>
                <w:sz w:val="20"/>
                <w:szCs w:val="20"/>
                <w:lang w:val="sr-Latn-CS"/>
              </w:rPr>
              <w:t>Lokacija, mjesto</w:t>
            </w:r>
          </w:p>
        </w:tc>
        <w:tc>
          <w:tcPr>
            <w:tcW w:w="1138" w:type="pct"/>
          </w:tcPr>
          <w:p w:rsidR="0020648A" w:rsidRPr="00D34614" w:rsidRDefault="0020648A" w:rsidP="008B1567">
            <w:pPr>
              <w:jc w:val="both"/>
              <w:rPr>
                <w:rFonts w:cs="Arial"/>
                <w:b/>
                <w:sz w:val="20"/>
                <w:szCs w:val="20"/>
                <w:lang w:val="sr-Latn-CS"/>
              </w:rPr>
            </w:pPr>
            <w:r w:rsidRPr="00D34614">
              <w:rPr>
                <w:rFonts w:cs="Arial"/>
                <w:b/>
                <w:sz w:val="20"/>
                <w:szCs w:val="20"/>
                <w:lang w:val="sr-Latn-CS"/>
              </w:rPr>
              <w:t>Kategorija</w:t>
            </w:r>
          </w:p>
        </w:tc>
      </w:tr>
      <w:tr w:rsidR="0020648A" w:rsidRPr="00D34614" w:rsidTr="00831A8E">
        <w:trPr>
          <w:tblHeader/>
        </w:trPr>
        <w:tc>
          <w:tcPr>
            <w:tcW w:w="2194" w:type="pct"/>
          </w:tcPr>
          <w:p w:rsidR="0020648A" w:rsidRPr="00D34614" w:rsidRDefault="0020648A" w:rsidP="009561B6">
            <w:pPr>
              <w:rPr>
                <w:rFonts w:cs="Arial"/>
                <w:sz w:val="20"/>
                <w:szCs w:val="20"/>
                <w:lang w:val="sr-Latn-CS"/>
              </w:rPr>
            </w:pPr>
            <w:r w:rsidRPr="00D34614">
              <w:rPr>
                <w:rFonts w:cs="Arial"/>
                <w:sz w:val="20"/>
                <w:szCs w:val="20"/>
                <w:lang w:val="sr-Latn-CS"/>
              </w:rPr>
              <w:t>Manastir Vranjina</w:t>
            </w:r>
            <w:r w:rsidR="001E7A4B" w:rsidRPr="00D34614">
              <w:rPr>
                <w:rFonts w:cs="Arial"/>
                <w:sz w:val="20"/>
                <w:szCs w:val="20"/>
                <w:lang w:val="sr-Latn-CS"/>
              </w:rPr>
              <w:t xml:space="preserve"> sa </w:t>
            </w:r>
            <w:r w:rsidR="005A370E">
              <w:rPr>
                <w:rFonts w:cs="Arial"/>
                <w:sz w:val="20"/>
                <w:szCs w:val="20"/>
                <w:lang w:val="sr-Latn-CS"/>
              </w:rPr>
              <w:t>C</w:t>
            </w:r>
            <w:r w:rsidR="001E7A4B" w:rsidRPr="00D34614">
              <w:rPr>
                <w:rFonts w:cs="Arial"/>
                <w:sz w:val="20"/>
                <w:szCs w:val="20"/>
                <w:lang w:val="sr-Latn-CS"/>
              </w:rPr>
              <w:t>rkvom Sv.</w:t>
            </w:r>
            <w:r w:rsidR="005A370E">
              <w:rPr>
                <w:rFonts w:cs="Arial"/>
                <w:sz w:val="20"/>
                <w:szCs w:val="20"/>
                <w:lang w:val="sr-Latn-CS"/>
              </w:rPr>
              <w:t xml:space="preserve"> </w:t>
            </w:r>
            <w:r w:rsidRPr="00D34614">
              <w:rPr>
                <w:rFonts w:cs="Arial"/>
                <w:sz w:val="20"/>
                <w:szCs w:val="20"/>
                <w:lang w:val="sr-Latn-CS"/>
              </w:rPr>
              <w:t>Nikole</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Vranjina</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r w:rsidR="0020648A" w:rsidRPr="00D34614" w:rsidTr="00831A8E">
        <w:trPr>
          <w:tblHeader/>
        </w:trPr>
        <w:tc>
          <w:tcPr>
            <w:tcW w:w="2194" w:type="pct"/>
          </w:tcPr>
          <w:p w:rsidR="0020648A" w:rsidRPr="00D34614" w:rsidRDefault="0020648A" w:rsidP="001E7A4B">
            <w:pPr>
              <w:rPr>
                <w:rFonts w:cs="Arial"/>
                <w:sz w:val="20"/>
                <w:szCs w:val="20"/>
                <w:lang w:val="sr-Latn-CS"/>
              </w:rPr>
            </w:pPr>
            <w:r w:rsidRPr="00D34614">
              <w:rPr>
                <w:rFonts w:cs="Arial"/>
                <w:sz w:val="20"/>
                <w:szCs w:val="20"/>
                <w:lang w:val="sr-Latn-CS"/>
              </w:rPr>
              <w:t>Crkva Sv.</w:t>
            </w:r>
            <w:r w:rsidR="005A370E">
              <w:rPr>
                <w:rFonts w:cs="Arial"/>
                <w:sz w:val="20"/>
                <w:szCs w:val="20"/>
                <w:lang w:val="sr-Latn-CS"/>
              </w:rPr>
              <w:t xml:space="preserve"> </w:t>
            </w:r>
            <w:r w:rsidRPr="00D34614">
              <w:rPr>
                <w:rFonts w:cs="Arial"/>
                <w:sz w:val="20"/>
                <w:szCs w:val="20"/>
                <w:lang w:val="sr-Latn-CS"/>
              </w:rPr>
              <w:t>Nikole</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Mataguži, Zeta</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Lokalni značaj</w:t>
            </w:r>
          </w:p>
        </w:tc>
      </w:tr>
      <w:tr w:rsidR="0020648A" w:rsidRPr="00D34614" w:rsidTr="00831A8E">
        <w:trPr>
          <w:tblHeader/>
        </w:trPr>
        <w:tc>
          <w:tcPr>
            <w:tcW w:w="2194" w:type="pct"/>
          </w:tcPr>
          <w:p w:rsidR="0020648A" w:rsidRPr="00D34614" w:rsidRDefault="001E7A4B" w:rsidP="008B1567">
            <w:pPr>
              <w:rPr>
                <w:rFonts w:cs="Arial"/>
                <w:sz w:val="20"/>
                <w:szCs w:val="20"/>
                <w:lang w:val="sr-Latn-CS"/>
              </w:rPr>
            </w:pPr>
            <w:r w:rsidRPr="00D34614">
              <w:rPr>
                <w:rFonts w:cs="Arial"/>
                <w:sz w:val="20"/>
                <w:szCs w:val="20"/>
                <w:lang w:val="sr-Latn-CS"/>
              </w:rPr>
              <w:t>Crkva Sv.</w:t>
            </w:r>
            <w:r w:rsidR="005A370E">
              <w:rPr>
                <w:rFonts w:cs="Arial"/>
                <w:sz w:val="20"/>
                <w:szCs w:val="20"/>
                <w:lang w:val="sr-Latn-CS"/>
              </w:rPr>
              <w:t xml:space="preserve"> </w:t>
            </w:r>
            <w:r w:rsidR="0020648A" w:rsidRPr="00D34614">
              <w:rPr>
                <w:rFonts w:cs="Arial"/>
                <w:sz w:val="20"/>
                <w:szCs w:val="20"/>
                <w:lang w:val="sr-Latn-CS"/>
              </w:rPr>
              <w:t>Đorđa u Srpskoj</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Srpska, Zeta</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Lokalni značaj</w:t>
            </w:r>
          </w:p>
        </w:tc>
      </w:tr>
      <w:tr w:rsidR="0020648A" w:rsidRPr="00D34614" w:rsidTr="00831A8E">
        <w:trPr>
          <w:tblHeader/>
        </w:trPr>
        <w:tc>
          <w:tcPr>
            <w:tcW w:w="2194" w:type="pct"/>
          </w:tcPr>
          <w:p w:rsidR="0020648A" w:rsidRPr="00D34614" w:rsidRDefault="0020648A" w:rsidP="008B1567">
            <w:pPr>
              <w:rPr>
                <w:rFonts w:cs="Arial"/>
                <w:sz w:val="20"/>
                <w:szCs w:val="20"/>
                <w:lang w:val="sr-Latn-CS"/>
              </w:rPr>
            </w:pPr>
            <w:r w:rsidRPr="00D34614">
              <w:rPr>
                <w:rFonts w:cs="Arial"/>
                <w:sz w:val="20"/>
                <w:szCs w:val="20"/>
                <w:lang w:val="sr-Latn-CS"/>
              </w:rPr>
              <w:t>Trpezulje, Krmenjače, Mliništa i Stari viganj</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Mataguži, Zeta</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r w:rsidR="0020648A" w:rsidRPr="00D34614" w:rsidTr="00831A8E">
        <w:trPr>
          <w:tblHeader/>
        </w:trPr>
        <w:tc>
          <w:tcPr>
            <w:tcW w:w="2194" w:type="pct"/>
          </w:tcPr>
          <w:p w:rsidR="0020648A" w:rsidRPr="00D34614" w:rsidRDefault="0020648A" w:rsidP="008B1567">
            <w:pPr>
              <w:jc w:val="both"/>
              <w:rPr>
                <w:rFonts w:cs="Arial"/>
                <w:sz w:val="20"/>
                <w:szCs w:val="20"/>
                <w:lang w:val="sr-Latn-CS"/>
              </w:rPr>
            </w:pPr>
            <w:r w:rsidRPr="00D34614">
              <w:rPr>
                <w:rFonts w:cs="Arial"/>
                <w:sz w:val="20"/>
                <w:szCs w:val="20"/>
                <w:lang w:val="sr-Latn-CS"/>
              </w:rPr>
              <w:t>Oblun</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Vukovci, Zeta</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r w:rsidR="0020648A" w:rsidRPr="00D34614" w:rsidTr="00831A8E">
        <w:trPr>
          <w:tblHeader/>
        </w:trPr>
        <w:tc>
          <w:tcPr>
            <w:tcW w:w="2194" w:type="pct"/>
          </w:tcPr>
          <w:p w:rsidR="0020648A" w:rsidRPr="00D34614" w:rsidRDefault="0020648A" w:rsidP="008B1567">
            <w:pPr>
              <w:jc w:val="both"/>
              <w:rPr>
                <w:rFonts w:cs="Arial"/>
                <w:sz w:val="20"/>
                <w:szCs w:val="20"/>
                <w:lang w:val="sr-Latn-CS"/>
              </w:rPr>
            </w:pPr>
            <w:r w:rsidRPr="00D34614">
              <w:rPr>
                <w:rFonts w:cs="Arial"/>
                <w:sz w:val="20"/>
                <w:szCs w:val="20"/>
                <w:lang w:val="sr-Latn-CS"/>
              </w:rPr>
              <w:t>Balši</w:t>
            </w:r>
            <w:r w:rsidR="005A370E">
              <w:rPr>
                <w:rFonts w:cs="Arial"/>
                <w:sz w:val="20"/>
                <w:szCs w:val="20"/>
                <w:lang w:val="sr-Latn-CS"/>
              </w:rPr>
              <w:t>ć</w:t>
            </w:r>
            <w:r w:rsidRPr="00D34614">
              <w:rPr>
                <w:rFonts w:cs="Arial"/>
                <w:sz w:val="20"/>
                <w:szCs w:val="20"/>
                <w:lang w:val="sr-Latn-CS"/>
              </w:rPr>
              <w:t>a grad</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Ponari, Zeta</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r w:rsidR="0020648A" w:rsidRPr="00D34614" w:rsidTr="00831A8E">
        <w:trPr>
          <w:tblHeader/>
        </w:trPr>
        <w:tc>
          <w:tcPr>
            <w:tcW w:w="2194" w:type="pct"/>
          </w:tcPr>
          <w:p w:rsidR="0020648A" w:rsidRPr="00D34614" w:rsidRDefault="0020648A" w:rsidP="008B1567">
            <w:pPr>
              <w:jc w:val="both"/>
              <w:rPr>
                <w:rFonts w:cs="Arial"/>
                <w:sz w:val="20"/>
                <w:szCs w:val="20"/>
                <w:lang w:val="sr-Latn-CS"/>
              </w:rPr>
            </w:pPr>
            <w:r w:rsidRPr="00D34614">
              <w:rPr>
                <w:rFonts w:cs="Arial"/>
                <w:sz w:val="20"/>
                <w:szCs w:val="20"/>
                <w:lang w:val="sr-Latn-CS"/>
              </w:rPr>
              <w:t xml:space="preserve">Velje </w:t>
            </w:r>
            <w:r w:rsidR="005A370E">
              <w:rPr>
                <w:rFonts w:cs="Arial"/>
                <w:sz w:val="20"/>
                <w:szCs w:val="20"/>
                <w:lang w:val="sr-Latn-CS"/>
              </w:rPr>
              <w:t>l</w:t>
            </w:r>
            <w:r w:rsidRPr="00D34614">
              <w:rPr>
                <w:rFonts w:cs="Arial"/>
                <w:sz w:val="20"/>
                <w:szCs w:val="20"/>
                <w:lang w:val="sr-Latn-CS"/>
              </w:rPr>
              <w:t>edine</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Gostilj, Zeta</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r w:rsidR="0020648A" w:rsidRPr="00D34614" w:rsidTr="00831A8E">
        <w:trPr>
          <w:tblHeader/>
        </w:trPr>
        <w:tc>
          <w:tcPr>
            <w:tcW w:w="2194" w:type="pct"/>
          </w:tcPr>
          <w:p w:rsidR="0020648A" w:rsidRPr="00D34614" w:rsidRDefault="001E7A4B" w:rsidP="008B1567">
            <w:pPr>
              <w:jc w:val="both"/>
              <w:rPr>
                <w:rFonts w:cs="Arial"/>
                <w:sz w:val="20"/>
                <w:szCs w:val="20"/>
                <w:lang w:val="sr-Latn-CS"/>
              </w:rPr>
            </w:pPr>
            <w:r w:rsidRPr="00D34614">
              <w:rPr>
                <w:rFonts w:cs="Arial"/>
                <w:sz w:val="20"/>
                <w:szCs w:val="20"/>
                <w:lang w:val="sr-Latn-CS"/>
              </w:rPr>
              <w:t>Crkva Sv.</w:t>
            </w:r>
            <w:r w:rsidR="005A370E">
              <w:rPr>
                <w:rFonts w:cs="Arial"/>
                <w:sz w:val="20"/>
                <w:szCs w:val="20"/>
                <w:lang w:val="sr-Latn-CS"/>
              </w:rPr>
              <w:t xml:space="preserve"> </w:t>
            </w:r>
            <w:r w:rsidR="0020648A" w:rsidRPr="00D34614">
              <w:rPr>
                <w:rFonts w:cs="Arial"/>
                <w:sz w:val="20"/>
                <w:szCs w:val="20"/>
                <w:lang w:val="sr-Latn-CS"/>
              </w:rPr>
              <w:t>Trojice</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Vukovci, Zeta</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Lokalni značaj</w:t>
            </w:r>
          </w:p>
        </w:tc>
      </w:tr>
      <w:tr w:rsidR="0020648A" w:rsidRPr="00D34614" w:rsidTr="00831A8E">
        <w:trPr>
          <w:tblHeader/>
        </w:trPr>
        <w:tc>
          <w:tcPr>
            <w:tcW w:w="2194" w:type="pct"/>
          </w:tcPr>
          <w:p w:rsidR="0020648A" w:rsidRPr="00D34614" w:rsidRDefault="0020648A" w:rsidP="008B1567">
            <w:pPr>
              <w:jc w:val="both"/>
              <w:rPr>
                <w:rFonts w:cs="Arial"/>
                <w:sz w:val="20"/>
                <w:szCs w:val="20"/>
                <w:lang w:val="sr-Latn-CS"/>
              </w:rPr>
            </w:pPr>
            <w:r w:rsidRPr="00D34614">
              <w:rPr>
                <w:rFonts w:cs="Arial"/>
                <w:sz w:val="20"/>
                <w:szCs w:val="20"/>
                <w:lang w:val="sr-Latn-CS"/>
              </w:rPr>
              <w:t>Mjace</w:t>
            </w:r>
            <w:r w:rsidR="005A370E">
              <w:rPr>
                <w:rFonts w:cs="Arial"/>
                <w:sz w:val="20"/>
                <w:szCs w:val="20"/>
                <w:lang w:val="sr-Latn-CS"/>
              </w:rPr>
              <w:t xml:space="preserve"> – </w:t>
            </w:r>
            <w:r w:rsidRPr="00D34614">
              <w:rPr>
                <w:rFonts w:cs="Arial"/>
                <w:sz w:val="20"/>
                <w:szCs w:val="20"/>
                <w:lang w:val="sr-Latn-CS"/>
              </w:rPr>
              <w:t>Mataguži</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Mataguži, Zeta</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r w:rsidR="0020648A" w:rsidRPr="00D34614" w:rsidTr="00831A8E">
        <w:trPr>
          <w:tblHeader/>
        </w:trPr>
        <w:tc>
          <w:tcPr>
            <w:tcW w:w="2194" w:type="pct"/>
          </w:tcPr>
          <w:p w:rsidR="0020648A" w:rsidRPr="00D34614" w:rsidRDefault="0020648A" w:rsidP="008B1567">
            <w:pPr>
              <w:jc w:val="both"/>
              <w:rPr>
                <w:rFonts w:cs="Arial"/>
                <w:sz w:val="20"/>
                <w:szCs w:val="20"/>
                <w:lang w:val="sr-Latn-CS"/>
              </w:rPr>
            </w:pPr>
            <w:r w:rsidRPr="00D34614">
              <w:rPr>
                <w:rFonts w:cs="Arial"/>
                <w:sz w:val="20"/>
                <w:szCs w:val="20"/>
                <w:lang w:val="sr-Latn-CS"/>
              </w:rPr>
              <w:t>Naselje Vranjina</w:t>
            </w:r>
          </w:p>
        </w:tc>
        <w:tc>
          <w:tcPr>
            <w:tcW w:w="1668" w:type="pct"/>
          </w:tcPr>
          <w:p w:rsidR="0020648A" w:rsidRPr="00D34614" w:rsidRDefault="0020648A" w:rsidP="008B1567">
            <w:pPr>
              <w:rPr>
                <w:rFonts w:cs="Arial"/>
                <w:sz w:val="20"/>
                <w:szCs w:val="20"/>
                <w:lang w:val="sr-Latn-CS"/>
              </w:rPr>
            </w:pPr>
            <w:r w:rsidRPr="00D34614">
              <w:rPr>
                <w:rFonts w:cs="Arial"/>
                <w:sz w:val="20"/>
                <w:szCs w:val="20"/>
                <w:lang w:val="sr-Latn-CS"/>
              </w:rPr>
              <w:t>Vranjina, Skadarsko jezero</w:t>
            </w:r>
          </w:p>
        </w:tc>
        <w:tc>
          <w:tcPr>
            <w:tcW w:w="1138" w:type="pct"/>
          </w:tcPr>
          <w:p w:rsidR="0020648A" w:rsidRPr="00D34614" w:rsidRDefault="0020648A" w:rsidP="008B1567">
            <w:pPr>
              <w:jc w:val="both"/>
              <w:rPr>
                <w:rFonts w:cs="Arial"/>
                <w:sz w:val="20"/>
                <w:szCs w:val="20"/>
                <w:lang w:val="sr-Latn-CS"/>
              </w:rPr>
            </w:pPr>
          </w:p>
        </w:tc>
      </w:tr>
      <w:tr w:rsidR="0020648A" w:rsidRPr="00D34614" w:rsidTr="00831A8E">
        <w:trPr>
          <w:tblHeader/>
        </w:trPr>
        <w:tc>
          <w:tcPr>
            <w:tcW w:w="2194" w:type="pct"/>
          </w:tcPr>
          <w:p w:rsidR="0020648A" w:rsidRPr="00D34614" w:rsidRDefault="0020648A" w:rsidP="008B1567">
            <w:pPr>
              <w:rPr>
                <w:rFonts w:cs="Arial"/>
                <w:sz w:val="20"/>
                <w:szCs w:val="20"/>
                <w:lang w:val="sr-Latn-CS"/>
              </w:rPr>
            </w:pPr>
            <w:r w:rsidRPr="00D34614">
              <w:rPr>
                <w:rFonts w:cs="Arial"/>
                <w:sz w:val="20"/>
                <w:szCs w:val="20"/>
                <w:lang w:val="sr-Latn-CS"/>
              </w:rPr>
              <w:t>Spomen-ploča na kući Jagoša Maraša</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 xml:space="preserve">Bijelo </w:t>
            </w:r>
            <w:r w:rsidR="005A370E">
              <w:rPr>
                <w:rFonts w:cs="Arial"/>
                <w:sz w:val="20"/>
                <w:szCs w:val="20"/>
                <w:lang w:val="sr-Latn-CS"/>
              </w:rPr>
              <w:t>P</w:t>
            </w:r>
            <w:r w:rsidRPr="00D34614">
              <w:rPr>
                <w:rFonts w:cs="Arial"/>
                <w:sz w:val="20"/>
                <w:szCs w:val="20"/>
                <w:lang w:val="sr-Latn-CS"/>
              </w:rPr>
              <w:t>olje, Zeta</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r w:rsidR="0020648A" w:rsidRPr="00D34614" w:rsidTr="00831A8E">
        <w:trPr>
          <w:tblHeader/>
        </w:trPr>
        <w:tc>
          <w:tcPr>
            <w:tcW w:w="2194" w:type="pct"/>
          </w:tcPr>
          <w:p w:rsidR="0020648A" w:rsidRPr="00D34614" w:rsidRDefault="0020648A" w:rsidP="008B1567">
            <w:pPr>
              <w:rPr>
                <w:rFonts w:cs="Arial"/>
                <w:sz w:val="20"/>
                <w:szCs w:val="20"/>
                <w:lang w:val="sr-Latn-CS"/>
              </w:rPr>
            </w:pPr>
            <w:r w:rsidRPr="00D34614">
              <w:rPr>
                <w:rFonts w:cs="Arial"/>
                <w:sz w:val="20"/>
                <w:szCs w:val="20"/>
                <w:lang w:val="sr-Latn-CS"/>
              </w:rPr>
              <w:t>Spomen-bista posvećena Milanu Vukotiću</w:t>
            </w:r>
          </w:p>
        </w:tc>
        <w:tc>
          <w:tcPr>
            <w:tcW w:w="1668" w:type="pct"/>
          </w:tcPr>
          <w:p w:rsidR="0020648A" w:rsidRPr="00D34614" w:rsidRDefault="0020648A" w:rsidP="008B1567">
            <w:pPr>
              <w:rPr>
                <w:rFonts w:cs="Arial"/>
                <w:sz w:val="20"/>
                <w:szCs w:val="20"/>
                <w:lang w:val="sr-Latn-CS"/>
              </w:rPr>
            </w:pPr>
            <w:r w:rsidRPr="00D34614">
              <w:rPr>
                <w:rFonts w:cs="Arial"/>
                <w:sz w:val="20"/>
                <w:szCs w:val="20"/>
                <w:lang w:val="sr-Latn-CS"/>
              </w:rPr>
              <w:t xml:space="preserve">OŠ </w:t>
            </w:r>
            <w:r w:rsidR="005A370E">
              <w:rPr>
                <w:rFonts w:cs="Arial"/>
                <w:sz w:val="20"/>
                <w:szCs w:val="20"/>
                <w:lang w:val="sr-Latn-CS"/>
              </w:rPr>
              <w:t>„</w:t>
            </w:r>
            <w:r w:rsidRPr="00D34614">
              <w:rPr>
                <w:rFonts w:cs="Arial"/>
                <w:sz w:val="20"/>
                <w:szCs w:val="20"/>
                <w:lang w:val="sr-Latn-CS"/>
              </w:rPr>
              <w:t>Milan Vukotić</w:t>
            </w:r>
            <w:r w:rsidR="005A370E">
              <w:rPr>
                <w:rFonts w:cs="Arial"/>
                <w:sz w:val="20"/>
                <w:szCs w:val="20"/>
                <w:lang w:val="sr-Latn-CS"/>
              </w:rPr>
              <w:t>“</w:t>
            </w:r>
            <w:r w:rsidRPr="00D34614">
              <w:rPr>
                <w:rFonts w:cs="Arial"/>
                <w:sz w:val="20"/>
                <w:szCs w:val="20"/>
                <w:lang w:val="sr-Latn-CS"/>
              </w:rPr>
              <w:t>, Golubovci</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r w:rsidR="0020648A" w:rsidRPr="00D34614" w:rsidTr="00831A8E">
        <w:trPr>
          <w:tblHeader/>
        </w:trPr>
        <w:tc>
          <w:tcPr>
            <w:tcW w:w="2194" w:type="pct"/>
          </w:tcPr>
          <w:p w:rsidR="0020648A" w:rsidRPr="00D34614" w:rsidRDefault="0020648A" w:rsidP="008B1567">
            <w:pPr>
              <w:rPr>
                <w:rFonts w:cs="Arial"/>
                <w:sz w:val="20"/>
                <w:szCs w:val="20"/>
                <w:lang w:val="sr-Latn-CS"/>
              </w:rPr>
            </w:pPr>
            <w:r w:rsidRPr="00D34614">
              <w:rPr>
                <w:rFonts w:cs="Arial"/>
                <w:sz w:val="20"/>
                <w:szCs w:val="20"/>
                <w:lang w:val="sr-Latn-CS"/>
              </w:rPr>
              <w:t>Spomenik podignut u Balabanima</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Balabani</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r w:rsidR="0020648A" w:rsidRPr="00D34614" w:rsidTr="00831A8E">
        <w:trPr>
          <w:tblHeader/>
        </w:trPr>
        <w:tc>
          <w:tcPr>
            <w:tcW w:w="2194" w:type="pct"/>
          </w:tcPr>
          <w:p w:rsidR="0020648A" w:rsidRPr="00D34614" w:rsidRDefault="0020648A" w:rsidP="008B1567">
            <w:pPr>
              <w:rPr>
                <w:rFonts w:cs="Arial"/>
                <w:sz w:val="20"/>
                <w:szCs w:val="20"/>
                <w:lang w:val="sr-Latn-CS"/>
              </w:rPr>
            </w:pPr>
            <w:r w:rsidRPr="00D34614">
              <w:rPr>
                <w:rFonts w:cs="Arial"/>
                <w:sz w:val="20"/>
                <w:szCs w:val="20"/>
                <w:lang w:val="sr-Latn-CS"/>
              </w:rPr>
              <w:t xml:space="preserve">Spomenik podignut kod sela Mataguži, a posvećen je palim </w:t>
            </w:r>
            <w:r w:rsidR="005A370E">
              <w:rPr>
                <w:rFonts w:cs="Arial"/>
                <w:sz w:val="20"/>
                <w:szCs w:val="20"/>
                <w:lang w:val="sr-Latn-CS"/>
              </w:rPr>
              <w:t xml:space="preserve">borcima </w:t>
            </w:r>
            <w:r w:rsidRPr="00D34614">
              <w:rPr>
                <w:rFonts w:cs="Arial"/>
                <w:sz w:val="20"/>
                <w:szCs w:val="20"/>
                <w:lang w:val="sr-Latn-CS"/>
              </w:rPr>
              <w:t>u 1912.</w:t>
            </w:r>
            <w:r w:rsidR="005A370E">
              <w:rPr>
                <w:rFonts w:cs="Arial"/>
                <w:sz w:val="20"/>
                <w:szCs w:val="20"/>
                <w:lang w:val="sr-Latn-CS"/>
              </w:rPr>
              <w:t xml:space="preserve"> </w:t>
            </w:r>
            <w:r w:rsidRPr="00D34614">
              <w:rPr>
                <w:rFonts w:cs="Arial"/>
                <w:sz w:val="20"/>
                <w:szCs w:val="20"/>
                <w:lang w:val="sr-Latn-CS"/>
              </w:rPr>
              <w:t>g.</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Mataguži</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r w:rsidR="0020648A" w:rsidRPr="00D34614" w:rsidTr="00831A8E">
        <w:trPr>
          <w:tblHeader/>
        </w:trPr>
        <w:tc>
          <w:tcPr>
            <w:tcW w:w="2194" w:type="pct"/>
          </w:tcPr>
          <w:p w:rsidR="0020648A" w:rsidRPr="00D34614" w:rsidRDefault="0020648A" w:rsidP="008B1567">
            <w:pPr>
              <w:rPr>
                <w:rFonts w:cs="Arial"/>
                <w:sz w:val="20"/>
                <w:szCs w:val="20"/>
                <w:lang w:val="sr-Latn-CS"/>
              </w:rPr>
            </w:pPr>
            <w:r w:rsidRPr="00D34614">
              <w:rPr>
                <w:rFonts w:cs="Arial"/>
                <w:sz w:val="20"/>
                <w:szCs w:val="20"/>
                <w:lang w:val="sr-Latn-CS"/>
              </w:rPr>
              <w:t>Spomen-piramida posvećen</w:t>
            </w:r>
            <w:r w:rsidR="005A370E">
              <w:rPr>
                <w:rFonts w:cs="Arial"/>
                <w:sz w:val="20"/>
                <w:szCs w:val="20"/>
                <w:lang w:val="sr-Latn-CS"/>
              </w:rPr>
              <w:t>a</w:t>
            </w:r>
            <w:r w:rsidRPr="00D34614">
              <w:rPr>
                <w:rFonts w:cs="Arial"/>
                <w:sz w:val="20"/>
                <w:szCs w:val="20"/>
                <w:lang w:val="sr-Latn-CS"/>
              </w:rPr>
              <w:t xml:space="preserve"> Luki Vukotiću</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Gostilj</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r w:rsidR="0020648A" w:rsidRPr="00D34614" w:rsidTr="00831A8E">
        <w:trPr>
          <w:tblHeader/>
        </w:trPr>
        <w:tc>
          <w:tcPr>
            <w:tcW w:w="2194" w:type="pct"/>
          </w:tcPr>
          <w:p w:rsidR="0020648A" w:rsidRPr="00D34614" w:rsidRDefault="0020648A" w:rsidP="008B1567">
            <w:pPr>
              <w:rPr>
                <w:rFonts w:cs="Arial"/>
                <w:sz w:val="20"/>
                <w:szCs w:val="20"/>
                <w:lang w:val="sr-Latn-CS"/>
              </w:rPr>
            </w:pPr>
            <w:r w:rsidRPr="00D34614">
              <w:rPr>
                <w:rFonts w:cs="Arial"/>
                <w:sz w:val="20"/>
                <w:szCs w:val="20"/>
                <w:lang w:val="sr-Latn-CS"/>
              </w:rPr>
              <w:t>Spomen-piramida posvećena Jovu Šanoviću</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Gostilj</w:t>
            </w:r>
          </w:p>
          <w:p w:rsidR="0020648A" w:rsidRPr="00D34614" w:rsidRDefault="0020648A" w:rsidP="008B1567">
            <w:pPr>
              <w:jc w:val="both"/>
              <w:rPr>
                <w:rFonts w:cs="Arial"/>
                <w:sz w:val="20"/>
                <w:szCs w:val="20"/>
                <w:lang w:val="sr-Latn-CS"/>
              </w:rPr>
            </w:pP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r w:rsidR="0020648A" w:rsidRPr="00D34614" w:rsidTr="00831A8E">
        <w:trPr>
          <w:tblHeader/>
        </w:trPr>
        <w:tc>
          <w:tcPr>
            <w:tcW w:w="2194" w:type="pct"/>
          </w:tcPr>
          <w:p w:rsidR="0020648A" w:rsidRPr="00D34614" w:rsidRDefault="0020648A" w:rsidP="008B1567">
            <w:pPr>
              <w:rPr>
                <w:rFonts w:cs="Arial"/>
                <w:sz w:val="20"/>
                <w:szCs w:val="20"/>
                <w:lang w:val="sr-Latn-CS"/>
              </w:rPr>
            </w:pPr>
            <w:r w:rsidRPr="00D34614">
              <w:rPr>
                <w:rFonts w:cs="Arial"/>
                <w:sz w:val="20"/>
                <w:szCs w:val="20"/>
                <w:lang w:val="sr-Latn-CS"/>
              </w:rPr>
              <w:t>Spomen-grobnica u znak sjećanja na poginule borce NOB</w:t>
            </w:r>
            <w:r w:rsidR="005A370E">
              <w:rPr>
                <w:rFonts w:cs="Arial"/>
                <w:sz w:val="20"/>
                <w:szCs w:val="20"/>
                <w:lang w:val="sr-Latn-CS"/>
              </w:rPr>
              <w:t>-a</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Golubovci</w:t>
            </w:r>
          </w:p>
          <w:p w:rsidR="0020648A" w:rsidRPr="00D34614" w:rsidRDefault="0020648A" w:rsidP="008B1567">
            <w:pPr>
              <w:jc w:val="both"/>
              <w:rPr>
                <w:rFonts w:cs="Arial"/>
                <w:sz w:val="20"/>
                <w:szCs w:val="20"/>
                <w:lang w:val="sr-Latn-CS"/>
              </w:rPr>
            </w:pP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r w:rsidR="0020648A" w:rsidRPr="00D34614" w:rsidTr="00831A8E">
        <w:trPr>
          <w:tblHeader/>
        </w:trPr>
        <w:tc>
          <w:tcPr>
            <w:tcW w:w="2194" w:type="pct"/>
          </w:tcPr>
          <w:p w:rsidR="0020648A" w:rsidRPr="00D34614" w:rsidRDefault="0020648A" w:rsidP="008B1567">
            <w:pPr>
              <w:rPr>
                <w:rFonts w:cs="Arial"/>
                <w:sz w:val="20"/>
                <w:szCs w:val="20"/>
                <w:lang w:val="sr-Latn-CS"/>
              </w:rPr>
            </w:pPr>
            <w:r w:rsidRPr="00D34614">
              <w:rPr>
                <w:rFonts w:cs="Arial"/>
                <w:sz w:val="20"/>
                <w:szCs w:val="20"/>
                <w:lang w:val="sr-Latn-CS"/>
              </w:rPr>
              <w:t>Spomen-piramida posvećen</w:t>
            </w:r>
            <w:r w:rsidR="005A370E">
              <w:rPr>
                <w:rFonts w:cs="Arial"/>
                <w:sz w:val="20"/>
                <w:szCs w:val="20"/>
                <w:lang w:val="sr-Latn-CS"/>
              </w:rPr>
              <w:t>a</w:t>
            </w:r>
            <w:r w:rsidRPr="00D34614">
              <w:rPr>
                <w:rFonts w:cs="Arial"/>
                <w:sz w:val="20"/>
                <w:szCs w:val="20"/>
                <w:lang w:val="sr-Latn-CS"/>
              </w:rPr>
              <w:t xml:space="preserve"> borcima palim u NOR-u</w:t>
            </w:r>
          </w:p>
        </w:tc>
        <w:tc>
          <w:tcPr>
            <w:tcW w:w="1668" w:type="pct"/>
          </w:tcPr>
          <w:p w:rsidR="0020648A" w:rsidRPr="00D34614" w:rsidRDefault="0020648A" w:rsidP="008B1567">
            <w:pPr>
              <w:jc w:val="both"/>
              <w:rPr>
                <w:rFonts w:cs="Arial"/>
                <w:sz w:val="20"/>
                <w:szCs w:val="20"/>
                <w:lang w:val="sr-Latn-CS"/>
              </w:rPr>
            </w:pPr>
            <w:r w:rsidRPr="00D34614">
              <w:rPr>
                <w:rFonts w:cs="Arial"/>
                <w:sz w:val="20"/>
                <w:szCs w:val="20"/>
                <w:lang w:val="sr-Latn-CS"/>
              </w:rPr>
              <w:t>Mataguži</w:t>
            </w:r>
          </w:p>
        </w:tc>
        <w:tc>
          <w:tcPr>
            <w:tcW w:w="1138" w:type="pct"/>
          </w:tcPr>
          <w:p w:rsidR="0020648A" w:rsidRPr="00D34614" w:rsidRDefault="0020648A" w:rsidP="008B1567">
            <w:pPr>
              <w:jc w:val="both"/>
              <w:rPr>
                <w:rFonts w:cs="Arial"/>
                <w:sz w:val="20"/>
                <w:szCs w:val="20"/>
                <w:lang w:val="sr-Latn-CS"/>
              </w:rPr>
            </w:pPr>
            <w:r w:rsidRPr="00D34614">
              <w:rPr>
                <w:rFonts w:cs="Arial"/>
                <w:sz w:val="20"/>
                <w:szCs w:val="20"/>
                <w:lang w:val="sr-Latn-CS"/>
              </w:rPr>
              <w:t>Nacionalni značaj</w:t>
            </w:r>
          </w:p>
        </w:tc>
      </w:tr>
    </w:tbl>
    <w:p w:rsidR="0020648A" w:rsidRPr="00D34614" w:rsidRDefault="0020648A" w:rsidP="001C2CA9">
      <w:pPr>
        <w:jc w:val="both"/>
        <w:rPr>
          <w:sz w:val="20"/>
          <w:szCs w:val="20"/>
        </w:rPr>
      </w:pPr>
      <w:r w:rsidRPr="00D34614">
        <w:rPr>
          <w:sz w:val="20"/>
          <w:szCs w:val="20"/>
        </w:rPr>
        <w:t>Izvor: Uprava za zaštitu kulturnih dobara</w:t>
      </w:r>
    </w:p>
    <w:p w:rsidR="0020648A" w:rsidRPr="00D34614" w:rsidRDefault="0020648A" w:rsidP="00390F69">
      <w:pPr>
        <w:spacing w:line="240" w:lineRule="auto"/>
        <w:jc w:val="both"/>
      </w:pPr>
    </w:p>
    <w:p w:rsidR="00012EB5" w:rsidRDefault="00E735D5" w:rsidP="00E735D5">
      <w:pPr>
        <w:spacing w:line="240" w:lineRule="auto"/>
        <w:jc w:val="both"/>
        <w:rPr>
          <w:rFonts w:cs="Arial"/>
          <w:color w:val="000000" w:themeColor="text1"/>
          <w:lang w:val="sr-Latn-CS"/>
        </w:rPr>
      </w:pPr>
      <w:r w:rsidRPr="00E735D5">
        <w:rPr>
          <w:rFonts w:cs="Arial"/>
          <w:color w:val="000000" w:themeColor="text1"/>
          <w:lang w:val="sr-Latn-CS"/>
        </w:rPr>
        <w:t xml:space="preserve">Pored navedenih kulturnih dobara, na teritoriji Golubovaca postoje i dobra za koja se smatra da posjeduju potencijalne kulturno-istorijske vrijednosti. Među njima su evidentirana sljedeća dobra: </w:t>
      </w:r>
      <w:r w:rsidR="00012EB5" w:rsidRPr="00E735D5">
        <w:rPr>
          <w:rFonts w:cs="Arial"/>
          <w:color w:val="000000" w:themeColor="text1"/>
          <w:lang w:val="sr-Latn-CS"/>
        </w:rPr>
        <w:t xml:space="preserve">objekat stare škole u Srpskoj </w:t>
      </w:r>
      <w:r w:rsidR="005A370E">
        <w:rPr>
          <w:rFonts w:cs="Arial"/>
          <w:color w:val="000000" w:themeColor="text1"/>
          <w:lang w:val="sr-Latn-CS"/>
        </w:rPr>
        <w:t>„</w:t>
      </w:r>
      <w:r w:rsidR="00012EB5" w:rsidRPr="00E735D5">
        <w:rPr>
          <w:rFonts w:cs="Arial"/>
          <w:color w:val="000000" w:themeColor="text1"/>
          <w:lang w:val="sr-Latn-CS"/>
        </w:rPr>
        <w:t>Vladika Danilo</w:t>
      </w:r>
      <w:r w:rsidR="005A370E">
        <w:rPr>
          <w:rFonts w:cs="Arial"/>
          <w:color w:val="000000" w:themeColor="text1"/>
          <w:lang w:val="sr-Latn-CS"/>
        </w:rPr>
        <w:t>“</w:t>
      </w:r>
      <w:r w:rsidR="00012EB5" w:rsidRPr="00E735D5">
        <w:rPr>
          <w:rFonts w:cs="Arial"/>
          <w:color w:val="000000" w:themeColor="text1"/>
          <w:lang w:val="sr-Latn-CS"/>
        </w:rPr>
        <w:t>; objekat stare škole u Vukovcima i objekat stare škole u Goričanima</w:t>
      </w:r>
      <w:r w:rsidR="00446C14">
        <w:rPr>
          <w:rFonts w:cs="Arial"/>
          <w:color w:val="000000" w:themeColor="text1"/>
          <w:lang w:val="sr-Latn-CS"/>
        </w:rPr>
        <w:t>;</w:t>
      </w:r>
      <w:r w:rsidR="00012EB5" w:rsidRPr="00E735D5">
        <w:rPr>
          <w:rFonts w:cs="Arial"/>
          <w:color w:val="000000" w:themeColor="text1"/>
          <w:lang w:val="sr-Latn-CS"/>
        </w:rPr>
        <w:t xml:space="preserve"> </w:t>
      </w:r>
      <w:r w:rsidRPr="00E735D5">
        <w:rPr>
          <w:rFonts w:cs="Arial"/>
          <w:color w:val="000000" w:themeColor="text1"/>
          <w:lang w:val="sr-Latn-CS"/>
        </w:rPr>
        <w:t xml:space="preserve">nekropola u Golubovcima; Nikolj crkva Golubovci; </w:t>
      </w:r>
      <w:r w:rsidR="005A370E">
        <w:rPr>
          <w:rFonts w:cs="Arial"/>
          <w:color w:val="000000" w:themeColor="text1"/>
          <w:lang w:val="sr-Latn-CS"/>
        </w:rPr>
        <w:t>C</w:t>
      </w:r>
      <w:r w:rsidRPr="00E735D5">
        <w:rPr>
          <w:rFonts w:cs="Arial"/>
          <w:color w:val="000000" w:themeColor="text1"/>
          <w:lang w:val="sr-Latn-CS"/>
        </w:rPr>
        <w:t>rkva Sv.</w:t>
      </w:r>
      <w:r w:rsidR="005A370E">
        <w:rPr>
          <w:rFonts w:cs="Arial"/>
          <w:color w:val="000000" w:themeColor="text1"/>
          <w:lang w:val="sr-Latn-CS"/>
        </w:rPr>
        <w:t xml:space="preserve"> </w:t>
      </w:r>
      <w:r w:rsidRPr="00E735D5">
        <w:rPr>
          <w:rFonts w:cs="Arial"/>
          <w:color w:val="000000" w:themeColor="text1"/>
          <w:lang w:val="sr-Latn-CS"/>
        </w:rPr>
        <w:t xml:space="preserve">Paraskeve, Golubovci; </w:t>
      </w:r>
      <w:r w:rsidR="005A370E">
        <w:rPr>
          <w:rFonts w:cs="Arial"/>
          <w:color w:val="000000" w:themeColor="text1"/>
          <w:lang w:val="sr-Latn-CS"/>
        </w:rPr>
        <w:t>C</w:t>
      </w:r>
      <w:r w:rsidRPr="00E735D5">
        <w:rPr>
          <w:rFonts w:cs="Arial"/>
          <w:color w:val="000000" w:themeColor="text1"/>
          <w:lang w:val="sr-Latn-CS"/>
        </w:rPr>
        <w:t>rkva Sv.</w:t>
      </w:r>
      <w:r w:rsidR="005A370E">
        <w:rPr>
          <w:rFonts w:cs="Arial"/>
          <w:color w:val="000000" w:themeColor="text1"/>
          <w:lang w:val="sr-Latn-CS"/>
        </w:rPr>
        <w:t xml:space="preserve"> </w:t>
      </w:r>
      <w:r w:rsidRPr="00E735D5">
        <w:rPr>
          <w:rFonts w:cs="Arial"/>
          <w:color w:val="000000" w:themeColor="text1"/>
          <w:lang w:val="sr-Latn-CS"/>
        </w:rPr>
        <w:t xml:space="preserve">Paraskeve, Mahala; </w:t>
      </w:r>
      <w:r w:rsidR="005A370E">
        <w:rPr>
          <w:rFonts w:cs="Arial"/>
          <w:color w:val="000000" w:themeColor="text1"/>
          <w:lang w:val="sr-Latn-CS"/>
        </w:rPr>
        <w:t>C</w:t>
      </w:r>
      <w:r w:rsidRPr="00E735D5">
        <w:rPr>
          <w:rFonts w:cs="Arial"/>
          <w:color w:val="000000" w:themeColor="text1"/>
          <w:lang w:val="sr-Latn-CS"/>
        </w:rPr>
        <w:t>rkva Sv.</w:t>
      </w:r>
      <w:r w:rsidR="005A370E">
        <w:rPr>
          <w:rFonts w:cs="Arial"/>
          <w:color w:val="000000" w:themeColor="text1"/>
          <w:lang w:val="sr-Latn-CS"/>
        </w:rPr>
        <w:t xml:space="preserve"> </w:t>
      </w:r>
      <w:r w:rsidRPr="00E735D5">
        <w:rPr>
          <w:rFonts w:cs="Arial"/>
          <w:color w:val="000000" w:themeColor="text1"/>
          <w:lang w:val="sr-Latn-CS"/>
        </w:rPr>
        <w:t xml:space="preserve">Đorđa, Berislavci; </w:t>
      </w:r>
      <w:r w:rsidR="005A370E">
        <w:rPr>
          <w:rFonts w:cs="Arial"/>
          <w:color w:val="000000" w:themeColor="text1"/>
          <w:lang w:val="sr-Latn-CS"/>
        </w:rPr>
        <w:t>C</w:t>
      </w:r>
      <w:r w:rsidRPr="00E735D5">
        <w:rPr>
          <w:rFonts w:cs="Arial"/>
          <w:color w:val="000000" w:themeColor="text1"/>
          <w:lang w:val="sr-Latn-CS"/>
        </w:rPr>
        <w:t>rkva Sv.</w:t>
      </w:r>
      <w:r w:rsidR="005A370E">
        <w:rPr>
          <w:rFonts w:cs="Arial"/>
          <w:color w:val="000000" w:themeColor="text1"/>
          <w:lang w:val="sr-Latn-CS"/>
        </w:rPr>
        <w:t xml:space="preserve"> </w:t>
      </w:r>
      <w:r w:rsidRPr="00E735D5">
        <w:rPr>
          <w:rFonts w:cs="Arial"/>
          <w:color w:val="000000" w:themeColor="text1"/>
          <w:lang w:val="sr-Latn-CS"/>
        </w:rPr>
        <w:t xml:space="preserve">Dimitrija, Bijelo Polje; </w:t>
      </w:r>
      <w:r w:rsidR="005A370E">
        <w:rPr>
          <w:rFonts w:cs="Arial"/>
          <w:color w:val="000000" w:themeColor="text1"/>
          <w:lang w:val="sr-Latn-CS"/>
        </w:rPr>
        <w:t>C</w:t>
      </w:r>
      <w:r w:rsidRPr="00E735D5">
        <w:rPr>
          <w:rFonts w:cs="Arial"/>
          <w:color w:val="000000" w:themeColor="text1"/>
          <w:lang w:val="sr-Latn-CS"/>
        </w:rPr>
        <w:t>rkva Sv.</w:t>
      </w:r>
      <w:r w:rsidR="005A370E">
        <w:rPr>
          <w:rFonts w:cs="Arial"/>
          <w:color w:val="000000" w:themeColor="text1"/>
          <w:lang w:val="sr-Latn-CS"/>
        </w:rPr>
        <w:t xml:space="preserve"> </w:t>
      </w:r>
      <w:r w:rsidRPr="00E735D5">
        <w:rPr>
          <w:rFonts w:cs="Arial"/>
          <w:color w:val="000000" w:themeColor="text1"/>
          <w:lang w:val="sr-Latn-CS"/>
        </w:rPr>
        <w:t xml:space="preserve">Petke, Kurilo; crkva na Valjezi, Berislavci; </w:t>
      </w:r>
      <w:r w:rsidR="005A370E">
        <w:rPr>
          <w:rFonts w:cs="Arial"/>
          <w:color w:val="000000" w:themeColor="text1"/>
          <w:lang w:val="sr-Latn-CS"/>
        </w:rPr>
        <w:t>C</w:t>
      </w:r>
      <w:r w:rsidRPr="00E735D5">
        <w:rPr>
          <w:rFonts w:cs="Arial"/>
          <w:color w:val="000000" w:themeColor="text1"/>
          <w:lang w:val="sr-Latn-CS"/>
        </w:rPr>
        <w:t xml:space="preserve">rkva Sv. Luke, Gostilj; </w:t>
      </w:r>
      <w:r w:rsidR="00B836E2">
        <w:rPr>
          <w:rFonts w:cs="Arial"/>
          <w:color w:val="000000" w:themeColor="text1"/>
          <w:lang w:val="sr-Latn-CS"/>
        </w:rPr>
        <w:t>C</w:t>
      </w:r>
      <w:r w:rsidRPr="00E735D5">
        <w:rPr>
          <w:rFonts w:cs="Arial"/>
          <w:color w:val="000000" w:themeColor="text1"/>
          <w:lang w:val="sr-Latn-CS"/>
        </w:rPr>
        <w:t>rkva Sv. Ilije, Ponari</w:t>
      </w:r>
      <w:r w:rsidR="00F45E0F">
        <w:rPr>
          <w:rFonts w:cs="Arial"/>
          <w:color w:val="000000" w:themeColor="text1"/>
          <w:lang w:val="sr-Latn-CS"/>
        </w:rPr>
        <w:t>; džamija u Goričanima</w:t>
      </w:r>
      <w:r w:rsidRPr="00E735D5">
        <w:rPr>
          <w:rFonts w:cs="Arial"/>
          <w:color w:val="000000" w:themeColor="text1"/>
          <w:lang w:val="sr-Latn-CS"/>
        </w:rPr>
        <w:t xml:space="preserve"> i kuća Marića, Mataguži, </w:t>
      </w:r>
      <w:r w:rsidR="00012EB5">
        <w:rPr>
          <w:rFonts w:cs="Arial"/>
          <w:color w:val="000000" w:themeColor="text1"/>
          <w:lang w:val="sr-Latn-CS"/>
        </w:rPr>
        <w:t>k</w:t>
      </w:r>
      <w:r w:rsidRPr="00E735D5">
        <w:rPr>
          <w:rFonts w:cs="Arial"/>
          <w:color w:val="000000" w:themeColor="text1"/>
          <w:lang w:val="sr-Latn-CS"/>
        </w:rPr>
        <w:t>ao i brojni, još neistraženi arheološki lokaliteti i elementi nematerijalne baštine.</w:t>
      </w:r>
      <w:r w:rsidR="00C3521F">
        <w:rPr>
          <w:rFonts w:cs="Arial"/>
          <w:color w:val="000000" w:themeColor="text1"/>
          <w:lang w:val="sr-Latn-CS"/>
        </w:rPr>
        <w:t xml:space="preserve"> </w:t>
      </w:r>
    </w:p>
    <w:p w:rsidR="0020648A" w:rsidRDefault="00E735D5" w:rsidP="00E735D5">
      <w:pPr>
        <w:spacing w:line="240" w:lineRule="auto"/>
        <w:jc w:val="both"/>
        <w:rPr>
          <w:rFonts w:cs="Arial"/>
          <w:color w:val="000000" w:themeColor="text1"/>
          <w:lang w:val="sr-Latn-CS"/>
        </w:rPr>
      </w:pPr>
      <w:r w:rsidRPr="00E735D5">
        <w:rPr>
          <w:rFonts w:cs="Arial"/>
          <w:color w:val="000000" w:themeColor="text1"/>
          <w:lang w:val="sr-Latn-CS"/>
        </w:rPr>
        <w:lastRenderedPageBreak/>
        <w:t xml:space="preserve">Radi utvrđivanja kulturne vrijednosti i eventualnog dobijanja statusa kulturnog dobra, 2015. godine </w:t>
      </w:r>
      <w:r w:rsidR="00446C14">
        <w:rPr>
          <w:rFonts w:cs="Arial"/>
          <w:color w:val="000000" w:themeColor="text1"/>
          <w:lang w:val="sr-Latn-CS"/>
        </w:rPr>
        <w:t xml:space="preserve">je </w:t>
      </w:r>
      <w:r w:rsidR="00B836E2" w:rsidRPr="00E735D5">
        <w:rPr>
          <w:rFonts w:cs="Arial"/>
          <w:color w:val="000000" w:themeColor="text1"/>
          <w:lang w:val="sr-Latn-CS"/>
        </w:rPr>
        <w:t xml:space="preserve">Upravi za zaštitu kulturnih dobara </w:t>
      </w:r>
      <w:r w:rsidRPr="00E735D5">
        <w:rPr>
          <w:rFonts w:cs="Arial"/>
          <w:color w:val="000000" w:themeColor="text1"/>
          <w:lang w:val="sr-Latn-CS"/>
        </w:rPr>
        <w:t xml:space="preserve">podnijeta inicijativa za uspostavljanje zaštite nad objektom stare </w:t>
      </w:r>
      <w:r w:rsidR="00446C14">
        <w:rPr>
          <w:rFonts w:cs="Arial"/>
          <w:color w:val="000000" w:themeColor="text1"/>
          <w:lang w:val="sr-Latn-CS"/>
        </w:rPr>
        <w:t>o</w:t>
      </w:r>
      <w:r w:rsidRPr="00E735D5">
        <w:rPr>
          <w:rFonts w:cs="Arial"/>
          <w:color w:val="000000" w:themeColor="text1"/>
          <w:lang w:val="sr-Latn-CS"/>
        </w:rPr>
        <w:t xml:space="preserve">snovne škole </w:t>
      </w:r>
      <w:r w:rsidR="00B836E2">
        <w:rPr>
          <w:rFonts w:cs="Arial"/>
          <w:color w:val="000000" w:themeColor="text1"/>
          <w:lang w:val="sr-Latn-CS"/>
        </w:rPr>
        <w:t>„</w:t>
      </w:r>
      <w:r w:rsidRPr="00E735D5">
        <w:rPr>
          <w:rFonts w:cs="Arial"/>
          <w:color w:val="000000" w:themeColor="text1"/>
          <w:lang w:val="sr-Latn-CS"/>
        </w:rPr>
        <w:t>Vladika Danilo</w:t>
      </w:r>
      <w:r w:rsidR="00B836E2">
        <w:rPr>
          <w:rFonts w:cs="Arial"/>
          <w:color w:val="000000" w:themeColor="text1"/>
          <w:lang w:val="sr-Latn-CS"/>
        </w:rPr>
        <w:t>“</w:t>
      </w:r>
      <w:r w:rsidRPr="00E735D5">
        <w:rPr>
          <w:rFonts w:cs="Arial"/>
          <w:color w:val="000000" w:themeColor="text1"/>
          <w:lang w:val="sr-Latn-CS"/>
        </w:rPr>
        <w:t>, u naselju Srpska (izgrađena 1911/12. godine, a obnovljena 1946. godine). Objekat je konstruktivno u lošem stanju, ali su očuvani svi elementi arhitekture koji omogućavaju rekonstrukciju njegovog autentičnog izgleda. Osim ambijentalno</w:t>
      </w:r>
      <w:r w:rsidR="00B836E2">
        <w:rPr>
          <w:rFonts w:cs="Arial"/>
          <w:color w:val="000000" w:themeColor="text1"/>
          <w:lang w:val="sr-Latn-CS"/>
        </w:rPr>
        <w:t>-</w:t>
      </w:r>
      <w:r w:rsidRPr="00E735D5">
        <w:rPr>
          <w:rFonts w:cs="Arial"/>
          <w:color w:val="000000" w:themeColor="text1"/>
          <w:lang w:val="sr-Latn-CS"/>
        </w:rPr>
        <w:t xml:space="preserve">arhitektonskih vrijednosti, navedeni objekat baštini i značajne istorijske i nematerijalne vrijednosti koje se odnose na istoriju školstva u Zeti (sela Srpska, Ljajkovići, Mitrovići, Botun i Mahala), ali i na istorijski događaj iz 1701. godine, koji je neposredno vezan za kulturno dobro Crkvu </w:t>
      </w:r>
      <w:r w:rsidR="00B836E2">
        <w:rPr>
          <w:rFonts w:cs="Arial"/>
          <w:color w:val="000000" w:themeColor="text1"/>
          <w:lang w:val="sr-Latn-CS"/>
        </w:rPr>
        <w:t>S</w:t>
      </w:r>
      <w:r w:rsidRPr="00E735D5">
        <w:rPr>
          <w:rFonts w:cs="Arial"/>
          <w:color w:val="000000" w:themeColor="text1"/>
          <w:lang w:val="sr-Latn-CS"/>
        </w:rPr>
        <w:t>v. Đorđa, njeno osveštavanje, zarobljavanje vladike Danila i sabiranje zlata u vladičinoj težini radi njegovog otkupa. Ova istorijska priča u posljednja tri vijeka postaje izraz borbe za oslobođenje i očuvanje kulturnog i nacionalnog identiteta stanovništva Zete i Crne Gore.</w:t>
      </w:r>
    </w:p>
    <w:p w:rsidR="00E735D5" w:rsidRDefault="00E735D5" w:rsidP="00E735D5">
      <w:pPr>
        <w:spacing w:line="240" w:lineRule="auto"/>
        <w:jc w:val="both"/>
        <w:rPr>
          <w:rFonts w:cs="Arial"/>
          <w:color w:val="000000" w:themeColor="text1"/>
          <w:lang w:val="sr-Latn-CS"/>
        </w:rPr>
      </w:pPr>
    </w:p>
    <w:p w:rsidR="00B65E9D" w:rsidRDefault="00B65E9D" w:rsidP="00B65E9D">
      <w:pPr>
        <w:spacing w:line="240" w:lineRule="auto"/>
        <w:jc w:val="both"/>
      </w:pPr>
      <w:r>
        <w:t xml:space="preserve">Kao poseban segment kulturne baštine ističemo nematerijalno nasljeđe, čija je zaštita bliže uređena nakon donošenja propisa iz oblasti zaštite kulturnih dobara 2010. godine, a </w:t>
      </w:r>
      <w:r w:rsidRPr="00B65E9D">
        <w:rPr>
          <w:i/>
        </w:rPr>
        <w:t>Projektom popisa nematerijalne kulturne baštine</w:t>
      </w:r>
      <w:r>
        <w:t xml:space="preserve"> iz 2012. godine evidentiran je jedan broj elemenata nematerijalne kulturne baštine sa teritorije Zete. Projekat su relizovali Ministarstvo kulture, Uprava za zaštitu kulturnih dobara i JU Narodni muzej Crne Gore, na teritoriji Crne Gore, kako bi se ustanovila dokumentaciona osnova za valorizaciju nematerijalne kulturne baštine i formirala evidencija Uprave za zaštitu kulturnih dobara</w:t>
      </w:r>
      <w:r>
        <w:rPr>
          <w:rStyle w:val="FootnoteReference"/>
        </w:rPr>
        <w:footnoteReference w:id="9"/>
      </w:r>
      <w:r>
        <w:t>, u kojoj se, pored ostalog, nalazi i dokumentacija o tradicionalnom obliku zanatstva – crepuljarstvu, tradicionalni</w:t>
      </w:r>
      <w:r w:rsidR="00B836E2">
        <w:t>m</w:t>
      </w:r>
      <w:r>
        <w:t xml:space="preserve"> jelima i </w:t>
      </w:r>
      <w:r w:rsidR="00B836E2">
        <w:t xml:space="preserve">brojnim </w:t>
      </w:r>
      <w:r>
        <w:t xml:space="preserve">običajima iz Zete. </w:t>
      </w:r>
    </w:p>
    <w:p w:rsidR="00B65E9D" w:rsidRDefault="00B65E9D" w:rsidP="00B65E9D">
      <w:pPr>
        <w:spacing w:line="240" w:lineRule="auto"/>
        <w:jc w:val="both"/>
      </w:pPr>
    </w:p>
    <w:p w:rsidR="00B65E9D" w:rsidRDefault="00B65E9D" w:rsidP="00B65E9D">
      <w:pPr>
        <w:spacing w:line="240" w:lineRule="auto"/>
        <w:jc w:val="both"/>
      </w:pPr>
      <w:r>
        <w:t>Uloga lokalne samouprave u zaštiti kulturnih dobara ogleda se</w:t>
      </w:r>
      <w:r w:rsidR="00B836E2">
        <w:t xml:space="preserve"> u</w:t>
      </w:r>
      <w:r>
        <w:t xml:space="preserve"> određivanj</w:t>
      </w:r>
      <w:r w:rsidR="00B836E2">
        <w:t>u</w:t>
      </w:r>
      <w:r>
        <w:t xml:space="preserve"> subjekta koji će upravljati kulturnim dobrom kojim raspolaže opština, u skladu sa zakonom; obezbjeđivanje sredstava za troškove čuvanja i održavanja kulturnog dobra kojim raspolaže;  kontinuirano praćenje stanja kulturnog dobra, sprečavanje nedozvoljenih radnji, fizičko i tehničko obezbjeđivanje i zaštita od rizika kojim ono može biti izloženo; čuvanje, poštovanje, održavanje i pravilno korišćenje kulturnih dob</w:t>
      </w:r>
      <w:r w:rsidR="004A7332">
        <w:t>a</w:t>
      </w:r>
      <w:r>
        <w:t>ra kojima raspolaže; odgovarajući tretman kulturnih dobara u planskim dokumentima i preduzimanje mjera zaštite životne sredine, u skladu sa posebnim zakonima</w:t>
      </w:r>
      <w:r w:rsidR="004A7332">
        <w:t>,</w:t>
      </w:r>
      <w:r>
        <w:t xml:space="preserve"> i druge zakonom propisane aktivnosti.  </w:t>
      </w:r>
    </w:p>
    <w:p w:rsidR="00B65E9D" w:rsidRDefault="00B65E9D" w:rsidP="00B65E9D">
      <w:pPr>
        <w:spacing w:line="240" w:lineRule="auto"/>
        <w:jc w:val="both"/>
      </w:pPr>
    </w:p>
    <w:p w:rsidR="00B65E9D" w:rsidRPr="004D5204" w:rsidRDefault="00B65E9D" w:rsidP="00B65E9D">
      <w:pPr>
        <w:spacing w:line="240" w:lineRule="auto"/>
        <w:jc w:val="both"/>
        <w:rPr>
          <w:color w:val="FF0000"/>
          <w:u w:val="single"/>
        </w:rPr>
      </w:pPr>
      <w:r>
        <w:t xml:space="preserve">Imajući u vidu propise iz oblasti zaštite kulturnih dobara, nadležnost, kao i raspoložive stručne i druge kapacitete Opštine u okviru Glavnog grada Golubovci, jedna od budućih aktivnosti je prezentacija kulturnih dobara i sprovođenje odgovarajućih mjera </w:t>
      </w:r>
      <w:r w:rsidR="004D5204">
        <w:t>promocije</w:t>
      </w:r>
      <w:r>
        <w:t xml:space="preserve">, </w:t>
      </w:r>
      <w:r w:rsidR="004D5204">
        <w:t xml:space="preserve">kao što </w:t>
      </w:r>
      <w:r>
        <w:t xml:space="preserve"> su izrada </w:t>
      </w:r>
      <w:r w:rsidR="004D5204">
        <w:t>publikacija o kulturnim dobrima,</w:t>
      </w:r>
      <w:r>
        <w:t xml:space="preserve"> obezbjeđivanje pristupa kulturnim dobrima na način koji omogućava </w:t>
      </w:r>
      <w:r w:rsidRPr="00B15A80">
        <w:t>samoobrazovanje, podsticanje međusobne tolerancije, učenje o drugim kulturama i ljudima i njihovoj raznovrsnosti</w:t>
      </w:r>
      <w:r w:rsidR="009839EB" w:rsidRPr="00B15A80">
        <w:t xml:space="preserve">, te </w:t>
      </w:r>
      <w:r w:rsidRPr="00B15A80">
        <w:t>razvoj kulturnog turizma.</w:t>
      </w:r>
      <w:r w:rsidR="004D5204">
        <w:rPr>
          <w:color w:val="FF0000"/>
          <w:u w:val="single"/>
        </w:rPr>
        <w:t xml:space="preserve"> </w:t>
      </w:r>
    </w:p>
    <w:p w:rsidR="00B65E9D" w:rsidRDefault="00B65E9D" w:rsidP="00B65E9D">
      <w:pPr>
        <w:spacing w:line="240" w:lineRule="auto"/>
        <w:jc w:val="both"/>
      </w:pPr>
    </w:p>
    <w:p w:rsidR="00482A7B" w:rsidRPr="00C5620D" w:rsidRDefault="00B65E9D" w:rsidP="00B65E9D">
      <w:pPr>
        <w:spacing w:line="240" w:lineRule="auto"/>
        <w:jc w:val="both"/>
        <w:rPr>
          <w:highlight w:val="yellow"/>
        </w:rPr>
      </w:pPr>
      <w:r>
        <w:t xml:space="preserve">U odnosu na negativne trendove u zaštiti kulturne baštine, uloga lokalne samouprave u zaštiti kulturnih dobara prepoznaje </w:t>
      </w:r>
      <w:r w:rsidR="009839EB">
        <w:t xml:space="preserve">se </w:t>
      </w:r>
      <w:r>
        <w:t xml:space="preserve">i u preduzimanju nekih mjera za njihovu identifikaciju, očuvanje i prezentaciju, a u saradnji, </w:t>
      </w:r>
      <w:r w:rsidR="004A7332">
        <w:t xml:space="preserve">uz </w:t>
      </w:r>
      <w:r>
        <w:t>odobrenje ili stručnu pomoć nadležnih državnih organa i nacionalnih i opštinskih javnih ustanova. Radi utvrđivanja odgovarajućeg tretmana kulturnih dobara u planskim dokumentima, važno je na nivou Crne Gore uspostaviti f</w:t>
      </w:r>
      <w:r w:rsidR="004A7332">
        <w:t>u</w:t>
      </w:r>
      <w:r>
        <w:t xml:space="preserve">nkcionalnu bazu podataka i dokumentaciju o kulturnim dobrima, arheološkim lokalitetima i istraživanjima, arheološkoj karti, kako bi ista bila dostupna svim lokalnim samoupravama za sprovođenje poslova iz </w:t>
      </w:r>
      <w:r w:rsidR="004A7332">
        <w:t xml:space="preserve">njihove </w:t>
      </w:r>
      <w:r>
        <w:t>nadležnosti.</w:t>
      </w:r>
    </w:p>
    <w:p w:rsidR="007F268D" w:rsidRDefault="007F268D" w:rsidP="001C2CA9">
      <w:pPr>
        <w:jc w:val="both"/>
        <w:rPr>
          <w:highlight w:val="yellow"/>
        </w:rPr>
      </w:pPr>
    </w:p>
    <w:p w:rsidR="002C2FF0" w:rsidRPr="00D34614" w:rsidRDefault="002C2FF0" w:rsidP="00EE51CA">
      <w:pPr>
        <w:pStyle w:val="Heading3"/>
      </w:pPr>
      <w:bookmarkStart w:id="20" w:name="_Toc52267838"/>
      <w:bookmarkStart w:id="21" w:name="_Toc66132628"/>
      <w:r w:rsidRPr="00D34614">
        <w:t>Sport i rekreacija</w:t>
      </w:r>
      <w:bookmarkEnd w:id="20"/>
      <w:bookmarkEnd w:id="21"/>
    </w:p>
    <w:p w:rsidR="00142CF5" w:rsidRDefault="001E7A4B" w:rsidP="001E3609">
      <w:pPr>
        <w:spacing w:line="240" w:lineRule="auto"/>
        <w:jc w:val="both"/>
      </w:pPr>
      <w:r w:rsidRPr="00D34614">
        <w:t xml:space="preserve">Na području </w:t>
      </w:r>
      <w:r w:rsidR="004A7332">
        <w:t>o</w:t>
      </w:r>
      <w:r w:rsidRPr="00D34614">
        <w:t>pštine u okviru Glavnog grada – Golubovci ima 17 sport</w:t>
      </w:r>
      <w:r w:rsidR="00A24118" w:rsidRPr="00D34614">
        <w:t xml:space="preserve">skih klubova </w:t>
      </w:r>
      <w:r w:rsidR="004A7332">
        <w:t>za</w:t>
      </w:r>
      <w:r w:rsidR="00A24118" w:rsidRPr="00D34614">
        <w:t xml:space="preserve"> devet </w:t>
      </w:r>
    </w:p>
    <w:p w:rsidR="004A7332" w:rsidRDefault="00A24118" w:rsidP="001E3609">
      <w:pPr>
        <w:spacing w:line="240" w:lineRule="auto"/>
        <w:jc w:val="both"/>
      </w:pPr>
      <w:r w:rsidRPr="00D34614">
        <w:t xml:space="preserve">portova, </w:t>
      </w:r>
      <w:r w:rsidR="001E7A4B" w:rsidRPr="00D34614">
        <w:t>jedno sportsko-rekreativno društvo</w:t>
      </w:r>
      <w:r w:rsidRPr="00D34614">
        <w:t xml:space="preserve"> „Zeta“</w:t>
      </w:r>
      <w:r w:rsidR="001E7A4B" w:rsidRPr="00D34614">
        <w:t>, kao i jedan klub osoba sa invaliditetom</w:t>
      </w:r>
      <w:r w:rsidRPr="00D34614">
        <w:t xml:space="preserve"> </w:t>
      </w:r>
      <w:r w:rsidR="004A7332">
        <w:t>–</w:t>
      </w:r>
    </w:p>
    <w:p w:rsidR="001E7A4B" w:rsidRPr="00D34614" w:rsidRDefault="00A24118" w:rsidP="001E3609">
      <w:pPr>
        <w:spacing w:line="240" w:lineRule="auto"/>
        <w:jc w:val="both"/>
      </w:pPr>
      <w:r w:rsidRPr="00D34614">
        <w:t xml:space="preserve">Stonoteniski klub osoba sa invaliditetom </w:t>
      </w:r>
      <w:r w:rsidR="004A7332">
        <w:t>„</w:t>
      </w:r>
      <w:r w:rsidRPr="00D34614">
        <w:t>Luča</w:t>
      </w:r>
      <w:r w:rsidR="004A7332">
        <w:t>“</w:t>
      </w:r>
      <w:r w:rsidRPr="00D34614">
        <w:t>.</w:t>
      </w:r>
    </w:p>
    <w:p w:rsidR="001E7A4B" w:rsidRPr="00D34614" w:rsidRDefault="001E7A4B" w:rsidP="001E3609">
      <w:pPr>
        <w:spacing w:line="240" w:lineRule="auto"/>
        <w:jc w:val="both"/>
      </w:pPr>
    </w:p>
    <w:p w:rsidR="005869E5" w:rsidRPr="00706CBA" w:rsidRDefault="005869E5" w:rsidP="001E3609">
      <w:pPr>
        <w:spacing w:line="240" w:lineRule="auto"/>
        <w:jc w:val="both"/>
        <w:rPr>
          <w:sz w:val="20"/>
          <w:szCs w:val="20"/>
        </w:rPr>
      </w:pPr>
      <w:r w:rsidRPr="00706CBA">
        <w:rPr>
          <w:sz w:val="20"/>
          <w:szCs w:val="20"/>
        </w:rPr>
        <w:t>Tabela</w:t>
      </w:r>
      <w:r w:rsidR="00DF4450" w:rsidRPr="00706CBA">
        <w:rPr>
          <w:sz w:val="20"/>
          <w:szCs w:val="20"/>
        </w:rPr>
        <w:t xml:space="preserve"> 1</w:t>
      </w:r>
      <w:r w:rsidR="00A360E0" w:rsidRPr="00706CBA">
        <w:rPr>
          <w:sz w:val="20"/>
          <w:szCs w:val="20"/>
        </w:rPr>
        <w:t>6</w:t>
      </w:r>
      <w:r w:rsidR="00DF4450" w:rsidRPr="00706CBA">
        <w:rPr>
          <w:sz w:val="20"/>
          <w:szCs w:val="20"/>
        </w:rPr>
        <w:t>.</w:t>
      </w:r>
      <w:r w:rsidRPr="00706CBA">
        <w:rPr>
          <w:sz w:val="20"/>
          <w:szCs w:val="20"/>
        </w:rPr>
        <w:t xml:space="preserve"> Sportski klubovi</w:t>
      </w:r>
    </w:p>
    <w:tbl>
      <w:tblPr>
        <w:tblStyle w:val="TableGrid"/>
        <w:tblW w:w="0" w:type="auto"/>
        <w:tblLook w:val="04A0"/>
      </w:tblPr>
      <w:tblGrid>
        <w:gridCol w:w="1951"/>
        <w:gridCol w:w="1985"/>
        <w:gridCol w:w="2835"/>
        <w:gridCol w:w="2517"/>
      </w:tblGrid>
      <w:tr w:rsidR="005869E5" w:rsidRPr="00D34614" w:rsidTr="00A269EC">
        <w:tc>
          <w:tcPr>
            <w:tcW w:w="1951" w:type="dxa"/>
          </w:tcPr>
          <w:p w:rsidR="005869E5" w:rsidRPr="00D34614" w:rsidRDefault="005869E5" w:rsidP="001E3609">
            <w:pPr>
              <w:jc w:val="both"/>
              <w:rPr>
                <w:b/>
                <w:sz w:val="20"/>
                <w:szCs w:val="20"/>
              </w:rPr>
            </w:pPr>
            <w:r w:rsidRPr="00D34614">
              <w:rPr>
                <w:b/>
                <w:sz w:val="20"/>
                <w:szCs w:val="20"/>
              </w:rPr>
              <w:t>Fudbal</w:t>
            </w:r>
          </w:p>
        </w:tc>
        <w:tc>
          <w:tcPr>
            <w:tcW w:w="1985" w:type="dxa"/>
          </w:tcPr>
          <w:p w:rsidR="005869E5" w:rsidRPr="00D34614" w:rsidRDefault="005869E5" w:rsidP="001E3609">
            <w:pPr>
              <w:jc w:val="both"/>
              <w:rPr>
                <w:b/>
                <w:sz w:val="20"/>
                <w:szCs w:val="20"/>
              </w:rPr>
            </w:pPr>
            <w:r w:rsidRPr="00D34614">
              <w:rPr>
                <w:b/>
                <w:sz w:val="20"/>
                <w:szCs w:val="20"/>
              </w:rPr>
              <w:t>Košarka</w:t>
            </w:r>
          </w:p>
        </w:tc>
        <w:tc>
          <w:tcPr>
            <w:tcW w:w="2835" w:type="dxa"/>
          </w:tcPr>
          <w:p w:rsidR="005869E5" w:rsidRPr="00D34614" w:rsidRDefault="005869E5" w:rsidP="001E3609">
            <w:pPr>
              <w:jc w:val="both"/>
              <w:rPr>
                <w:b/>
                <w:sz w:val="20"/>
                <w:szCs w:val="20"/>
              </w:rPr>
            </w:pPr>
            <w:r w:rsidRPr="00D34614">
              <w:rPr>
                <w:b/>
                <w:sz w:val="20"/>
                <w:szCs w:val="20"/>
              </w:rPr>
              <w:t>Borilački sportovi</w:t>
            </w:r>
          </w:p>
        </w:tc>
        <w:tc>
          <w:tcPr>
            <w:tcW w:w="2517" w:type="dxa"/>
          </w:tcPr>
          <w:p w:rsidR="005869E5" w:rsidRPr="00D34614" w:rsidRDefault="005869E5" w:rsidP="001E3609">
            <w:pPr>
              <w:jc w:val="both"/>
              <w:rPr>
                <w:b/>
                <w:sz w:val="20"/>
                <w:szCs w:val="20"/>
              </w:rPr>
            </w:pPr>
            <w:r w:rsidRPr="00D34614">
              <w:rPr>
                <w:b/>
                <w:sz w:val="20"/>
                <w:szCs w:val="20"/>
              </w:rPr>
              <w:t>Ostali</w:t>
            </w:r>
          </w:p>
        </w:tc>
      </w:tr>
      <w:tr w:rsidR="005869E5" w:rsidRPr="00D34614" w:rsidTr="00A269EC">
        <w:tc>
          <w:tcPr>
            <w:tcW w:w="1951" w:type="dxa"/>
          </w:tcPr>
          <w:p w:rsidR="005869E5" w:rsidRPr="00D34614" w:rsidRDefault="00FE0319" w:rsidP="001E3609">
            <w:pPr>
              <w:jc w:val="both"/>
              <w:rPr>
                <w:sz w:val="20"/>
                <w:szCs w:val="20"/>
              </w:rPr>
            </w:pPr>
            <w:r w:rsidRPr="00D34614">
              <w:rPr>
                <w:sz w:val="20"/>
                <w:szCs w:val="20"/>
              </w:rPr>
              <w:t xml:space="preserve">FK </w:t>
            </w:r>
            <w:r w:rsidR="00F264CD">
              <w:rPr>
                <w:sz w:val="20"/>
                <w:szCs w:val="20"/>
              </w:rPr>
              <w:t>„</w:t>
            </w:r>
            <w:r w:rsidRPr="00D34614">
              <w:rPr>
                <w:sz w:val="20"/>
                <w:szCs w:val="20"/>
              </w:rPr>
              <w:t>Zeta</w:t>
            </w:r>
            <w:r w:rsidR="00F264CD">
              <w:rPr>
                <w:sz w:val="20"/>
                <w:szCs w:val="20"/>
              </w:rPr>
              <w:t>“</w:t>
            </w:r>
          </w:p>
        </w:tc>
        <w:tc>
          <w:tcPr>
            <w:tcW w:w="1985" w:type="dxa"/>
          </w:tcPr>
          <w:p w:rsidR="005869E5" w:rsidRPr="00D34614" w:rsidRDefault="00FE0319" w:rsidP="001E3609">
            <w:pPr>
              <w:jc w:val="both"/>
              <w:rPr>
                <w:sz w:val="20"/>
                <w:szCs w:val="20"/>
              </w:rPr>
            </w:pPr>
            <w:r w:rsidRPr="00D34614">
              <w:rPr>
                <w:sz w:val="20"/>
                <w:szCs w:val="20"/>
              </w:rPr>
              <w:t xml:space="preserve">KK </w:t>
            </w:r>
            <w:r w:rsidR="00F264CD">
              <w:rPr>
                <w:sz w:val="20"/>
                <w:szCs w:val="20"/>
              </w:rPr>
              <w:t>„</w:t>
            </w:r>
            <w:r w:rsidRPr="00D34614">
              <w:rPr>
                <w:sz w:val="20"/>
                <w:szCs w:val="20"/>
              </w:rPr>
              <w:t>Zeta</w:t>
            </w:r>
            <w:r w:rsidR="00F264CD">
              <w:rPr>
                <w:sz w:val="20"/>
                <w:szCs w:val="20"/>
              </w:rPr>
              <w:t>“</w:t>
            </w:r>
          </w:p>
        </w:tc>
        <w:tc>
          <w:tcPr>
            <w:tcW w:w="2835" w:type="dxa"/>
          </w:tcPr>
          <w:p w:rsidR="005869E5" w:rsidRPr="00D34614" w:rsidRDefault="00C9536D" w:rsidP="001E3609">
            <w:pPr>
              <w:rPr>
                <w:sz w:val="20"/>
                <w:szCs w:val="20"/>
              </w:rPr>
            </w:pPr>
            <w:r w:rsidRPr="00D34614">
              <w:rPr>
                <w:sz w:val="20"/>
                <w:szCs w:val="20"/>
              </w:rPr>
              <w:t xml:space="preserve">KK </w:t>
            </w:r>
            <w:r w:rsidR="00F264CD">
              <w:rPr>
                <w:sz w:val="20"/>
                <w:szCs w:val="20"/>
              </w:rPr>
              <w:t>„</w:t>
            </w:r>
            <w:r w:rsidRPr="00D34614">
              <w:rPr>
                <w:sz w:val="20"/>
                <w:szCs w:val="20"/>
              </w:rPr>
              <w:t>Bratstvo</w:t>
            </w:r>
            <w:r w:rsidR="00F264CD">
              <w:rPr>
                <w:sz w:val="20"/>
                <w:szCs w:val="20"/>
              </w:rPr>
              <w:t>“</w:t>
            </w:r>
          </w:p>
        </w:tc>
        <w:tc>
          <w:tcPr>
            <w:tcW w:w="2517" w:type="dxa"/>
          </w:tcPr>
          <w:p w:rsidR="005869E5" w:rsidRPr="00D34614" w:rsidRDefault="00C9536D" w:rsidP="001E3609">
            <w:pPr>
              <w:jc w:val="both"/>
              <w:rPr>
                <w:sz w:val="20"/>
                <w:szCs w:val="20"/>
              </w:rPr>
            </w:pPr>
            <w:r w:rsidRPr="00D34614">
              <w:rPr>
                <w:sz w:val="20"/>
                <w:szCs w:val="20"/>
              </w:rPr>
              <w:t>Atletski klub</w:t>
            </w:r>
            <w:r w:rsidR="00A269EC" w:rsidRPr="00D34614">
              <w:rPr>
                <w:sz w:val="20"/>
                <w:szCs w:val="20"/>
              </w:rPr>
              <w:t xml:space="preserve"> </w:t>
            </w:r>
            <w:r w:rsidR="00F264CD">
              <w:rPr>
                <w:sz w:val="20"/>
                <w:szCs w:val="20"/>
              </w:rPr>
              <w:t>„</w:t>
            </w:r>
            <w:r w:rsidRPr="00D34614">
              <w:rPr>
                <w:sz w:val="20"/>
                <w:szCs w:val="20"/>
              </w:rPr>
              <w:t>Zeta 2012</w:t>
            </w:r>
            <w:r w:rsidR="00F264CD">
              <w:rPr>
                <w:sz w:val="20"/>
                <w:szCs w:val="20"/>
              </w:rPr>
              <w:t>“</w:t>
            </w:r>
          </w:p>
        </w:tc>
      </w:tr>
      <w:tr w:rsidR="005869E5" w:rsidRPr="00D34614" w:rsidTr="00A269EC">
        <w:tc>
          <w:tcPr>
            <w:tcW w:w="1951" w:type="dxa"/>
          </w:tcPr>
          <w:p w:rsidR="005869E5" w:rsidRPr="00D34614" w:rsidRDefault="00FE0319" w:rsidP="001E3609">
            <w:pPr>
              <w:jc w:val="both"/>
              <w:rPr>
                <w:sz w:val="20"/>
                <w:szCs w:val="20"/>
              </w:rPr>
            </w:pPr>
            <w:r w:rsidRPr="00D34614">
              <w:rPr>
                <w:sz w:val="20"/>
                <w:szCs w:val="20"/>
              </w:rPr>
              <w:t xml:space="preserve">FK </w:t>
            </w:r>
            <w:r w:rsidR="00F264CD">
              <w:rPr>
                <w:sz w:val="20"/>
                <w:szCs w:val="20"/>
              </w:rPr>
              <w:t>„</w:t>
            </w:r>
            <w:r w:rsidRPr="00D34614">
              <w:rPr>
                <w:sz w:val="20"/>
                <w:szCs w:val="20"/>
              </w:rPr>
              <w:t>Bratstvo</w:t>
            </w:r>
            <w:r w:rsidR="00F264CD">
              <w:rPr>
                <w:sz w:val="20"/>
                <w:szCs w:val="20"/>
              </w:rPr>
              <w:t>“</w:t>
            </w:r>
          </w:p>
        </w:tc>
        <w:tc>
          <w:tcPr>
            <w:tcW w:w="1985" w:type="dxa"/>
          </w:tcPr>
          <w:p w:rsidR="005869E5" w:rsidRPr="00CB18D1" w:rsidRDefault="00FE0319" w:rsidP="001E3609">
            <w:pPr>
              <w:jc w:val="both"/>
              <w:rPr>
                <w:sz w:val="20"/>
                <w:szCs w:val="20"/>
              </w:rPr>
            </w:pPr>
            <w:r w:rsidRPr="00D34614">
              <w:rPr>
                <w:sz w:val="20"/>
                <w:szCs w:val="20"/>
              </w:rPr>
              <w:t xml:space="preserve">KK </w:t>
            </w:r>
            <w:r w:rsidR="00F264CD">
              <w:rPr>
                <w:sz w:val="20"/>
                <w:szCs w:val="20"/>
              </w:rPr>
              <w:t>„</w:t>
            </w:r>
            <w:r w:rsidRPr="00D34614">
              <w:rPr>
                <w:sz w:val="20"/>
                <w:szCs w:val="20"/>
              </w:rPr>
              <w:t>Vukovi</w:t>
            </w:r>
            <w:r w:rsidR="00F264CD">
              <w:rPr>
                <w:sz w:val="20"/>
                <w:szCs w:val="20"/>
              </w:rPr>
              <w:t xml:space="preserve"> – </w:t>
            </w:r>
            <w:r w:rsidRPr="00D34614">
              <w:rPr>
                <w:sz w:val="20"/>
                <w:szCs w:val="20"/>
              </w:rPr>
              <w:t>Zeta</w:t>
            </w:r>
            <w:r w:rsidR="00F264CD">
              <w:rPr>
                <w:sz w:val="20"/>
                <w:szCs w:val="20"/>
              </w:rPr>
              <w:t>“</w:t>
            </w:r>
          </w:p>
        </w:tc>
        <w:tc>
          <w:tcPr>
            <w:tcW w:w="2835" w:type="dxa"/>
          </w:tcPr>
          <w:p w:rsidR="005869E5" w:rsidRPr="00D34614" w:rsidRDefault="00C9536D" w:rsidP="001E3609">
            <w:pPr>
              <w:rPr>
                <w:sz w:val="20"/>
                <w:szCs w:val="20"/>
              </w:rPr>
            </w:pPr>
            <w:r w:rsidRPr="00D34614">
              <w:rPr>
                <w:sz w:val="20"/>
                <w:szCs w:val="20"/>
              </w:rPr>
              <w:t xml:space="preserve">KK </w:t>
            </w:r>
            <w:r w:rsidR="00F264CD">
              <w:rPr>
                <w:sz w:val="20"/>
                <w:szCs w:val="20"/>
              </w:rPr>
              <w:t>„</w:t>
            </w:r>
            <w:r w:rsidRPr="00D34614">
              <w:rPr>
                <w:sz w:val="20"/>
                <w:szCs w:val="20"/>
              </w:rPr>
              <w:t>Kondor</w:t>
            </w:r>
            <w:r w:rsidR="00F264CD">
              <w:rPr>
                <w:sz w:val="20"/>
                <w:szCs w:val="20"/>
              </w:rPr>
              <w:t>“</w:t>
            </w:r>
          </w:p>
        </w:tc>
        <w:tc>
          <w:tcPr>
            <w:tcW w:w="2517" w:type="dxa"/>
          </w:tcPr>
          <w:p w:rsidR="005869E5" w:rsidRPr="00D34614" w:rsidRDefault="00C9536D" w:rsidP="001E3609">
            <w:pPr>
              <w:jc w:val="both"/>
              <w:rPr>
                <w:sz w:val="20"/>
                <w:szCs w:val="20"/>
              </w:rPr>
            </w:pPr>
            <w:r w:rsidRPr="00D34614">
              <w:rPr>
                <w:sz w:val="20"/>
                <w:szCs w:val="20"/>
              </w:rPr>
              <w:t xml:space="preserve">Rukometni klub </w:t>
            </w:r>
            <w:r w:rsidR="00F264CD">
              <w:rPr>
                <w:sz w:val="20"/>
                <w:szCs w:val="20"/>
              </w:rPr>
              <w:t>„</w:t>
            </w:r>
            <w:r w:rsidRPr="00D34614">
              <w:rPr>
                <w:sz w:val="20"/>
                <w:szCs w:val="20"/>
              </w:rPr>
              <w:t>Zeta</w:t>
            </w:r>
            <w:r w:rsidR="00F264CD">
              <w:rPr>
                <w:sz w:val="20"/>
                <w:szCs w:val="20"/>
              </w:rPr>
              <w:t>“</w:t>
            </w:r>
          </w:p>
        </w:tc>
      </w:tr>
      <w:tr w:rsidR="005869E5" w:rsidRPr="00D34614" w:rsidTr="00A269EC">
        <w:tc>
          <w:tcPr>
            <w:tcW w:w="1951" w:type="dxa"/>
          </w:tcPr>
          <w:p w:rsidR="005869E5" w:rsidRPr="00D34614" w:rsidRDefault="00FE0319" w:rsidP="001E3609">
            <w:pPr>
              <w:jc w:val="both"/>
              <w:rPr>
                <w:sz w:val="20"/>
                <w:szCs w:val="20"/>
              </w:rPr>
            </w:pPr>
            <w:r w:rsidRPr="00D34614">
              <w:rPr>
                <w:sz w:val="20"/>
                <w:szCs w:val="20"/>
              </w:rPr>
              <w:t xml:space="preserve">FK </w:t>
            </w:r>
            <w:r w:rsidR="00F264CD">
              <w:rPr>
                <w:sz w:val="20"/>
                <w:szCs w:val="20"/>
              </w:rPr>
              <w:t>„</w:t>
            </w:r>
            <w:r w:rsidRPr="00D34614">
              <w:rPr>
                <w:sz w:val="20"/>
                <w:szCs w:val="20"/>
              </w:rPr>
              <w:t>Ilarion</w:t>
            </w:r>
            <w:r w:rsidR="00F264CD">
              <w:rPr>
                <w:sz w:val="20"/>
                <w:szCs w:val="20"/>
              </w:rPr>
              <w:t>“</w:t>
            </w:r>
          </w:p>
        </w:tc>
        <w:tc>
          <w:tcPr>
            <w:tcW w:w="1985" w:type="dxa"/>
          </w:tcPr>
          <w:p w:rsidR="005869E5" w:rsidRPr="00D34614" w:rsidRDefault="00FE0319" w:rsidP="001E3609">
            <w:pPr>
              <w:jc w:val="both"/>
              <w:rPr>
                <w:sz w:val="20"/>
                <w:szCs w:val="20"/>
              </w:rPr>
            </w:pPr>
            <w:r w:rsidRPr="00D34614">
              <w:rPr>
                <w:sz w:val="20"/>
                <w:szCs w:val="20"/>
              </w:rPr>
              <w:t xml:space="preserve">KK </w:t>
            </w:r>
            <w:r w:rsidR="00F264CD">
              <w:rPr>
                <w:sz w:val="20"/>
                <w:szCs w:val="20"/>
              </w:rPr>
              <w:t>„</w:t>
            </w:r>
            <w:r w:rsidRPr="00D34614">
              <w:rPr>
                <w:sz w:val="20"/>
                <w:szCs w:val="20"/>
              </w:rPr>
              <w:t>Mega basket</w:t>
            </w:r>
            <w:r w:rsidR="00F264CD">
              <w:rPr>
                <w:sz w:val="20"/>
                <w:szCs w:val="20"/>
              </w:rPr>
              <w:t>“</w:t>
            </w:r>
          </w:p>
        </w:tc>
        <w:tc>
          <w:tcPr>
            <w:tcW w:w="2835" w:type="dxa"/>
          </w:tcPr>
          <w:p w:rsidR="005869E5" w:rsidRPr="00CB18D1" w:rsidRDefault="00CD6D9B" w:rsidP="001E3609">
            <w:pPr>
              <w:rPr>
                <w:sz w:val="20"/>
                <w:szCs w:val="20"/>
              </w:rPr>
            </w:pPr>
            <w:r>
              <w:rPr>
                <w:sz w:val="20"/>
                <w:szCs w:val="20"/>
              </w:rPr>
              <w:t xml:space="preserve">KK </w:t>
            </w:r>
            <w:r w:rsidR="00F264CD">
              <w:rPr>
                <w:sz w:val="20"/>
                <w:szCs w:val="20"/>
              </w:rPr>
              <w:t>„</w:t>
            </w:r>
            <w:r w:rsidRPr="00F45E0F">
              <w:rPr>
                <w:sz w:val="20"/>
                <w:szCs w:val="20"/>
              </w:rPr>
              <w:t xml:space="preserve">Vukovi </w:t>
            </w:r>
            <w:r w:rsidR="00F264CD">
              <w:rPr>
                <w:sz w:val="20"/>
                <w:szCs w:val="20"/>
              </w:rPr>
              <w:t xml:space="preserve">– </w:t>
            </w:r>
            <w:r w:rsidRPr="00F45E0F">
              <w:rPr>
                <w:sz w:val="20"/>
                <w:szCs w:val="20"/>
              </w:rPr>
              <w:t>Zeta</w:t>
            </w:r>
            <w:r w:rsidR="00F264CD">
              <w:rPr>
                <w:sz w:val="20"/>
                <w:szCs w:val="20"/>
              </w:rPr>
              <w:t>“</w:t>
            </w:r>
          </w:p>
        </w:tc>
        <w:tc>
          <w:tcPr>
            <w:tcW w:w="2517" w:type="dxa"/>
          </w:tcPr>
          <w:p w:rsidR="005869E5" w:rsidRPr="00D34614" w:rsidRDefault="005869E5" w:rsidP="001E3609">
            <w:pPr>
              <w:jc w:val="both"/>
              <w:rPr>
                <w:sz w:val="20"/>
                <w:szCs w:val="20"/>
              </w:rPr>
            </w:pPr>
          </w:p>
        </w:tc>
      </w:tr>
      <w:tr w:rsidR="005869E5" w:rsidRPr="00D34614" w:rsidTr="00A269EC">
        <w:tc>
          <w:tcPr>
            <w:tcW w:w="1951" w:type="dxa"/>
          </w:tcPr>
          <w:p w:rsidR="005869E5" w:rsidRPr="00D34614" w:rsidRDefault="00FE0319" w:rsidP="001E3609">
            <w:pPr>
              <w:jc w:val="both"/>
              <w:rPr>
                <w:sz w:val="20"/>
                <w:szCs w:val="20"/>
              </w:rPr>
            </w:pPr>
            <w:r w:rsidRPr="00D34614">
              <w:rPr>
                <w:sz w:val="20"/>
                <w:szCs w:val="20"/>
              </w:rPr>
              <w:t xml:space="preserve">FK </w:t>
            </w:r>
            <w:r w:rsidR="00F264CD">
              <w:rPr>
                <w:sz w:val="20"/>
                <w:szCs w:val="20"/>
              </w:rPr>
              <w:t>„</w:t>
            </w:r>
            <w:r w:rsidRPr="00D34614">
              <w:rPr>
                <w:sz w:val="20"/>
                <w:szCs w:val="20"/>
              </w:rPr>
              <w:t>AS</w:t>
            </w:r>
            <w:r w:rsidR="00F264CD">
              <w:rPr>
                <w:sz w:val="20"/>
                <w:szCs w:val="20"/>
              </w:rPr>
              <w:t>“</w:t>
            </w:r>
          </w:p>
        </w:tc>
        <w:tc>
          <w:tcPr>
            <w:tcW w:w="1985" w:type="dxa"/>
          </w:tcPr>
          <w:p w:rsidR="005869E5" w:rsidRPr="00D34614" w:rsidRDefault="005869E5" w:rsidP="001E3609">
            <w:pPr>
              <w:jc w:val="both"/>
              <w:rPr>
                <w:sz w:val="20"/>
                <w:szCs w:val="20"/>
              </w:rPr>
            </w:pPr>
          </w:p>
        </w:tc>
        <w:tc>
          <w:tcPr>
            <w:tcW w:w="2835" w:type="dxa"/>
          </w:tcPr>
          <w:p w:rsidR="005869E5" w:rsidRPr="00D34614" w:rsidRDefault="00A269EC" w:rsidP="001E3609">
            <w:pPr>
              <w:rPr>
                <w:sz w:val="20"/>
                <w:szCs w:val="20"/>
              </w:rPr>
            </w:pPr>
            <w:r w:rsidRPr="00D34614">
              <w:rPr>
                <w:sz w:val="20"/>
                <w:szCs w:val="20"/>
              </w:rPr>
              <w:t xml:space="preserve">Džudo klub </w:t>
            </w:r>
            <w:r w:rsidR="00F264CD">
              <w:rPr>
                <w:sz w:val="20"/>
                <w:szCs w:val="20"/>
              </w:rPr>
              <w:t>„</w:t>
            </w:r>
            <w:r w:rsidRPr="00D34614">
              <w:rPr>
                <w:sz w:val="20"/>
                <w:szCs w:val="20"/>
              </w:rPr>
              <w:t>Miloš Stanković</w:t>
            </w:r>
            <w:r w:rsidR="00F264CD">
              <w:rPr>
                <w:sz w:val="20"/>
                <w:szCs w:val="20"/>
              </w:rPr>
              <w:t>“</w:t>
            </w:r>
          </w:p>
        </w:tc>
        <w:tc>
          <w:tcPr>
            <w:tcW w:w="2517" w:type="dxa"/>
          </w:tcPr>
          <w:p w:rsidR="005869E5" w:rsidRPr="00D34614" w:rsidRDefault="005869E5" w:rsidP="001E3609">
            <w:pPr>
              <w:jc w:val="both"/>
              <w:rPr>
                <w:sz w:val="20"/>
                <w:szCs w:val="20"/>
              </w:rPr>
            </w:pPr>
          </w:p>
        </w:tc>
      </w:tr>
      <w:tr w:rsidR="005869E5" w:rsidRPr="00D34614" w:rsidTr="00A269EC">
        <w:tc>
          <w:tcPr>
            <w:tcW w:w="1951" w:type="dxa"/>
          </w:tcPr>
          <w:p w:rsidR="005869E5" w:rsidRPr="00D34614" w:rsidRDefault="00FE0319" w:rsidP="001E3609">
            <w:pPr>
              <w:jc w:val="both"/>
              <w:rPr>
                <w:sz w:val="20"/>
                <w:szCs w:val="20"/>
              </w:rPr>
            </w:pPr>
            <w:r w:rsidRPr="00D34614">
              <w:rPr>
                <w:sz w:val="20"/>
                <w:szCs w:val="20"/>
              </w:rPr>
              <w:t xml:space="preserve">FK </w:t>
            </w:r>
            <w:r w:rsidR="00F264CD">
              <w:rPr>
                <w:sz w:val="20"/>
                <w:szCs w:val="20"/>
              </w:rPr>
              <w:t>„</w:t>
            </w:r>
            <w:r w:rsidRPr="00D34614">
              <w:rPr>
                <w:sz w:val="20"/>
                <w:szCs w:val="20"/>
              </w:rPr>
              <w:t>Olympico</w:t>
            </w:r>
            <w:r w:rsidR="00F264CD">
              <w:rPr>
                <w:sz w:val="20"/>
                <w:szCs w:val="20"/>
              </w:rPr>
              <w:t>“</w:t>
            </w:r>
          </w:p>
        </w:tc>
        <w:tc>
          <w:tcPr>
            <w:tcW w:w="1985" w:type="dxa"/>
          </w:tcPr>
          <w:p w:rsidR="005869E5" w:rsidRPr="00D34614" w:rsidRDefault="005869E5" w:rsidP="001E3609">
            <w:pPr>
              <w:jc w:val="both"/>
              <w:rPr>
                <w:sz w:val="20"/>
                <w:szCs w:val="20"/>
              </w:rPr>
            </w:pPr>
          </w:p>
        </w:tc>
        <w:tc>
          <w:tcPr>
            <w:tcW w:w="2835" w:type="dxa"/>
          </w:tcPr>
          <w:p w:rsidR="005869E5" w:rsidRPr="00D34614" w:rsidRDefault="00CD6D9B" w:rsidP="001E3609">
            <w:pPr>
              <w:rPr>
                <w:sz w:val="20"/>
                <w:szCs w:val="20"/>
              </w:rPr>
            </w:pPr>
            <w:r>
              <w:rPr>
                <w:sz w:val="20"/>
                <w:szCs w:val="20"/>
              </w:rPr>
              <w:t xml:space="preserve">Kik boksing </w:t>
            </w:r>
            <w:r w:rsidR="00A269EC" w:rsidRPr="00D34614">
              <w:rPr>
                <w:sz w:val="20"/>
                <w:szCs w:val="20"/>
              </w:rPr>
              <w:t xml:space="preserve">klub </w:t>
            </w:r>
            <w:r w:rsidR="00F264CD">
              <w:rPr>
                <w:sz w:val="20"/>
                <w:szCs w:val="20"/>
              </w:rPr>
              <w:t>„</w:t>
            </w:r>
            <w:r w:rsidR="00A269EC" w:rsidRPr="00D34614">
              <w:rPr>
                <w:sz w:val="20"/>
                <w:szCs w:val="20"/>
              </w:rPr>
              <w:t>Zeta</w:t>
            </w:r>
            <w:r w:rsidR="00F264CD">
              <w:rPr>
                <w:sz w:val="20"/>
                <w:szCs w:val="20"/>
              </w:rPr>
              <w:t>“</w:t>
            </w:r>
          </w:p>
        </w:tc>
        <w:tc>
          <w:tcPr>
            <w:tcW w:w="2517" w:type="dxa"/>
          </w:tcPr>
          <w:p w:rsidR="005869E5" w:rsidRPr="00D34614" w:rsidRDefault="005869E5" w:rsidP="001E3609">
            <w:pPr>
              <w:jc w:val="both"/>
              <w:rPr>
                <w:sz w:val="20"/>
                <w:szCs w:val="20"/>
              </w:rPr>
            </w:pPr>
          </w:p>
        </w:tc>
      </w:tr>
      <w:tr w:rsidR="00FE0319" w:rsidRPr="00D34614" w:rsidTr="00A269EC">
        <w:tc>
          <w:tcPr>
            <w:tcW w:w="1951" w:type="dxa"/>
          </w:tcPr>
          <w:p w:rsidR="00FE0319" w:rsidRPr="00D34614" w:rsidRDefault="00FE0319" w:rsidP="001E3609">
            <w:pPr>
              <w:jc w:val="both"/>
              <w:rPr>
                <w:sz w:val="20"/>
                <w:szCs w:val="20"/>
              </w:rPr>
            </w:pPr>
            <w:r w:rsidRPr="00D34614">
              <w:rPr>
                <w:sz w:val="20"/>
                <w:szCs w:val="20"/>
              </w:rPr>
              <w:t xml:space="preserve">FK </w:t>
            </w:r>
            <w:r w:rsidR="00F264CD">
              <w:rPr>
                <w:sz w:val="20"/>
                <w:szCs w:val="20"/>
              </w:rPr>
              <w:t>„</w:t>
            </w:r>
            <w:r w:rsidRPr="00D34614">
              <w:rPr>
                <w:sz w:val="20"/>
                <w:szCs w:val="20"/>
              </w:rPr>
              <w:t>Cijevna</w:t>
            </w:r>
            <w:r w:rsidR="00F264CD">
              <w:rPr>
                <w:sz w:val="20"/>
                <w:szCs w:val="20"/>
              </w:rPr>
              <w:t>“</w:t>
            </w:r>
          </w:p>
        </w:tc>
        <w:tc>
          <w:tcPr>
            <w:tcW w:w="1985" w:type="dxa"/>
          </w:tcPr>
          <w:p w:rsidR="00FE0319" w:rsidRPr="00D34614" w:rsidRDefault="00FE0319" w:rsidP="001E3609">
            <w:pPr>
              <w:jc w:val="both"/>
              <w:rPr>
                <w:sz w:val="20"/>
                <w:szCs w:val="20"/>
              </w:rPr>
            </w:pPr>
          </w:p>
        </w:tc>
        <w:tc>
          <w:tcPr>
            <w:tcW w:w="2835" w:type="dxa"/>
          </w:tcPr>
          <w:p w:rsidR="00FE0319" w:rsidRPr="00D34614" w:rsidRDefault="00A269EC" w:rsidP="001E3609">
            <w:pPr>
              <w:rPr>
                <w:sz w:val="20"/>
                <w:szCs w:val="20"/>
              </w:rPr>
            </w:pPr>
            <w:r w:rsidRPr="00D34614">
              <w:rPr>
                <w:sz w:val="20"/>
                <w:szCs w:val="20"/>
              </w:rPr>
              <w:t xml:space="preserve">Savate ful kontakt klub </w:t>
            </w:r>
            <w:r w:rsidR="00F264CD">
              <w:rPr>
                <w:sz w:val="20"/>
                <w:szCs w:val="20"/>
              </w:rPr>
              <w:t>„</w:t>
            </w:r>
            <w:r w:rsidRPr="00D34614">
              <w:rPr>
                <w:sz w:val="20"/>
                <w:szCs w:val="20"/>
              </w:rPr>
              <w:t>Mladost</w:t>
            </w:r>
            <w:r w:rsidR="00F264CD">
              <w:rPr>
                <w:sz w:val="20"/>
                <w:szCs w:val="20"/>
              </w:rPr>
              <w:t>“</w:t>
            </w:r>
          </w:p>
        </w:tc>
        <w:tc>
          <w:tcPr>
            <w:tcW w:w="2517" w:type="dxa"/>
          </w:tcPr>
          <w:p w:rsidR="00FE0319" w:rsidRPr="00D34614" w:rsidRDefault="00FE0319" w:rsidP="001E3609">
            <w:pPr>
              <w:jc w:val="both"/>
              <w:rPr>
                <w:sz w:val="20"/>
                <w:szCs w:val="20"/>
              </w:rPr>
            </w:pPr>
          </w:p>
        </w:tc>
      </w:tr>
    </w:tbl>
    <w:p w:rsidR="00A24118" w:rsidRPr="00D34614" w:rsidRDefault="005869E5" w:rsidP="001E3609">
      <w:pPr>
        <w:spacing w:line="240" w:lineRule="auto"/>
        <w:jc w:val="both"/>
        <w:rPr>
          <w:sz w:val="20"/>
          <w:szCs w:val="20"/>
        </w:rPr>
      </w:pPr>
      <w:r w:rsidRPr="00D34614">
        <w:rPr>
          <w:sz w:val="20"/>
          <w:szCs w:val="20"/>
        </w:rPr>
        <w:t>Izvor: Opšt</w:t>
      </w:r>
      <w:r w:rsidR="00F264CD">
        <w:rPr>
          <w:sz w:val="20"/>
          <w:szCs w:val="20"/>
        </w:rPr>
        <w:t>и</w:t>
      </w:r>
      <w:r w:rsidRPr="00D34614">
        <w:rPr>
          <w:sz w:val="20"/>
          <w:szCs w:val="20"/>
        </w:rPr>
        <w:t>na u okviru Glavnog grada Golubovci</w:t>
      </w:r>
    </w:p>
    <w:p w:rsidR="00317213" w:rsidRPr="00D34614" w:rsidRDefault="00317213" w:rsidP="001E3609">
      <w:pPr>
        <w:spacing w:line="240" w:lineRule="auto"/>
        <w:jc w:val="both"/>
        <w:rPr>
          <w:sz w:val="20"/>
          <w:szCs w:val="20"/>
        </w:rPr>
      </w:pPr>
    </w:p>
    <w:p w:rsidR="00317213" w:rsidRPr="00D34614" w:rsidRDefault="00317213" w:rsidP="001F4F79">
      <w:pPr>
        <w:spacing w:line="240" w:lineRule="auto"/>
        <w:jc w:val="both"/>
        <w:rPr>
          <w:color w:val="000000" w:themeColor="text1"/>
        </w:rPr>
      </w:pPr>
      <w:r w:rsidRPr="00D34614">
        <w:rPr>
          <w:color w:val="000000" w:themeColor="text1"/>
        </w:rPr>
        <w:t>Prema vrsti prostora u kome se obavlja sportska djelatnost, sportski objekat može biti:</w:t>
      </w:r>
    </w:p>
    <w:p w:rsidR="00317213" w:rsidRPr="00D34614" w:rsidRDefault="00317213" w:rsidP="00DA3943">
      <w:pPr>
        <w:pStyle w:val="ListParagraph"/>
        <w:numPr>
          <w:ilvl w:val="0"/>
          <w:numId w:val="27"/>
        </w:numPr>
        <w:spacing w:line="240" w:lineRule="auto"/>
        <w:jc w:val="both"/>
        <w:rPr>
          <w:color w:val="000000" w:themeColor="text1"/>
        </w:rPr>
      </w:pPr>
      <w:r w:rsidRPr="00D34614">
        <w:rPr>
          <w:color w:val="000000" w:themeColor="text1"/>
        </w:rPr>
        <w:t>zatvoreni sportski objekat i</w:t>
      </w:r>
    </w:p>
    <w:p w:rsidR="00317213" w:rsidRPr="00CB18D1" w:rsidRDefault="00317213" w:rsidP="00991CD4">
      <w:pPr>
        <w:pStyle w:val="ListParagraph"/>
        <w:numPr>
          <w:ilvl w:val="0"/>
          <w:numId w:val="27"/>
        </w:numPr>
        <w:spacing w:line="240" w:lineRule="auto"/>
        <w:jc w:val="both"/>
        <w:rPr>
          <w:color w:val="000000" w:themeColor="text1"/>
        </w:rPr>
      </w:pPr>
      <w:r w:rsidRPr="00D34614">
        <w:rPr>
          <w:color w:val="000000" w:themeColor="text1"/>
        </w:rPr>
        <w:t>otvoreni sportski objekat</w:t>
      </w:r>
      <w:r w:rsidR="00F264CD">
        <w:rPr>
          <w:color w:val="000000" w:themeColor="text1"/>
        </w:rPr>
        <w:t xml:space="preserve"> – </w:t>
      </w:r>
      <w:r w:rsidRPr="00CB18D1">
        <w:rPr>
          <w:color w:val="000000" w:themeColor="text1"/>
        </w:rPr>
        <w:t>teren.</w:t>
      </w:r>
    </w:p>
    <w:p w:rsidR="00317213" w:rsidRPr="00D34614" w:rsidRDefault="00317213" w:rsidP="001F4F79">
      <w:pPr>
        <w:spacing w:line="240" w:lineRule="auto"/>
        <w:jc w:val="both"/>
        <w:rPr>
          <w:color w:val="000000" w:themeColor="text1"/>
        </w:rPr>
      </w:pPr>
      <w:r w:rsidRPr="00D34614">
        <w:rPr>
          <w:color w:val="000000" w:themeColor="text1"/>
        </w:rPr>
        <w:br/>
        <w:t>Sportski objekat može biti u državnoj ili privatnoj svojini, odnosno u vlasništvu po modelu privatno-javnog partnerstva.</w:t>
      </w:r>
    </w:p>
    <w:p w:rsidR="00A24118" w:rsidRPr="00D34614" w:rsidRDefault="00A24118" w:rsidP="001F4F79">
      <w:pPr>
        <w:spacing w:line="240" w:lineRule="auto"/>
        <w:jc w:val="both"/>
        <w:rPr>
          <w:color w:val="000000" w:themeColor="text1"/>
        </w:rPr>
      </w:pPr>
    </w:p>
    <w:p w:rsidR="00A24118" w:rsidRPr="00D34614" w:rsidRDefault="004E3724" w:rsidP="001F4F79">
      <w:pPr>
        <w:spacing w:line="240" w:lineRule="auto"/>
        <w:jc w:val="both"/>
        <w:rPr>
          <w:color w:val="000000" w:themeColor="text1"/>
        </w:rPr>
      </w:pPr>
      <w:r w:rsidRPr="00D34614">
        <w:rPr>
          <w:color w:val="000000" w:themeColor="text1"/>
        </w:rPr>
        <w:t xml:space="preserve">Na području </w:t>
      </w:r>
      <w:r w:rsidR="00F264CD">
        <w:rPr>
          <w:color w:val="000000" w:themeColor="text1"/>
        </w:rPr>
        <w:t>o</w:t>
      </w:r>
      <w:r w:rsidRPr="00D34614">
        <w:rPr>
          <w:color w:val="000000" w:themeColor="text1"/>
        </w:rPr>
        <w:t xml:space="preserve">pštine u okviru Glavnog grada – Golubovci ima </w:t>
      </w:r>
      <w:r w:rsidR="00807EC9" w:rsidRPr="00D34614">
        <w:rPr>
          <w:color w:val="000000" w:themeColor="text1"/>
        </w:rPr>
        <w:t xml:space="preserve">85 </w:t>
      </w:r>
      <w:r w:rsidR="00317213" w:rsidRPr="00D34614">
        <w:rPr>
          <w:color w:val="000000" w:themeColor="text1"/>
        </w:rPr>
        <w:t>objekata koji se koriste</w:t>
      </w:r>
      <w:r w:rsidRPr="00D34614">
        <w:rPr>
          <w:color w:val="000000" w:themeColor="text1"/>
        </w:rPr>
        <w:t xml:space="preserve"> za sport i rekreaciju </w:t>
      </w:r>
      <w:r w:rsidR="00317213" w:rsidRPr="00D34614">
        <w:rPr>
          <w:color w:val="000000" w:themeColor="text1"/>
        </w:rPr>
        <w:t>(</w:t>
      </w:r>
      <w:r w:rsidR="00807EC9" w:rsidRPr="00D34614">
        <w:rPr>
          <w:color w:val="000000" w:themeColor="text1"/>
        </w:rPr>
        <w:t>73 o</w:t>
      </w:r>
      <w:r w:rsidR="00317213" w:rsidRPr="00D34614">
        <w:rPr>
          <w:color w:val="000000" w:themeColor="text1"/>
        </w:rPr>
        <w:t>tv</w:t>
      </w:r>
      <w:r w:rsidR="00BB4EE3">
        <w:rPr>
          <w:color w:val="000000" w:themeColor="text1"/>
        </w:rPr>
        <w:t>o</w:t>
      </w:r>
      <w:r w:rsidR="00317213" w:rsidRPr="00D34614">
        <w:rPr>
          <w:color w:val="000000" w:themeColor="text1"/>
        </w:rPr>
        <w:t>ren</w:t>
      </w:r>
      <w:r w:rsidR="00807EC9" w:rsidRPr="00D34614">
        <w:rPr>
          <w:color w:val="000000" w:themeColor="text1"/>
        </w:rPr>
        <w:t>a</w:t>
      </w:r>
      <w:r w:rsidR="00317213" w:rsidRPr="00D34614">
        <w:rPr>
          <w:color w:val="000000" w:themeColor="text1"/>
        </w:rPr>
        <w:t xml:space="preserve"> </w:t>
      </w:r>
      <w:r w:rsidR="00420D55" w:rsidRPr="00D34614">
        <w:rPr>
          <w:color w:val="000000" w:themeColor="text1"/>
        </w:rPr>
        <w:t>i 12 z</w:t>
      </w:r>
      <w:r w:rsidR="00317213" w:rsidRPr="00D34614">
        <w:rPr>
          <w:color w:val="000000" w:themeColor="text1"/>
        </w:rPr>
        <w:t>atvorenih).</w:t>
      </w:r>
    </w:p>
    <w:p w:rsidR="00317213" w:rsidRPr="00D34614" w:rsidRDefault="00317213" w:rsidP="001F4F79">
      <w:pPr>
        <w:spacing w:line="240" w:lineRule="auto"/>
        <w:jc w:val="both"/>
        <w:rPr>
          <w:color w:val="000000" w:themeColor="text1"/>
        </w:rPr>
      </w:pPr>
    </w:p>
    <w:p w:rsidR="00317213" w:rsidRPr="00D34614" w:rsidRDefault="001F4F79" w:rsidP="001F4F79">
      <w:pPr>
        <w:spacing w:line="240" w:lineRule="auto"/>
        <w:jc w:val="both"/>
        <w:rPr>
          <w:color w:val="000000" w:themeColor="text1"/>
        </w:rPr>
      </w:pPr>
      <w:r w:rsidRPr="00D34614">
        <w:rPr>
          <w:color w:val="000000" w:themeColor="text1"/>
        </w:rPr>
        <w:t>Zatvoreni sportski objekti su:</w:t>
      </w:r>
    </w:p>
    <w:p w:rsidR="00317213" w:rsidRPr="00D34614" w:rsidRDefault="00317213" w:rsidP="00DA3943">
      <w:pPr>
        <w:pStyle w:val="ListParagraph"/>
        <w:numPr>
          <w:ilvl w:val="0"/>
          <w:numId w:val="23"/>
        </w:numPr>
        <w:spacing w:line="240" w:lineRule="auto"/>
        <w:jc w:val="both"/>
        <w:rPr>
          <w:color w:val="000000" w:themeColor="text1"/>
        </w:rPr>
      </w:pPr>
      <w:r w:rsidRPr="00D34614">
        <w:rPr>
          <w:color w:val="000000" w:themeColor="text1"/>
        </w:rPr>
        <w:t>školske sportske sale</w:t>
      </w:r>
      <w:r w:rsidR="00F264CD">
        <w:rPr>
          <w:color w:val="000000" w:themeColor="text1"/>
        </w:rPr>
        <w:t>, tri</w:t>
      </w:r>
      <w:r w:rsidRPr="00D34614">
        <w:rPr>
          <w:color w:val="000000" w:themeColor="text1"/>
        </w:rPr>
        <w:t xml:space="preserve"> (JU OŠ </w:t>
      </w:r>
      <w:r w:rsidR="00F264CD">
        <w:rPr>
          <w:color w:val="000000" w:themeColor="text1"/>
        </w:rPr>
        <w:t>„</w:t>
      </w:r>
      <w:r w:rsidRPr="00D34614">
        <w:rPr>
          <w:color w:val="000000" w:themeColor="text1"/>
        </w:rPr>
        <w:t>Milan Vukotić</w:t>
      </w:r>
      <w:r w:rsidR="00F264CD">
        <w:rPr>
          <w:color w:val="000000" w:themeColor="text1"/>
        </w:rPr>
        <w:t>”</w:t>
      </w:r>
      <w:r w:rsidRPr="00D34614">
        <w:rPr>
          <w:color w:val="000000" w:themeColor="text1"/>
        </w:rPr>
        <w:t xml:space="preserve">, JU OŠ </w:t>
      </w:r>
      <w:r w:rsidR="0022266B">
        <w:rPr>
          <w:color w:val="000000" w:themeColor="text1"/>
        </w:rPr>
        <w:t>„</w:t>
      </w:r>
      <w:r w:rsidRPr="00D34614">
        <w:rPr>
          <w:color w:val="000000" w:themeColor="text1"/>
        </w:rPr>
        <w:t>Zarija Vujošević</w:t>
      </w:r>
      <w:r w:rsidR="0022266B">
        <w:rPr>
          <w:color w:val="000000" w:themeColor="text1"/>
        </w:rPr>
        <w:t>“</w:t>
      </w:r>
      <w:r w:rsidRPr="00D34614">
        <w:rPr>
          <w:color w:val="000000" w:themeColor="text1"/>
        </w:rPr>
        <w:t>, JU SMŠ Golubovci)</w:t>
      </w:r>
      <w:r w:rsidR="00420D55" w:rsidRPr="00D34614">
        <w:rPr>
          <w:color w:val="000000" w:themeColor="text1"/>
        </w:rPr>
        <w:t>;</w:t>
      </w:r>
    </w:p>
    <w:p w:rsidR="00317213" w:rsidRPr="00D34614" w:rsidRDefault="00317213" w:rsidP="00DA3943">
      <w:pPr>
        <w:pStyle w:val="ListParagraph"/>
        <w:numPr>
          <w:ilvl w:val="0"/>
          <w:numId w:val="23"/>
        </w:numPr>
        <w:spacing w:line="240" w:lineRule="auto"/>
        <w:jc w:val="both"/>
        <w:rPr>
          <w:color w:val="000000" w:themeColor="text1"/>
        </w:rPr>
      </w:pPr>
      <w:r w:rsidRPr="00D34614">
        <w:rPr>
          <w:color w:val="000000" w:themeColor="text1"/>
        </w:rPr>
        <w:t>prostorije omladinskih domova koje koriste klubovi borilačkih sportova za treninge</w:t>
      </w:r>
      <w:r w:rsidR="00F264CD">
        <w:rPr>
          <w:color w:val="000000" w:themeColor="text1"/>
        </w:rPr>
        <w:t>, četiri</w:t>
      </w:r>
      <w:r w:rsidRPr="00D34614">
        <w:rPr>
          <w:color w:val="000000" w:themeColor="text1"/>
        </w:rPr>
        <w:t xml:space="preserve"> (u naseljima Ljajkovići, Mahala, Mojanovići i Golubovci)</w:t>
      </w:r>
      <w:r w:rsidR="00420D55" w:rsidRPr="00D34614">
        <w:rPr>
          <w:color w:val="000000" w:themeColor="text1"/>
        </w:rPr>
        <w:t>;</w:t>
      </w:r>
    </w:p>
    <w:p w:rsidR="00317213" w:rsidRPr="00D34614" w:rsidRDefault="00317213" w:rsidP="00DA3943">
      <w:pPr>
        <w:pStyle w:val="ListParagraph"/>
        <w:numPr>
          <w:ilvl w:val="0"/>
          <w:numId w:val="23"/>
        </w:numPr>
        <w:spacing w:line="240" w:lineRule="auto"/>
        <w:jc w:val="both"/>
        <w:rPr>
          <w:color w:val="000000" w:themeColor="text1"/>
        </w:rPr>
      </w:pPr>
      <w:r w:rsidRPr="00D34614">
        <w:rPr>
          <w:color w:val="000000" w:themeColor="text1"/>
        </w:rPr>
        <w:t>teretane i fitnes centri</w:t>
      </w:r>
      <w:r w:rsidR="009839EB">
        <w:rPr>
          <w:color w:val="000000" w:themeColor="text1"/>
        </w:rPr>
        <w:t>,</w:t>
      </w:r>
      <w:r w:rsidRPr="00D34614">
        <w:rPr>
          <w:color w:val="000000" w:themeColor="text1"/>
        </w:rPr>
        <w:t xml:space="preserve"> </w:t>
      </w:r>
      <w:r w:rsidR="00F264CD">
        <w:rPr>
          <w:color w:val="000000" w:themeColor="text1"/>
        </w:rPr>
        <w:t>tri</w:t>
      </w:r>
      <w:r w:rsidRPr="00D34614">
        <w:rPr>
          <w:color w:val="000000" w:themeColor="text1"/>
        </w:rPr>
        <w:t xml:space="preserve"> (</w:t>
      </w:r>
      <w:r w:rsidR="00F264CD">
        <w:rPr>
          <w:color w:val="000000" w:themeColor="text1"/>
        </w:rPr>
        <w:t>„</w:t>
      </w:r>
      <w:r w:rsidR="00420D55" w:rsidRPr="00D34614">
        <w:rPr>
          <w:color w:val="000000" w:themeColor="text1"/>
        </w:rPr>
        <w:t>AS Fitness</w:t>
      </w:r>
      <w:r w:rsidR="00F264CD">
        <w:rPr>
          <w:color w:val="000000" w:themeColor="text1"/>
        </w:rPr>
        <w:t>“</w:t>
      </w:r>
      <w:r w:rsidRPr="00D34614">
        <w:rPr>
          <w:color w:val="000000" w:themeColor="text1"/>
        </w:rPr>
        <w:t xml:space="preserve">, teretana na stadionu </w:t>
      </w:r>
      <w:r w:rsidR="00F264CD">
        <w:rPr>
          <w:color w:val="000000" w:themeColor="text1"/>
        </w:rPr>
        <w:t>„</w:t>
      </w:r>
      <w:r w:rsidRPr="00D34614">
        <w:rPr>
          <w:color w:val="000000" w:themeColor="text1"/>
        </w:rPr>
        <w:t>Trešnjica</w:t>
      </w:r>
      <w:r w:rsidR="00F264CD">
        <w:rPr>
          <w:color w:val="000000" w:themeColor="text1"/>
        </w:rPr>
        <w:t>“</w:t>
      </w:r>
      <w:r w:rsidR="00420D55" w:rsidRPr="00D34614">
        <w:rPr>
          <w:color w:val="000000" w:themeColor="text1"/>
        </w:rPr>
        <w:t xml:space="preserve">, teretana </w:t>
      </w:r>
      <w:r w:rsidR="00F264CD">
        <w:rPr>
          <w:color w:val="000000" w:themeColor="text1"/>
        </w:rPr>
        <w:t>„</w:t>
      </w:r>
      <w:r w:rsidR="00420D55" w:rsidRPr="00D34614">
        <w:rPr>
          <w:color w:val="000000" w:themeColor="text1"/>
        </w:rPr>
        <w:t>Davorin</w:t>
      </w:r>
      <w:r w:rsidR="00F264CD">
        <w:rPr>
          <w:color w:val="000000" w:themeColor="text1"/>
        </w:rPr>
        <w:t>“</w:t>
      </w:r>
      <w:r w:rsidR="00420D55" w:rsidRPr="00D34614">
        <w:rPr>
          <w:color w:val="000000" w:themeColor="text1"/>
        </w:rPr>
        <w:t>);</w:t>
      </w:r>
    </w:p>
    <w:p w:rsidR="00420D55" w:rsidRPr="00D34614" w:rsidRDefault="00420D55" w:rsidP="00DA3943">
      <w:pPr>
        <w:pStyle w:val="ListParagraph"/>
        <w:numPr>
          <w:ilvl w:val="0"/>
          <w:numId w:val="23"/>
        </w:numPr>
        <w:spacing w:line="240" w:lineRule="auto"/>
        <w:jc w:val="both"/>
        <w:rPr>
          <w:color w:val="000000" w:themeColor="text1"/>
        </w:rPr>
      </w:pPr>
      <w:r w:rsidRPr="00D34614">
        <w:rPr>
          <w:color w:val="000000" w:themeColor="text1"/>
        </w:rPr>
        <w:t>balon sale</w:t>
      </w:r>
      <w:r w:rsidR="00F264CD">
        <w:rPr>
          <w:color w:val="000000" w:themeColor="text1"/>
        </w:rPr>
        <w:t xml:space="preserve">, dvije </w:t>
      </w:r>
      <w:r w:rsidRPr="00D34614">
        <w:rPr>
          <w:color w:val="000000" w:themeColor="text1"/>
        </w:rPr>
        <w:t>(Pejković i Čelebić).</w:t>
      </w:r>
    </w:p>
    <w:p w:rsidR="00317213" w:rsidRPr="00D34614" w:rsidRDefault="00317213" w:rsidP="001F4F79">
      <w:pPr>
        <w:spacing w:line="240" w:lineRule="auto"/>
        <w:ind w:left="360"/>
        <w:jc w:val="both"/>
        <w:rPr>
          <w:color w:val="000000" w:themeColor="text1"/>
        </w:rPr>
      </w:pPr>
    </w:p>
    <w:p w:rsidR="00420D55" w:rsidRPr="00D34614" w:rsidRDefault="00420D55" w:rsidP="001F4F79">
      <w:pPr>
        <w:spacing w:line="240" w:lineRule="auto"/>
        <w:jc w:val="both"/>
        <w:rPr>
          <w:color w:val="000000" w:themeColor="text1"/>
        </w:rPr>
      </w:pPr>
      <w:r w:rsidRPr="00D34614">
        <w:rPr>
          <w:color w:val="000000" w:themeColor="text1"/>
        </w:rPr>
        <w:t>Otvoreni sportski objekti</w:t>
      </w:r>
      <w:r w:rsidR="00F264CD">
        <w:rPr>
          <w:color w:val="000000" w:themeColor="text1"/>
        </w:rPr>
        <w:t xml:space="preserve"> – </w:t>
      </w:r>
      <w:r w:rsidRPr="00D34614">
        <w:rPr>
          <w:color w:val="000000" w:themeColor="text1"/>
        </w:rPr>
        <w:t>tereni:</w:t>
      </w:r>
    </w:p>
    <w:p w:rsidR="00420D55" w:rsidRPr="00D34614" w:rsidRDefault="00420D55" w:rsidP="00DA3943">
      <w:pPr>
        <w:pStyle w:val="ListParagraph"/>
        <w:numPr>
          <w:ilvl w:val="0"/>
          <w:numId w:val="24"/>
        </w:numPr>
        <w:spacing w:line="240" w:lineRule="auto"/>
        <w:jc w:val="both"/>
        <w:rPr>
          <w:color w:val="000000" w:themeColor="text1"/>
        </w:rPr>
      </w:pPr>
      <w:r w:rsidRPr="00D34614">
        <w:rPr>
          <w:color w:val="000000" w:themeColor="text1"/>
        </w:rPr>
        <w:t xml:space="preserve">fudbalski stadion </w:t>
      </w:r>
      <w:r w:rsidR="00F264CD">
        <w:rPr>
          <w:color w:val="000000" w:themeColor="text1"/>
        </w:rPr>
        <w:t>„</w:t>
      </w:r>
      <w:r w:rsidRPr="00D34614">
        <w:rPr>
          <w:color w:val="000000" w:themeColor="text1"/>
        </w:rPr>
        <w:t>Trešnjica</w:t>
      </w:r>
      <w:r w:rsidR="00F264CD">
        <w:rPr>
          <w:color w:val="000000" w:themeColor="text1"/>
        </w:rPr>
        <w:t>”</w:t>
      </w:r>
      <w:r w:rsidR="009839EB">
        <w:rPr>
          <w:color w:val="000000" w:themeColor="text1"/>
        </w:rPr>
        <w:t>,</w:t>
      </w:r>
      <w:r w:rsidRPr="00D34614">
        <w:rPr>
          <w:color w:val="000000" w:themeColor="text1"/>
        </w:rPr>
        <w:t xml:space="preserve"> sa glavnim i pomoćnim terenom</w:t>
      </w:r>
    </w:p>
    <w:p w:rsidR="00420D55" w:rsidRDefault="00420D55" w:rsidP="00EA08D4">
      <w:pPr>
        <w:spacing w:line="240" w:lineRule="auto"/>
        <w:jc w:val="both"/>
        <w:rPr>
          <w:color w:val="000000" w:themeColor="text1"/>
        </w:rPr>
      </w:pPr>
    </w:p>
    <w:p w:rsidR="00D118DA" w:rsidRPr="00D34614" w:rsidRDefault="0014049D" w:rsidP="00D118DA">
      <w:pPr>
        <w:spacing w:line="240" w:lineRule="auto"/>
        <w:jc w:val="both"/>
        <w:rPr>
          <w:sz w:val="20"/>
          <w:szCs w:val="20"/>
        </w:rPr>
      </w:pPr>
      <w:r w:rsidRPr="00D34614">
        <w:rPr>
          <w:sz w:val="20"/>
          <w:szCs w:val="20"/>
        </w:rPr>
        <w:t>Tabela 1</w:t>
      </w:r>
      <w:r w:rsidR="00A360E0">
        <w:rPr>
          <w:sz w:val="20"/>
          <w:szCs w:val="20"/>
        </w:rPr>
        <w:t>7</w:t>
      </w:r>
      <w:r w:rsidRPr="00D34614">
        <w:rPr>
          <w:sz w:val="20"/>
          <w:szCs w:val="20"/>
        </w:rPr>
        <w:t xml:space="preserve">. </w:t>
      </w:r>
      <w:r w:rsidR="00CD6D9B">
        <w:rPr>
          <w:sz w:val="20"/>
          <w:szCs w:val="20"/>
        </w:rPr>
        <w:t>Sportski tereni</w:t>
      </w:r>
      <w:r w:rsidR="00D118DA" w:rsidRPr="00D34614">
        <w:rPr>
          <w:sz w:val="20"/>
          <w:szCs w:val="20"/>
        </w:rPr>
        <w:t xml:space="preserve"> </w:t>
      </w:r>
    </w:p>
    <w:tbl>
      <w:tblPr>
        <w:tblStyle w:val="TableGrid"/>
        <w:tblW w:w="5000" w:type="pct"/>
        <w:tblLook w:val="04A0"/>
      </w:tblPr>
      <w:tblGrid>
        <w:gridCol w:w="1205"/>
        <w:gridCol w:w="1272"/>
        <w:gridCol w:w="1202"/>
        <w:gridCol w:w="996"/>
        <w:gridCol w:w="1191"/>
        <w:gridCol w:w="1191"/>
        <w:gridCol w:w="1098"/>
        <w:gridCol w:w="1133"/>
      </w:tblGrid>
      <w:tr w:rsidR="003F2296" w:rsidRPr="00D34614" w:rsidTr="00D118DA">
        <w:tc>
          <w:tcPr>
            <w:tcW w:w="648" w:type="pct"/>
          </w:tcPr>
          <w:p w:rsidR="00420D55" w:rsidRPr="00D34614" w:rsidRDefault="00420D55" w:rsidP="003F2296">
            <w:pPr>
              <w:jc w:val="center"/>
              <w:rPr>
                <w:color w:val="000000" w:themeColor="text1"/>
                <w:sz w:val="18"/>
                <w:szCs w:val="18"/>
              </w:rPr>
            </w:pPr>
            <w:r w:rsidRPr="00D34614">
              <w:rPr>
                <w:color w:val="000000" w:themeColor="text1"/>
                <w:sz w:val="18"/>
                <w:szCs w:val="18"/>
              </w:rPr>
              <w:t>Tereni za veliki fudbal</w:t>
            </w:r>
            <w:r w:rsidR="004D0C72" w:rsidRPr="00D34614">
              <w:rPr>
                <w:color w:val="000000" w:themeColor="text1"/>
                <w:sz w:val="18"/>
                <w:szCs w:val="18"/>
              </w:rPr>
              <w:t xml:space="preserve"> (7)</w:t>
            </w:r>
          </w:p>
        </w:tc>
        <w:tc>
          <w:tcPr>
            <w:tcW w:w="685" w:type="pct"/>
          </w:tcPr>
          <w:p w:rsidR="00420D55" w:rsidRPr="00D34614" w:rsidRDefault="00420D55" w:rsidP="003F2296">
            <w:pPr>
              <w:jc w:val="center"/>
              <w:rPr>
                <w:color w:val="000000" w:themeColor="text1"/>
                <w:sz w:val="18"/>
                <w:szCs w:val="18"/>
              </w:rPr>
            </w:pPr>
            <w:r w:rsidRPr="00D34614">
              <w:rPr>
                <w:color w:val="000000" w:themeColor="text1"/>
                <w:sz w:val="18"/>
                <w:szCs w:val="18"/>
              </w:rPr>
              <w:t>Tereni za košarku</w:t>
            </w:r>
            <w:r w:rsidR="004D0C72" w:rsidRPr="00D34614">
              <w:rPr>
                <w:color w:val="000000" w:themeColor="text1"/>
                <w:sz w:val="18"/>
                <w:szCs w:val="18"/>
              </w:rPr>
              <w:t xml:space="preserve"> (24)</w:t>
            </w:r>
          </w:p>
        </w:tc>
        <w:tc>
          <w:tcPr>
            <w:tcW w:w="647" w:type="pct"/>
          </w:tcPr>
          <w:p w:rsidR="00420D55" w:rsidRPr="00D34614" w:rsidRDefault="004D0C72" w:rsidP="003F2296">
            <w:pPr>
              <w:jc w:val="center"/>
              <w:rPr>
                <w:color w:val="000000" w:themeColor="text1"/>
                <w:sz w:val="18"/>
                <w:szCs w:val="18"/>
              </w:rPr>
            </w:pPr>
            <w:r w:rsidRPr="00D34614">
              <w:rPr>
                <w:color w:val="000000" w:themeColor="text1"/>
                <w:sz w:val="18"/>
                <w:szCs w:val="18"/>
              </w:rPr>
              <w:t>Rukometni</w:t>
            </w:r>
          </w:p>
          <w:p w:rsidR="004D0C72" w:rsidRPr="00D34614" w:rsidRDefault="004D0C72" w:rsidP="003F2296">
            <w:pPr>
              <w:jc w:val="center"/>
              <w:rPr>
                <w:color w:val="000000" w:themeColor="text1"/>
                <w:sz w:val="18"/>
                <w:szCs w:val="18"/>
              </w:rPr>
            </w:pPr>
            <w:r w:rsidRPr="00D34614">
              <w:rPr>
                <w:color w:val="000000" w:themeColor="text1"/>
                <w:sz w:val="18"/>
                <w:szCs w:val="18"/>
              </w:rPr>
              <w:t>tereni (16)</w:t>
            </w:r>
          </w:p>
        </w:tc>
        <w:tc>
          <w:tcPr>
            <w:tcW w:w="536" w:type="pct"/>
          </w:tcPr>
          <w:p w:rsidR="0022266B" w:rsidRDefault="00807EC9" w:rsidP="003F2296">
            <w:pPr>
              <w:jc w:val="center"/>
              <w:rPr>
                <w:color w:val="000000" w:themeColor="text1"/>
                <w:sz w:val="18"/>
                <w:szCs w:val="18"/>
              </w:rPr>
            </w:pPr>
            <w:r w:rsidRPr="00D34614">
              <w:rPr>
                <w:color w:val="000000" w:themeColor="text1"/>
                <w:sz w:val="18"/>
                <w:szCs w:val="18"/>
              </w:rPr>
              <w:t>Tereni za mali fudbal</w:t>
            </w:r>
            <w:r w:rsidR="0022266B">
              <w:rPr>
                <w:color w:val="000000" w:themeColor="text1"/>
                <w:sz w:val="18"/>
                <w:szCs w:val="18"/>
              </w:rPr>
              <w:t xml:space="preserve"> –</w:t>
            </w:r>
          </w:p>
          <w:p w:rsidR="00420D55" w:rsidRPr="00D34614" w:rsidRDefault="00807EC9" w:rsidP="00CB18D1">
            <w:pPr>
              <w:rPr>
                <w:color w:val="000000" w:themeColor="text1"/>
                <w:sz w:val="18"/>
                <w:szCs w:val="18"/>
              </w:rPr>
            </w:pPr>
            <w:r w:rsidRPr="00D34614">
              <w:rPr>
                <w:color w:val="000000" w:themeColor="text1"/>
                <w:sz w:val="18"/>
                <w:szCs w:val="18"/>
              </w:rPr>
              <w:t>trava (4)</w:t>
            </w:r>
          </w:p>
        </w:tc>
        <w:tc>
          <w:tcPr>
            <w:tcW w:w="641" w:type="pct"/>
          </w:tcPr>
          <w:p w:rsidR="00420D55" w:rsidRPr="00D34614" w:rsidRDefault="00807EC9" w:rsidP="00991CD4">
            <w:pPr>
              <w:jc w:val="center"/>
              <w:rPr>
                <w:color w:val="000000" w:themeColor="text1"/>
                <w:sz w:val="18"/>
                <w:szCs w:val="18"/>
              </w:rPr>
            </w:pPr>
            <w:r w:rsidRPr="00D34614">
              <w:rPr>
                <w:color w:val="000000" w:themeColor="text1"/>
                <w:sz w:val="18"/>
                <w:szCs w:val="18"/>
              </w:rPr>
              <w:t>Tereni za mali fudbal</w:t>
            </w:r>
            <w:r w:rsidR="00F264CD">
              <w:rPr>
                <w:color w:val="000000" w:themeColor="text1"/>
                <w:sz w:val="18"/>
                <w:szCs w:val="18"/>
              </w:rPr>
              <w:t xml:space="preserve"> – </w:t>
            </w:r>
            <w:r w:rsidRPr="00D34614">
              <w:rPr>
                <w:color w:val="000000" w:themeColor="text1"/>
                <w:sz w:val="18"/>
                <w:szCs w:val="18"/>
              </w:rPr>
              <w:t>vještačka trava (2)</w:t>
            </w:r>
          </w:p>
        </w:tc>
        <w:tc>
          <w:tcPr>
            <w:tcW w:w="641" w:type="pct"/>
          </w:tcPr>
          <w:p w:rsidR="00420D55" w:rsidRPr="00D34614" w:rsidRDefault="00807EC9" w:rsidP="003F2296">
            <w:pPr>
              <w:jc w:val="center"/>
              <w:rPr>
                <w:color w:val="000000" w:themeColor="text1"/>
                <w:sz w:val="18"/>
                <w:szCs w:val="18"/>
              </w:rPr>
            </w:pPr>
            <w:r w:rsidRPr="00D34614">
              <w:rPr>
                <w:color w:val="000000" w:themeColor="text1"/>
                <w:sz w:val="18"/>
                <w:szCs w:val="18"/>
              </w:rPr>
              <w:t>Teretane na otvorenom (11)</w:t>
            </w:r>
          </w:p>
        </w:tc>
        <w:tc>
          <w:tcPr>
            <w:tcW w:w="591" w:type="pct"/>
          </w:tcPr>
          <w:p w:rsidR="00420D55" w:rsidRPr="00D34614" w:rsidRDefault="00807EC9" w:rsidP="003F2296">
            <w:pPr>
              <w:jc w:val="center"/>
              <w:rPr>
                <w:color w:val="000000" w:themeColor="text1"/>
                <w:sz w:val="18"/>
                <w:szCs w:val="18"/>
              </w:rPr>
            </w:pPr>
            <w:r w:rsidRPr="00D34614">
              <w:rPr>
                <w:color w:val="000000" w:themeColor="text1"/>
                <w:sz w:val="18"/>
                <w:szCs w:val="18"/>
              </w:rPr>
              <w:t>Teniski tereni (4)</w:t>
            </w:r>
          </w:p>
        </w:tc>
        <w:tc>
          <w:tcPr>
            <w:tcW w:w="610" w:type="pct"/>
          </w:tcPr>
          <w:p w:rsidR="00420D55" w:rsidRPr="00D34614" w:rsidRDefault="00807EC9" w:rsidP="003F2296">
            <w:pPr>
              <w:jc w:val="center"/>
              <w:rPr>
                <w:color w:val="000000" w:themeColor="text1"/>
                <w:sz w:val="18"/>
                <w:szCs w:val="18"/>
              </w:rPr>
            </w:pPr>
            <w:r w:rsidRPr="00D34614">
              <w:rPr>
                <w:color w:val="000000" w:themeColor="text1"/>
                <w:sz w:val="18"/>
                <w:szCs w:val="18"/>
              </w:rPr>
              <w:t>Trim</w:t>
            </w:r>
            <w:r w:rsidR="00F264CD">
              <w:rPr>
                <w:color w:val="000000" w:themeColor="text1"/>
                <w:sz w:val="18"/>
                <w:szCs w:val="18"/>
              </w:rPr>
              <w:t>-</w:t>
            </w:r>
            <w:r w:rsidRPr="00D34614">
              <w:rPr>
                <w:color w:val="000000" w:themeColor="text1"/>
                <w:sz w:val="18"/>
                <w:szCs w:val="18"/>
              </w:rPr>
              <w:t>staze, bacališta (3)</w:t>
            </w:r>
          </w:p>
        </w:tc>
      </w:tr>
      <w:tr w:rsidR="003F2296" w:rsidRPr="00D34614" w:rsidTr="00D118DA">
        <w:tc>
          <w:tcPr>
            <w:tcW w:w="648" w:type="pct"/>
          </w:tcPr>
          <w:p w:rsidR="00420D55" w:rsidRPr="00D34614" w:rsidRDefault="00420D55" w:rsidP="003F2296">
            <w:pPr>
              <w:jc w:val="center"/>
              <w:rPr>
                <w:color w:val="000000" w:themeColor="text1"/>
                <w:sz w:val="18"/>
                <w:szCs w:val="18"/>
              </w:rPr>
            </w:pPr>
            <w:r w:rsidRPr="00D34614">
              <w:rPr>
                <w:color w:val="000000" w:themeColor="text1"/>
                <w:sz w:val="18"/>
                <w:szCs w:val="18"/>
              </w:rPr>
              <w:t>Botun</w:t>
            </w:r>
          </w:p>
        </w:tc>
        <w:tc>
          <w:tcPr>
            <w:tcW w:w="685" w:type="pct"/>
          </w:tcPr>
          <w:p w:rsidR="00420D55" w:rsidRPr="00D34614" w:rsidRDefault="00420D55" w:rsidP="003F2296">
            <w:pPr>
              <w:jc w:val="center"/>
              <w:rPr>
                <w:color w:val="000000" w:themeColor="text1"/>
                <w:sz w:val="18"/>
                <w:szCs w:val="18"/>
              </w:rPr>
            </w:pPr>
            <w:r w:rsidRPr="00D34614">
              <w:rPr>
                <w:color w:val="000000" w:themeColor="text1"/>
                <w:sz w:val="18"/>
                <w:szCs w:val="18"/>
              </w:rPr>
              <w:t>Botun</w:t>
            </w:r>
          </w:p>
        </w:tc>
        <w:tc>
          <w:tcPr>
            <w:tcW w:w="647" w:type="pct"/>
          </w:tcPr>
          <w:p w:rsidR="00420D55" w:rsidRPr="00D34614" w:rsidRDefault="004D0C72" w:rsidP="003F2296">
            <w:pPr>
              <w:jc w:val="center"/>
              <w:rPr>
                <w:color w:val="000000" w:themeColor="text1"/>
                <w:sz w:val="18"/>
                <w:szCs w:val="18"/>
              </w:rPr>
            </w:pPr>
            <w:r w:rsidRPr="00D34614">
              <w:rPr>
                <w:color w:val="000000" w:themeColor="text1"/>
                <w:sz w:val="18"/>
                <w:szCs w:val="18"/>
              </w:rPr>
              <w:t>Botun</w:t>
            </w:r>
          </w:p>
        </w:tc>
        <w:tc>
          <w:tcPr>
            <w:tcW w:w="536" w:type="pct"/>
          </w:tcPr>
          <w:p w:rsidR="00420D55" w:rsidRPr="00D34614" w:rsidRDefault="00807EC9" w:rsidP="003F2296">
            <w:pPr>
              <w:jc w:val="center"/>
              <w:rPr>
                <w:color w:val="000000" w:themeColor="text1"/>
                <w:sz w:val="18"/>
                <w:szCs w:val="18"/>
              </w:rPr>
            </w:pPr>
            <w:r w:rsidRPr="00D34614">
              <w:rPr>
                <w:color w:val="000000" w:themeColor="text1"/>
                <w:sz w:val="18"/>
                <w:szCs w:val="18"/>
              </w:rPr>
              <w:t>Mitrovići</w:t>
            </w:r>
          </w:p>
        </w:tc>
        <w:tc>
          <w:tcPr>
            <w:tcW w:w="641" w:type="pct"/>
          </w:tcPr>
          <w:p w:rsidR="00420D55" w:rsidRPr="00D34614" w:rsidRDefault="00807EC9" w:rsidP="003F2296">
            <w:pPr>
              <w:jc w:val="center"/>
              <w:rPr>
                <w:color w:val="000000" w:themeColor="text1"/>
                <w:sz w:val="18"/>
                <w:szCs w:val="18"/>
              </w:rPr>
            </w:pPr>
            <w:r w:rsidRPr="00D34614">
              <w:rPr>
                <w:color w:val="000000" w:themeColor="text1"/>
                <w:sz w:val="18"/>
                <w:szCs w:val="18"/>
              </w:rPr>
              <w:t>Mojanovići</w:t>
            </w:r>
          </w:p>
        </w:tc>
        <w:tc>
          <w:tcPr>
            <w:tcW w:w="641" w:type="pct"/>
          </w:tcPr>
          <w:p w:rsidR="00420D55" w:rsidRPr="00D34614" w:rsidRDefault="00807EC9" w:rsidP="003F2296">
            <w:pPr>
              <w:jc w:val="center"/>
              <w:rPr>
                <w:color w:val="000000" w:themeColor="text1"/>
                <w:sz w:val="18"/>
                <w:szCs w:val="18"/>
              </w:rPr>
            </w:pPr>
            <w:r w:rsidRPr="00D34614">
              <w:rPr>
                <w:color w:val="000000" w:themeColor="text1"/>
                <w:sz w:val="18"/>
                <w:szCs w:val="18"/>
              </w:rPr>
              <w:t>Ljajkovići</w:t>
            </w:r>
          </w:p>
        </w:tc>
        <w:tc>
          <w:tcPr>
            <w:tcW w:w="591" w:type="pct"/>
          </w:tcPr>
          <w:p w:rsidR="00420D55" w:rsidRPr="00D34614" w:rsidRDefault="00807EC9" w:rsidP="003F2296">
            <w:pPr>
              <w:jc w:val="center"/>
              <w:rPr>
                <w:color w:val="000000" w:themeColor="text1"/>
                <w:sz w:val="18"/>
                <w:szCs w:val="18"/>
              </w:rPr>
            </w:pPr>
            <w:r w:rsidRPr="00D34614">
              <w:rPr>
                <w:color w:val="000000" w:themeColor="text1"/>
                <w:sz w:val="18"/>
                <w:szCs w:val="18"/>
              </w:rPr>
              <w:t xml:space="preserve">Mahala </w:t>
            </w:r>
            <w:r w:rsidR="001D21B0">
              <w:rPr>
                <w:color w:val="000000" w:themeColor="text1"/>
                <w:sz w:val="18"/>
                <w:szCs w:val="18"/>
              </w:rPr>
              <w:t>(</w:t>
            </w:r>
            <w:r w:rsidRPr="00D34614">
              <w:rPr>
                <w:color w:val="000000" w:themeColor="text1"/>
                <w:sz w:val="18"/>
                <w:szCs w:val="18"/>
              </w:rPr>
              <w:t>2</w:t>
            </w:r>
            <w:r w:rsidR="001D21B0">
              <w:rPr>
                <w:color w:val="000000" w:themeColor="text1"/>
                <w:sz w:val="18"/>
                <w:szCs w:val="18"/>
              </w:rPr>
              <w:t>)</w:t>
            </w:r>
          </w:p>
        </w:tc>
        <w:tc>
          <w:tcPr>
            <w:tcW w:w="610" w:type="pct"/>
          </w:tcPr>
          <w:p w:rsidR="00420D55" w:rsidRPr="00D34614" w:rsidRDefault="00807EC9" w:rsidP="003F2296">
            <w:pPr>
              <w:jc w:val="center"/>
              <w:rPr>
                <w:color w:val="000000" w:themeColor="text1"/>
                <w:sz w:val="18"/>
                <w:szCs w:val="18"/>
              </w:rPr>
            </w:pPr>
            <w:r w:rsidRPr="00D34614">
              <w:rPr>
                <w:color w:val="000000" w:themeColor="text1"/>
                <w:sz w:val="18"/>
                <w:szCs w:val="18"/>
              </w:rPr>
              <w:t>Goričani</w:t>
            </w:r>
          </w:p>
        </w:tc>
      </w:tr>
      <w:tr w:rsidR="003F2296" w:rsidRPr="00D34614" w:rsidTr="00D118DA">
        <w:tc>
          <w:tcPr>
            <w:tcW w:w="648" w:type="pct"/>
          </w:tcPr>
          <w:p w:rsidR="00420D55" w:rsidRPr="00D34614" w:rsidRDefault="00420D55" w:rsidP="003F2296">
            <w:pPr>
              <w:jc w:val="center"/>
              <w:rPr>
                <w:color w:val="000000" w:themeColor="text1"/>
                <w:sz w:val="18"/>
                <w:szCs w:val="18"/>
              </w:rPr>
            </w:pPr>
            <w:r w:rsidRPr="00D34614">
              <w:rPr>
                <w:color w:val="000000" w:themeColor="text1"/>
                <w:sz w:val="18"/>
                <w:szCs w:val="18"/>
              </w:rPr>
              <w:t>Srpska</w:t>
            </w:r>
          </w:p>
        </w:tc>
        <w:tc>
          <w:tcPr>
            <w:tcW w:w="685" w:type="pct"/>
          </w:tcPr>
          <w:p w:rsidR="00420D55" w:rsidRPr="00D34614" w:rsidRDefault="00420D55" w:rsidP="003F2296">
            <w:pPr>
              <w:jc w:val="center"/>
              <w:rPr>
                <w:color w:val="000000" w:themeColor="text1"/>
                <w:sz w:val="18"/>
                <w:szCs w:val="18"/>
              </w:rPr>
            </w:pPr>
            <w:r w:rsidRPr="00D34614">
              <w:rPr>
                <w:color w:val="000000" w:themeColor="text1"/>
                <w:sz w:val="18"/>
                <w:szCs w:val="18"/>
              </w:rPr>
              <w:t xml:space="preserve">Srpska </w:t>
            </w:r>
            <w:r w:rsidR="00D118DA" w:rsidRPr="00D34614">
              <w:rPr>
                <w:color w:val="000000" w:themeColor="text1"/>
                <w:sz w:val="18"/>
                <w:szCs w:val="18"/>
              </w:rPr>
              <w:t>(</w:t>
            </w:r>
            <w:r w:rsidRPr="00D34614">
              <w:rPr>
                <w:color w:val="000000" w:themeColor="text1"/>
                <w:sz w:val="18"/>
                <w:szCs w:val="18"/>
              </w:rPr>
              <w:t>2</w:t>
            </w:r>
            <w:r w:rsidR="00D118DA" w:rsidRPr="00D34614">
              <w:rPr>
                <w:color w:val="000000" w:themeColor="text1"/>
                <w:sz w:val="18"/>
                <w:szCs w:val="18"/>
              </w:rPr>
              <w:t>)</w:t>
            </w:r>
          </w:p>
        </w:tc>
        <w:tc>
          <w:tcPr>
            <w:tcW w:w="647" w:type="pct"/>
          </w:tcPr>
          <w:p w:rsidR="00420D55" w:rsidRPr="00D34614" w:rsidRDefault="004D0C72" w:rsidP="003F2296">
            <w:pPr>
              <w:jc w:val="center"/>
              <w:rPr>
                <w:color w:val="000000" w:themeColor="text1"/>
                <w:sz w:val="18"/>
                <w:szCs w:val="18"/>
              </w:rPr>
            </w:pPr>
            <w:r w:rsidRPr="00D34614">
              <w:rPr>
                <w:color w:val="000000" w:themeColor="text1"/>
                <w:sz w:val="18"/>
                <w:szCs w:val="18"/>
              </w:rPr>
              <w:t>Ljajkovići</w:t>
            </w:r>
          </w:p>
        </w:tc>
        <w:tc>
          <w:tcPr>
            <w:tcW w:w="536" w:type="pct"/>
          </w:tcPr>
          <w:p w:rsidR="00420D55" w:rsidRPr="00D34614" w:rsidRDefault="00807EC9" w:rsidP="003F2296">
            <w:pPr>
              <w:jc w:val="center"/>
              <w:rPr>
                <w:color w:val="000000" w:themeColor="text1"/>
                <w:sz w:val="18"/>
                <w:szCs w:val="18"/>
              </w:rPr>
            </w:pPr>
            <w:r w:rsidRPr="00D34614">
              <w:rPr>
                <w:color w:val="000000" w:themeColor="text1"/>
                <w:sz w:val="18"/>
                <w:szCs w:val="18"/>
              </w:rPr>
              <w:t xml:space="preserve">Mahala </w:t>
            </w:r>
            <w:r w:rsidR="003F2296" w:rsidRPr="00D34614">
              <w:rPr>
                <w:color w:val="000000" w:themeColor="text1"/>
                <w:sz w:val="18"/>
                <w:szCs w:val="18"/>
              </w:rPr>
              <w:t>(</w:t>
            </w:r>
            <w:r w:rsidRPr="00D34614">
              <w:rPr>
                <w:color w:val="000000" w:themeColor="text1"/>
                <w:sz w:val="18"/>
                <w:szCs w:val="18"/>
              </w:rPr>
              <w:t>2</w:t>
            </w:r>
            <w:r w:rsidR="003F2296" w:rsidRPr="00D34614">
              <w:rPr>
                <w:color w:val="000000" w:themeColor="text1"/>
                <w:sz w:val="18"/>
                <w:szCs w:val="18"/>
              </w:rPr>
              <w:t>)</w:t>
            </w:r>
          </w:p>
        </w:tc>
        <w:tc>
          <w:tcPr>
            <w:tcW w:w="641" w:type="pct"/>
          </w:tcPr>
          <w:p w:rsidR="00420D55" w:rsidRPr="00D34614" w:rsidRDefault="00807EC9" w:rsidP="003F2296">
            <w:pPr>
              <w:jc w:val="center"/>
              <w:rPr>
                <w:color w:val="000000" w:themeColor="text1"/>
                <w:sz w:val="18"/>
                <w:szCs w:val="18"/>
              </w:rPr>
            </w:pPr>
            <w:r w:rsidRPr="00D34614">
              <w:rPr>
                <w:color w:val="000000" w:themeColor="text1"/>
                <w:sz w:val="18"/>
                <w:szCs w:val="18"/>
              </w:rPr>
              <w:t>Anovi</w:t>
            </w:r>
          </w:p>
        </w:tc>
        <w:tc>
          <w:tcPr>
            <w:tcW w:w="641" w:type="pct"/>
          </w:tcPr>
          <w:p w:rsidR="00420D55" w:rsidRPr="00D34614" w:rsidRDefault="00807EC9" w:rsidP="003F2296">
            <w:pPr>
              <w:jc w:val="center"/>
              <w:rPr>
                <w:color w:val="000000" w:themeColor="text1"/>
                <w:sz w:val="18"/>
                <w:szCs w:val="18"/>
              </w:rPr>
            </w:pPr>
            <w:r w:rsidRPr="00D34614">
              <w:rPr>
                <w:color w:val="000000" w:themeColor="text1"/>
                <w:sz w:val="18"/>
                <w:szCs w:val="18"/>
              </w:rPr>
              <w:t>Mahala</w:t>
            </w:r>
          </w:p>
        </w:tc>
        <w:tc>
          <w:tcPr>
            <w:tcW w:w="591" w:type="pct"/>
          </w:tcPr>
          <w:p w:rsidR="00420D55" w:rsidRPr="00D34614" w:rsidRDefault="00807EC9" w:rsidP="003F2296">
            <w:pPr>
              <w:jc w:val="center"/>
              <w:rPr>
                <w:color w:val="000000" w:themeColor="text1"/>
                <w:sz w:val="18"/>
                <w:szCs w:val="18"/>
              </w:rPr>
            </w:pPr>
            <w:r w:rsidRPr="00D34614">
              <w:rPr>
                <w:color w:val="000000" w:themeColor="text1"/>
                <w:sz w:val="18"/>
                <w:szCs w:val="18"/>
              </w:rPr>
              <w:t xml:space="preserve">Berislavci </w:t>
            </w:r>
            <w:r w:rsidR="003F2296" w:rsidRPr="00D34614">
              <w:rPr>
                <w:color w:val="000000" w:themeColor="text1"/>
                <w:sz w:val="18"/>
                <w:szCs w:val="18"/>
              </w:rPr>
              <w:t>(</w:t>
            </w:r>
            <w:r w:rsidRPr="00D34614">
              <w:rPr>
                <w:color w:val="000000" w:themeColor="text1"/>
                <w:sz w:val="18"/>
                <w:szCs w:val="18"/>
              </w:rPr>
              <w:t>2</w:t>
            </w:r>
            <w:r w:rsidR="003F2296" w:rsidRPr="00D34614">
              <w:rPr>
                <w:color w:val="000000" w:themeColor="text1"/>
                <w:sz w:val="18"/>
                <w:szCs w:val="18"/>
              </w:rPr>
              <w:t>)</w:t>
            </w:r>
          </w:p>
        </w:tc>
        <w:tc>
          <w:tcPr>
            <w:tcW w:w="610" w:type="pct"/>
          </w:tcPr>
          <w:p w:rsidR="00420D55" w:rsidRPr="00D34614" w:rsidRDefault="00807EC9" w:rsidP="003F2296">
            <w:pPr>
              <w:jc w:val="center"/>
              <w:rPr>
                <w:color w:val="000000" w:themeColor="text1"/>
                <w:sz w:val="18"/>
                <w:szCs w:val="18"/>
              </w:rPr>
            </w:pPr>
            <w:r w:rsidRPr="00D34614">
              <w:rPr>
                <w:color w:val="000000" w:themeColor="text1"/>
                <w:sz w:val="18"/>
                <w:szCs w:val="18"/>
              </w:rPr>
              <w:t>Golubovci</w:t>
            </w:r>
          </w:p>
        </w:tc>
      </w:tr>
      <w:tr w:rsidR="003F2296" w:rsidRPr="00D34614" w:rsidTr="00D118DA">
        <w:tc>
          <w:tcPr>
            <w:tcW w:w="648" w:type="pct"/>
          </w:tcPr>
          <w:p w:rsidR="00420D55" w:rsidRPr="00D34614" w:rsidRDefault="00420D55" w:rsidP="003F2296">
            <w:pPr>
              <w:jc w:val="center"/>
              <w:rPr>
                <w:color w:val="000000" w:themeColor="text1"/>
                <w:sz w:val="18"/>
                <w:szCs w:val="18"/>
              </w:rPr>
            </w:pPr>
            <w:r w:rsidRPr="00D34614">
              <w:rPr>
                <w:color w:val="000000" w:themeColor="text1"/>
                <w:sz w:val="18"/>
                <w:szCs w:val="18"/>
              </w:rPr>
              <w:t>Ljajkovići</w:t>
            </w:r>
          </w:p>
        </w:tc>
        <w:tc>
          <w:tcPr>
            <w:tcW w:w="685" w:type="pct"/>
          </w:tcPr>
          <w:p w:rsidR="00420D55" w:rsidRPr="00D34614" w:rsidRDefault="004D0C72" w:rsidP="003F2296">
            <w:pPr>
              <w:jc w:val="center"/>
              <w:rPr>
                <w:color w:val="000000" w:themeColor="text1"/>
                <w:sz w:val="18"/>
                <w:szCs w:val="18"/>
              </w:rPr>
            </w:pPr>
            <w:r w:rsidRPr="00D34614">
              <w:rPr>
                <w:color w:val="000000" w:themeColor="text1"/>
                <w:sz w:val="18"/>
                <w:szCs w:val="18"/>
              </w:rPr>
              <w:t>Ljajkovići</w:t>
            </w:r>
          </w:p>
        </w:tc>
        <w:tc>
          <w:tcPr>
            <w:tcW w:w="647" w:type="pct"/>
          </w:tcPr>
          <w:p w:rsidR="00420D55" w:rsidRPr="00D34614" w:rsidRDefault="004D0C72" w:rsidP="003F2296">
            <w:pPr>
              <w:jc w:val="center"/>
              <w:rPr>
                <w:color w:val="000000" w:themeColor="text1"/>
                <w:sz w:val="18"/>
                <w:szCs w:val="18"/>
              </w:rPr>
            </w:pPr>
            <w:r w:rsidRPr="00D34614">
              <w:rPr>
                <w:color w:val="000000" w:themeColor="text1"/>
                <w:sz w:val="18"/>
                <w:szCs w:val="18"/>
              </w:rPr>
              <w:t>Mojanovići</w:t>
            </w:r>
          </w:p>
        </w:tc>
        <w:tc>
          <w:tcPr>
            <w:tcW w:w="536" w:type="pct"/>
          </w:tcPr>
          <w:p w:rsidR="00420D55" w:rsidRPr="00D34614" w:rsidRDefault="00807EC9" w:rsidP="003F2296">
            <w:pPr>
              <w:jc w:val="center"/>
              <w:rPr>
                <w:color w:val="000000" w:themeColor="text1"/>
                <w:sz w:val="18"/>
                <w:szCs w:val="18"/>
              </w:rPr>
            </w:pPr>
            <w:r w:rsidRPr="00D34614">
              <w:rPr>
                <w:color w:val="000000" w:themeColor="text1"/>
                <w:sz w:val="18"/>
                <w:szCs w:val="18"/>
              </w:rPr>
              <w:t>Šušunja</w:t>
            </w:r>
          </w:p>
        </w:tc>
        <w:tc>
          <w:tcPr>
            <w:tcW w:w="641" w:type="pct"/>
          </w:tcPr>
          <w:p w:rsidR="00420D55" w:rsidRPr="00D34614" w:rsidRDefault="00420D55" w:rsidP="003F2296">
            <w:pPr>
              <w:jc w:val="center"/>
              <w:rPr>
                <w:color w:val="000000" w:themeColor="text1"/>
                <w:sz w:val="18"/>
                <w:szCs w:val="18"/>
              </w:rPr>
            </w:pPr>
          </w:p>
        </w:tc>
        <w:tc>
          <w:tcPr>
            <w:tcW w:w="641" w:type="pct"/>
          </w:tcPr>
          <w:p w:rsidR="00420D55" w:rsidRPr="00D34614" w:rsidRDefault="00807EC9" w:rsidP="003F2296">
            <w:pPr>
              <w:jc w:val="center"/>
              <w:rPr>
                <w:color w:val="000000" w:themeColor="text1"/>
                <w:sz w:val="18"/>
                <w:szCs w:val="18"/>
              </w:rPr>
            </w:pPr>
            <w:r w:rsidRPr="00D34614">
              <w:rPr>
                <w:color w:val="000000" w:themeColor="text1"/>
                <w:sz w:val="18"/>
                <w:szCs w:val="18"/>
              </w:rPr>
              <w:t>Mojanovići</w:t>
            </w:r>
          </w:p>
        </w:tc>
        <w:tc>
          <w:tcPr>
            <w:tcW w:w="591" w:type="pct"/>
          </w:tcPr>
          <w:p w:rsidR="00420D55" w:rsidRPr="00D34614" w:rsidRDefault="00420D55" w:rsidP="003F2296">
            <w:pPr>
              <w:jc w:val="center"/>
              <w:rPr>
                <w:color w:val="000000" w:themeColor="text1"/>
                <w:sz w:val="18"/>
                <w:szCs w:val="18"/>
              </w:rPr>
            </w:pPr>
          </w:p>
        </w:tc>
        <w:tc>
          <w:tcPr>
            <w:tcW w:w="610" w:type="pct"/>
          </w:tcPr>
          <w:p w:rsidR="00420D55" w:rsidRPr="00D34614" w:rsidRDefault="00807EC9" w:rsidP="003F2296">
            <w:pPr>
              <w:jc w:val="center"/>
              <w:rPr>
                <w:color w:val="000000" w:themeColor="text1"/>
                <w:sz w:val="18"/>
                <w:szCs w:val="18"/>
              </w:rPr>
            </w:pPr>
            <w:r w:rsidRPr="00D34614">
              <w:rPr>
                <w:color w:val="000000" w:themeColor="text1"/>
                <w:sz w:val="18"/>
                <w:szCs w:val="18"/>
              </w:rPr>
              <w:t>Balabani</w:t>
            </w:r>
          </w:p>
        </w:tc>
      </w:tr>
      <w:tr w:rsidR="003F2296" w:rsidRPr="00D34614" w:rsidTr="00D118DA">
        <w:tc>
          <w:tcPr>
            <w:tcW w:w="648" w:type="pct"/>
          </w:tcPr>
          <w:p w:rsidR="00420D55" w:rsidRPr="00D34614" w:rsidRDefault="00420D55" w:rsidP="003F2296">
            <w:pPr>
              <w:jc w:val="center"/>
              <w:rPr>
                <w:color w:val="000000" w:themeColor="text1"/>
                <w:sz w:val="18"/>
                <w:szCs w:val="18"/>
              </w:rPr>
            </w:pPr>
            <w:r w:rsidRPr="00D34614">
              <w:rPr>
                <w:color w:val="000000" w:themeColor="text1"/>
                <w:sz w:val="18"/>
                <w:szCs w:val="18"/>
              </w:rPr>
              <w:t>Mahala</w:t>
            </w:r>
          </w:p>
        </w:tc>
        <w:tc>
          <w:tcPr>
            <w:tcW w:w="685" w:type="pct"/>
          </w:tcPr>
          <w:p w:rsidR="00420D55" w:rsidRPr="00D34614" w:rsidRDefault="004D0C72" w:rsidP="003F2296">
            <w:pPr>
              <w:jc w:val="center"/>
              <w:rPr>
                <w:color w:val="000000" w:themeColor="text1"/>
                <w:sz w:val="18"/>
                <w:szCs w:val="18"/>
              </w:rPr>
            </w:pPr>
            <w:r w:rsidRPr="00D34614">
              <w:rPr>
                <w:color w:val="000000" w:themeColor="text1"/>
                <w:sz w:val="18"/>
                <w:szCs w:val="18"/>
              </w:rPr>
              <w:t xml:space="preserve">Mahala </w:t>
            </w:r>
            <w:r w:rsidR="00D118DA" w:rsidRPr="00D34614">
              <w:rPr>
                <w:color w:val="000000" w:themeColor="text1"/>
                <w:sz w:val="18"/>
                <w:szCs w:val="18"/>
              </w:rPr>
              <w:t>(</w:t>
            </w:r>
            <w:r w:rsidRPr="00D34614">
              <w:rPr>
                <w:color w:val="000000" w:themeColor="text1"/>
                <w:sz w:val="18"/>
                <w:szCs w:val="18"/>
              </w:rPr>
              <w:t>2</w:t>
            </w:r>
            <w:r w:rsidR="00D118DA" w:rsidRPr="00D34614">
              <w:rPr>
                <w:color w:val="000000" w:themeColor="text1"/>
                <w:sz w:val="18"/>
                <w:szCs w:val="18"/>
              </w:rPr>
              <w:t>)</w:t>
            </w:r>
          </w:p>
        </w:tc>
        <w:tc>
          <w:tcPr>
            <w:tcW w:w="647" w:type="pct"/>
          </w:tcPr>
          <w:p w:rsidR="00420D55" w:rsidRPr="00D34614" w:rsidRDefault="004D0C72" w:rsidP="003F2296">
            <w:pPr>
              <w:jc w:val="center"/>
              <w:rPr>
                <w:color w:val="000000" w:themeColor="text1"/>
                <w:sz w:val="18"/>
                <w:szCs w:val="18"/>
              </w:rPr>
            </w:pPr>
            <w:r w:rsidRPr="00D34614">
              <w:rPr>
                <w:color w:val="000000" w:themeColor="text1"/>
                <w:sz w:val="18"/>
                <w:szCs w:val="18"/>
              </w:rPr>
              <w:t>Vukovci</w:t>
            </w:r>
          </w:p>
        </w:tc>
        <w:tc>
          <w:tcPr>
            <w:tcW w:w="536" w:type="pct"/>
          </w:tcPr>
          <w:p w:rsidR="00420D55" w:rsidRPr="00D34614" w:rsidRDefault="00420D55" w:rsidP="003F2296">
            <w:pPr>
              <w:jc w:val="center"/>
              <w:rPr>
                <w:color w:val="000000" w:themeColor="text1"/>
                <w:sz w:val="18"/>
                <w:szCs w:val="18"/>
              </w:rPr>
            </w:pPr>
          </w:p>
        </w:tc>
        <w:tc>
          <w:tcPr>
            <w:tcW w:w="641" w:type="pct"/>
          </w:tcPr>
          <w:p w:rsidR="00420D55" w:rsidRPr="00D34614" w:rsidRDefault="00420D55" w:rsidP="003F2296">
            <w:pPr>
              <w:jc w:val="center"/>
              <w:rPr>
                <w:color w:val="000000" w:themeColor="text1"/>
                <w:sz w:val="18"/>
                <w:szCs w:val="18"/>
              </w:rPr>
            </w:pPr>
          </w:p>
        </w:tc>
        <w:tc>
          <w:tcPr>
            <w:tcW w:w="641" w:type="pct"/>
          </w:tcPr>
          <w:p w:rsidR="00420D55" w:rsidRPr="00D34614" w:rsidRDefault="00807EC9" w:rsidP="003F2296">
            <w:pPr>
              <w:jc w:val="center"/>
              <w:rPr>
                <w:color w:val="000000" w:themeColor="text1"/>
                <w:sz w:val="18"/>
                <w:szCs w:val="18"/>
              </w:rPr>
            </w:pPr>
            <w:r w:rsidRPr="00D34614">
              <w:rPr>
                <w:color w:val="000000" w:themeColor="text1"/>
                <w:sz w:val="18"/>
                <w:szCs w:val="18"/>
              </w:rPr>
              <w:t>Goričani</w:t>
            </w:r>
          </w:p>
        </w:tc>
        <w:tc>
          <w:tcPr>
            <w:tcW w:w="591" w:type="pct"/>
          </w:tcPr>
          <w:p w:rsidR="00420D55" w:rsidRPr="00D34614" w:rsidRDefault="00420D55" w:rsidP="003F2296">
            <w:pPr>
              <w:jc w:val="center"/>
              <w:rPr>
                <w:color w:val="000000" w:themeColor="text1"/>
                <w:sz w:val="18"/>
                <w:szCs w:val="18"/>
              </w:rPr>
            </w:pPr>
          </w:p>
        </w:tc>
        <w:tc>
          <w:tcPr>
            <w:tcW w:w="610" w:type="pct"/>
          </w:tcPr>
          <w:p w:rsidR="00420D55" w:rsidRPr="00D34614" w:rsidRDefault="00420D55" w:rsidP="003F2296">
            <w:pPr>
              <w:jc w:val="center"/>
              <w:rPr>
                <w:color w:val="000000" w:themeColor="text1"/>
                <w:sz w:val="18"/>
                <w:szCs w:val="18"/>
              </w:rPr>
            </w:pPr>
          </w:p>
        </w:tc>
      </w:tr>
      <w:tr w:rsidR="003F2296" w:rsidRPr="00D34614" w:rsidTr="00D118DA">
        <w:tc>
          <w:tcPr>
            <w:tcW w:w="648" w:type="pct"/>
          </w:tcPr>
          <w:p w:rsidR="00420D55" w:rsidRPr="00D34614" w:rsidRDefault="00420D55" w:rsidP="003F2296">
            <w:pPr>
              <w:jc w:val="center"/>
              <w:rPr>
                <w:color w:val="000000" w:themeColor="text1"/>
                <w:sz w:val="18"/>
                <w:szCs w:val="18"/>
              </w:rPr>
            </w:pPr>
            <w:r w:rsidRPr="00D34614">
              <w:rPr>
                <w:color w:val="000000" w:themeColor="text1"/>
                <w:sz w:val="18"/>
                <w:szCs w:val="18"/>
              </w:rPr>
              <w:t>Goričani</w:t>
            </w:r>
          </w:p>
        </w:tc>
        <w:tc>
          <w:tcPr>
            <w:tcW w:w="685" w:type="pct"/>
          </w:tcPr>
          <w:p w:rsidR="00420D55" w:rsidRPr="00D34614" w:rsidRDefault="004D0C72" w:rsidP="003F2296">
            <w:pPr>
              <w:jc w:val="center"/>
              <w:rPr>
                <w:color w:val="000000" w:themeColor="text1"/>
                <w:sz w:val="18"/>
                <w:szCs w:val="18"/>
              </w:rPr>
            </w:pPr>
            <w:r w:rsidRPr="00D34614">
              <w:rPr>
                <w:color w:val="000000" w:themeColor="text1"/>
                <w:sz w:val="18"/>
                <w:szCs w:val="18"/>
              </w:rPr>
              <w:t>Mitrovići</w:t>
            </w:r>
          </w:p>
        </w:tc>
        <w:tc>
          <w:tcPr>
            <w:tcW w:w="647" w:type="pct"/>
          </w:tcPr>
          <w:p w:rsidR="00420D55" w:rsidRPr="00D34614" w:rsidRDefault="004D0C72" w:rsidP="003F2296">
            <w:pPr>
              <w:jc w:val="center"/>
              <w:rPr>
                <w:color w:val="000000" w:themeColor="text1"/>
                <w:sz w:val="18"/>
                <w:szCs w:val="18"/>
              </w:rPr>
            </w:pPr>
            <w:r w:rsidRPr="00D34614">
              <w:rPr>
                <w:color w:val="000000" w:themeColor="text1"/>
                <w:sz w:val="18"/>
                <w:szCs w:val="18"/>
              </w:rPr>
              <w:t>Ponari</w:t>
            </w:r>
          </w:p>
        </w:tc>
        <w:tc>
          <w:tcPr>
            <w:tcW w:w="536" w:type="pct"/>
          </w:tcPr>
          <w:p w:rsidR="00420D55" w:rsidRPr="00D34614" w:rsidRDefault="00420D55" w:rsidP="003F2296">
            <w:pPr>
              <w:jc w:val="center"/>
              <w:rPr>
                <w:color w:val="000000" w:themeColor="text1"/>
                <w:sz w:val="18"/>
                <w:szCs w:val="18"/>
              </w:rPr>
            </w:pPr>
          </w:p>
        </w:tc>
        <w:tc>
          <w:tcPr>
            <w:tcW w:w="641" w:type="pct"/>
          </w:tcPr>
          <w:p w:rsidR="00420D55" w:rsidRPr="00D34614" w:rsidRDefault="00420D55" w:rsidP="003F2296">
            <w:pPr>
              <w:jc w:val="center"/>
              <w:rPr>
                <w:color w:val="000000" w:themeColor="text1"/>
                <w:sz w:val="18"/>
                <w:szCs w:val="18"/>
              </w:rPr>
            </w:pPr>
          </w:p>
        </w:tc>
        <w:tc>
          <w:tcPr>
            <w:tcW w:w="641" w:type="pct"/>
          </w:tcPr>
          <w:p w:rsidR="00420D55" w:rsidRPr="00D34614" w:rsidRDefault="00807EC9" w:rsidP="003F2296">
            <w:pPr>
              <w:jc w:val="center"/>
              <w:rPr>
                <w:color w:val="000000" w:themeColor="text1"/>
                <w:sz w:val="18"/>
                <w:szCs w:val="18"/>
              </w:rPr>
            </w:pPr>
            <w:r w:rsidRPr="00D34614">
              <w:rPr>
                <w:color w:val="000000" w:themeColor="text1"/>
                <w:sz w:val="18"/>
                <w:szCs w:val="18"/>
              </w:rPr>
              <w:t>Ponari</w:t>
            </w:r>
          </w:p>
        </w:tc>
        <w:tc>
          <w:tcPr>
            <w:tcW w:w="591" w:type="pct"/>
          </w:tcPr>
          <w:p w:rsidR="00420D55" w:rsidRPr="00D34614" w:rsidRDefault="00420D55" w:rsidP="003F2296">
            <w:pPr>
              <w:jc w:val="center"/>
              <w:rPr>
                <w:color w:val="000000" w:themeColor="text1"/>
                <w:sz w:val="18"/>
                <w:szCs w:val="18"/>
              </w:rPr>
            </w:pPr>
          </w:p>
        </w:tc>
        <w:tc>
          <w:tcPr>
            <w:tcW w:w="610" w:type="pct"/>
          </w:tcPr>
          <w:p w:rsidR="00420D55" w:rsidRPr="00D34614" w:rsidRDefault="00420D55" w:rsidP="003F2296">
            <w:pPr>
              <w:jc w:val="center"/>
              <w:rPr>
                <w:color w:val="000000" w:themeColor="text1"/>
                <w:sz w:val="18"/>
                <w:szCs w:val="18"/>
              </w:rPr>
            </w:pPr>
          </w:p>
        </w:tc>
      </w:tr>
      <w:tr w:rsidR="003F2296" w:rsidRPr="00D34614" w:rsidTr="00D118DA">
        <w:tc>
          <w:tcPr>
            <w:tcW w:w="648" w:type="pct"/>
          </w:tcPr>
          <w:p w:rsidR="00420D55" w:rsidRPr="00D34614" w:rsidRDefault="00420D55" w:rsidP="003F2296">
            <w:pPr>
              <w:jc w:val="center"/>
              <w:rPr>
                <w:color w:val="000000" w:themeColor="text1"/>
                <w:sz w:val="18"/>
                <w:szCs w:val="18"/>
              </w:rPr>
            </w:pPr>
            <w:r w:rsidRPr="00D34614">
              <w:rPr>
                <w:color w:val="000000" w:themeColor="text1"/>
                <w:sz w:val="18"/>
                <w:szCs w:val="18"/>
              </w:rPr>
              <w:t>Bijelo Polje</w:t>
            </w:r>
          </w:p>
        </w:tc>
        <w:tc>
          <w:tcPr>
            <w:tcW w:w="685" w:type="pct"/>
          </w:tcPr>
          <w:p w:rsidR="00420D55" w:rsidRPr="00D34614" w:rsidRDefault="004D0C72" w:rsidP="003F2296">
            <w:pPr>
              <w:jc w:val="center"/>
              <w:rPr>
                <w:color w:val="000000" w:themeColor="text1"/>
                <w:sz w:val="18"/>
                <w:szCs w:val="18"/>
              </w:rPr>
            </w:pPr>
            <w:r w:rsidRPr="00D34614">
              <w:rPr>
                <w:color w:val="000000" w:themeColor="text1"/>
                <w:sz w:val="18"/>
                <w:szCs w:val="18"/>
              </w:rPr>
              <w:t>Mojanovići</w:t>
            </w:r>
          </w:p>
        </w:tc>
        <w:tc>
          <w:tcPr>
            <w:tcW w:w="647" w:type="pct"/>
          </w:tcPr>
          <w:p w:rsidR="00420D55" w:rsidRPr="00D34614" w:rsidRDefault="004D0C72" w:rsidP="003F2296">
            <w:pPr>
              <w:jc w:val="center"/>
              <w:rPr>
                <w:color w:val="000000" w:themeColor="text1"/>
                <w:sz w:val="18"/>
                <w:szCs w:val="18"/>
              </w:rPr>
            </w:pPr>
            <w:r w:rsidRPr="00D34614">
              <w:rPr>
                <w:color w:val="000000" w:themeColor="text1"/>
                <w:sz w:val="18"/>
                <w:szCs w:val="18"/>
              </w:rPr>
              <w:t>Vranjina</w:t>
            </w:r>
          </w:p>
        </w:tc>
        <w:tc>
          <w:tcPr>
            <w:tcW w:w="536" w:type="pct"/>
          </w:tcPr>
          <w:p w:rsidR="00420D55" w:rsidRPr="00D34614" w:rsidRDefault="00420D55" w:rsidP="003F2296">
            <w:pPr>
              <w:jc w:val="center"/>
              <w:rPr>
                <w:color w:val="000000" w:themeColor="text1"/>
                <w:sz w:val="18"/>
                <w:szCs w:val="18"/>
              </w:rPr>
            </w:pPr>
          </w:p>
        </w:tc>
        <w:tc>
          <w:tcPr>
            <w:tcW w:w="641" w:type="pct"/>
          </w:tcPr>
          <w:p w:rsidR="00420D55" w:rsidRPr="00D34614" w:rsidRDefault="00420D55" w:rsidP="003F2296">
            <w:pPr>
              <w:jc w:val="center"/>
              <w:rPr>
                <w:color w:val="000000" w:themeColor="text1"/>
                <w:sz w:val="18"/>
                <w:szCs w:val="18"/>
              </w:rPr>
            </w:pPr>
          </w:p>
        </w:tc>
        <w:tc>
          <w:tcPr>
            <w:tcW w:w="641" w:type="pct"/>
          </w:tcPr>
          <w:p w:rsidR="00420D55" w:rsidRPr="00D34614" w:rsidRDefault="00807EC9" w:rsidP="003F2296">
            <w:pPr>
              <w:jc w:val="center"/>
              <w:rPr>
                <w:color w:val="000000" w:themeColor="text1"/>
                <w:sz w:val="18"/>
                <w:szCs w:val="18"/>
              </w:rPr>
            </w:pPr>
            <w:r w:rsidRPr="00D34614">
              <w:rPr>
                <w:color w:val="000000" w:themeColor="text1"/>
                <w:sz w:val="18"/>
                <w:szCs w:val="18"/>
              </w:rPr>
              <w:t>Bijelo Polje</w:t>
            </w:r>
          </w:p>
        </w:tc>
        <w:tc>
          <w:tcPr>
            <w:tcW w:w="591" w:type="pct"/>
          </w:tcPr>
          <w:p w:rsidR="00420D55" w:rsidRPr="00D34614" w:rsidRDefault="00420D55" w:rsidP="003F2296">
            <w:pPr>
              <w:jc w:val="center"/>
              <w:rPr>
                <w:color w:val="000000" w:themeColor="text1"/>
                <w:sz w:val="18"/>
                <w:szCs w:val="18"/>
              </w:rPr>
            </w:pPr>
          </w:p>
        </w:tc>
        <w:tc>
          <w:tcPr>
            <w:tcW w:w="610" w:type="pct"/>
          </w:tcPr>
          <w:p w:rsidR="00420D55" w:rsidRPr="00D34614" w:rsidRDefault="00420D55" w:rsidP="003F2296">
            <w:pPr>
              <w:jc w:val="center"/>
              <w:rPr>
                <w:color w:val="000000" w:themeColor="text1"/>
                <w:sz w:val="18"/>
                <w:szCs w:val="18"/>
              </w:rPr>
            </w:pPr>
          </w:p>
        </w:tc>
      </w:tr>
      <w:tr w:rsidR="003F2296" w:rsidRPr="00D34614" w:rsidTr="00D118DA">
        <w:tc>
          <w:tcPr>
            <w:tcW w:w="648" w:type="pct"/>
          </w:tcPr>
          <w:p w:rsidR="00420D55" w:rsidRPr="00D34614" w:rsidRDefault="00420D55" w:rsidP="003F2296">
            <w:pPr>
              <w:jc w:val="center"/>
              <w:rPr>
                <w:color w:val="000000" w:themeColor="text1"/>
                <w:sz w:val="18"/>
                <w:szCs w:val="18"/>
              </w:rPr>
            </w:pPr>
            <w:r w:rsidRPr="00D34614">
              <w:rPr>
                <w:color w:val="000000" w:themeColor="text1"/>
                <w:sz w:val="18"/>
                <w:szCs w:val="18"/>
              </w:rPr>
              <w:t>Ponari</w:t>
            </w:r>
          </w:p>
        </w:tc>
        <w:tc>
          <w:tcPr>
            <w:tcW w:w="685" w:type="pct"/>
          </w:tcPr>
          <w:p w:rsidR="00420D55" w:rsidRPr="00D34614" w:rsidRDefault="004D0C72" w:rsidP="003F2296">
            <w:pPr>
              <w:jc w:val="center"/>
              <w:rPr>
                <w:color w:val="000000" w:themeColor="text1"/>
                <w:sz w:val="18"/>
                <w:szCs w:val="18"/>
              </w:rPr>
            </w:pPr>
            <w:r w:rsidRPr="00D34614">
              <w:rPr>
                <w:color w:val="000000" w:themeColor="text1"/>
                <w:sz w:val="18"/>
                <w:szCs w:val="18"/>
              </w:rPr>
              <w:t>Goričani</w:t>
            </w:r>
          </w:p>
        </w:tc>
        <w:tc>
          <w:tcPr>
            <w:tcW w:w="647" w:type="pct"/>
          </w:tcPr>
          <w:p w:rsidR="00420D55" w:rsidRPr="00D34614" w:rsidRDefault="004D0C72" w:rsidP="003F2296">
            <w:pPr>
              <w:jc w:val="center"/>
              <w:rPr>
                <w:color w:val="000000" w:themeColor="text1"/>
                <w:sz w:val="18"/>
                <w:szCs w:val="18"/>
              </w:rPr>
            </w:pPr>
            <w:r w:rsidRPr="00D34614">
              <w:rPr>
                <w:color w:val="000000" w:themeColor="text1"/>
                <w:sz w:val="18"/>
                <w:szCs w:val="18"/>
              </w:rPr>
              <w:t>Bijelo Polje</w:t>
            </w:r>
          </w:p>
        </w:tc>
        <w:tc>
          <w:tcPr>
            <w:tcW w:w="536" w:type="pct"/>
          </w:tcPr>
          <w:p w:rsidR="00420D55" w:rsidRPr="00D34614" w:rsidRDefault="00420D55" w:rsidP="003F2296">
            <w:pPr>
              <w:jc w:val="center"/>
              <w:rPr>
                <w:color w:val="000000" w:themeColor="text1"/>
                <w:sz w:val="18"/>
                <w:szCs w:val="18"/>
              </w:rPr>
            </w:pPr>
          </w:p>
        </w:tc>
        <w:tc>
          <w:tcPr>
            <w:tcW w:w="641" w:type="pct"/>
          </w:tcPr>
          <w:p w:rsidR="00420D55" w:rsidRPr="00D34614" w:rsidRDefault="00420D55" w:rsidP="003F2296">
            <w:pPr>
              <w:jc w:val="center"/>
              <w:rPr>
                <w:color w:val="000000" w:themeColor="text1"/>
                <w:sz w:val="18"/>
                <w:szCs w:val="18"/>
              </w:rPr>
            </w:pPr>
          </w:p>
        </w:tc>
        <w:tc>
          <w:tcPr>
            <w:tcW w:w="641" w:type="pct"/>
          </w:tcPr>
          <w:p w:rsidR="00420D55" w:rsidRPr="00D34614" w:rsidRDefault="00807EC9" w:rsidP="003F2296">
            <w:pPr>
              <w:jc w:val="center"/>
              <w:rPr>
                <w:color w:val="000000" w:themeColor="text1"/>
                <w:sz w:val="18"/>
                <w:szCs w:val="18"/>
              </w:rPr>
            </w:pPr>
            <w:r w:rsidRPr="00D34614">
              <w:rPr>
                <w:color w:val="000000" w:themeColor="text1"/>
                <w:sz w:val="18"/>
                <w:szCs w:val="18"/>
              </w:rPr>
              <w:t>Gostilj</w:t>
            </w:r>
          </w:p>
        </w:tc>
        <w:tc>
          <w:tcPr>
            <w:tcW w:w="591" w:type="pct"/>
          </w:tcPr>
          <w:p w:rsidR="00420D55" w:rsidRPr="00D34614" w:rsidRDefault="00420D55" w:rsidP="003F2296">
            <w:pPr>
              <w:jc w:val="center"/>
              <w:rPr>
                <w:color w:val="000000" w:themeColor="text1"/>
                <w:sz w:val="18"/>
                <w:szCs w:val="18"/>
              </w:rPr>
            </w:pPr>
          </w:p>
        </w:tc>
        <w:tc>
          <w:tcPr>
            <w:tcW w:w="610" w:type="pct"/>
          </w:tcPr>
          <w:p w:rsidR="00420D55" w:rsidRPr="00D34614" w:rsidRDefault="00420D55" w:rsidP="003F2296">
            <w:pPr>
              <w:jc w:val="center"/>
              <w:rPr>
                <w:color w:val="000000" w:themeColor="text1"/>
                <w:sz w:val="18"/>
                <w:szCs w:val="18"/>
              </w:rPr>
            </w:pPr>
          </w:p>
        </w:tc>
      </w:tr>
      <w:tr w:rsidR="003F2296" w:rsidRPr="00D34614" w:rsidTr="00D118DA">
        <w:tc>
          <w:tcPr>
            <w:tcW w:w="648" w:type="pct"/>
          </w:tcPr>
          <w:p w:rsidR="004D0C72" w:rsidRPr="00D34614" w:rsidRDefault="004D0C72" w:rsidP="003F2296">
            <w:pPr>
              <w:jc w:val="center"/>
              <w:rPr>
                <w:color w:val="000000" w:themeColor="text1"/>
                <w:sz w:val="18"/>
                <w:szCs w:val="18"/>
              </w:rPr>
            </w:pPr>
          </w:p>
        </w:tc>
        <w:tc>
          <w:tcPr>
            <w:tcW w:w="685" w:type="pct"/>
          </w:tcPr>
          <w:p w:rsidR="004D0C72" w:rsidRPr="00D34614" w:rsidRDefault="004D0C72" w:rsidP="003F2296">
            <w:pPr>
              <w:jc w:val="center"/>
              <w:rPr>
                <w:color w:val="000000" w:themeColor="text1"/>
                <w:sz w:val="18"/>
                <w:szCs w:val="18"/>
              </w:rPr>
            </w:pPr>
            <w:r w:rsidRPr="00D34614">
              <w:rPr>
                <w:color w:val="000000" w:themeColor="text1"/>
                <w:sz w:val="18"/>
                <w:szCs w:val="18"/>
              </w:rPr>
              <w:t>Vukovci</w:t>
            </w:r>
          </w:p>
        </w:tc>
        <w:tc>
          <w:tcPr>
            <w:tcW w:w="647" w:type="pct"/>
          </w:tcPr>
          <w:p w:rsidR="004D0C72" w:rsidRPr="00D34614" w:rsidRDefault="004D0C72" w:rsidP="003F2296">
            <w:pPr>
              <w:jc w:val="center"/>
              <w:rPr>
                <w:color w:val="000000" w:themeColor="text1"/>
                <w:sz w:val="18"/>
                <w:szCs w:val="18"/>
              </w:rPr>
            </w:pPr>
            <w:r w:rsidRPr="00D34614">
              <w:rPr>
                <w:color w:val="000000" w:themeColor="text1"/>
                <w:sz w:val="18"/>
                <w:szCs w:val="18"/>
              </w:rPr>
              <w:t>Berislavci</w:t>
            </w:r>
          </w:p>
        </w:tc>
        <w:tc>
          <w:tcPr>
            <w:tcW w:w="536"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641" w:type="pct"/>
          </w:tcPr>
          <w:p w:rsidR="004D0C72" w:rsidRPr="00D34614" w:rsidRDefault="00807EC9" w:rsidP="003F2296">
            <w:pPr>
              <w:jc w:val="center"/>
              <w:rPr>
                <w:color w:val="000000" w:themeColor="text1"/>
                <w:sz w:val="18"/>
                <w:szCs w:val="18"/>
              </w:rPr>
            </w:pPr>
            <w:r w:rsidRPr="00D34614">
              <w:rPr>
                <w:color w:val="000000" w:themeColor="text1"/>
                <w:sz w:val="18"/>
                <w:szCs w:val="18"/>
              </w:rPr>
              <w:t>Balabani</w:t>
            </w:r>
          </w:p>
        </w:tc>
        <w:tc>
          <w:tcPr>
            <w:tcW w:w="591" w:type="pct"/>
          </w:tcPr>
          <w:p w:rsidR="004D0C72" w:rsidRPr="00D34614" w:rsidRDefault="004D0C72" w:rsidP="003F2296">
            <w:pPr>
              <w:jc w:val="center"/>
              <w:rPr>
                <w:color w:val="000000" w:themeColor="text1"/>
                <w:sz w:val="18"/>
                <w:szCs w:val="18"/>
              </w:rPr>
            </w:pPr>
          </w:p>
        </w:tc>
        <w:tc>
          <w:tcPr>
            <w:tcW w:w="610" w:type="pct"/>
          </w:tcPr>
          <w:p w:rsidR="004D0C72" w:rsidRPr="00D34614" w:rsidRDefault="004D0C72" w:rsidP="003F2296">
            <w:pPr>
              <w:jc w:val="center"/>
              <w:rPr>
                <w:color w:val="000000" w:themeColor="text1"/>
                <w:sz w:val="18"/>
                <w:szCs w:val="18"/>
              </w:rPr>
            </w:pPr>
          </w:p>
        </w:tc>
      </w:tr>
      <w:tr w:rsidR="003F2296" w:rsidRPr="00D34614" w:rsidTr="00D118DA">
        <w:tc>
          <w:tcPr>
            <w:tcW w:w="648" w:type="pct"/>
          </w:tcPr>
          <w:p w:rsidR="004D0C72" w:rsidRPr="00D34614" w:rsidRDefault="004D0C72" w:rsidP="003F2296">
            <w:pPr>
              <w:jc w:val="center"/>
              <w:rPr>
                <w:color w:val="000000" w:themeColor="text1"/>
                <w:sz w:val="18"/>
                <w:szCs w:val="18"/>
              </w:rPr>
            </w:pPr>
          </w:p>
        </w:tc>
        <w:tc>
          <w:tcPr>
            <w:tcW w:w="685" w:type="pct"/>
          </w:tcPr>
          <w:p w:rsidR="004D0C72" w:rsidRPr="00D34614" w:rsidRDefault="004D0C72" w:rsidP="003F2296">
            <w:pPr>
              <w:jc w:val="center"/>
              <w:rPr>
                <w:color w:val="000000" w:themeColor="text1"/>
                <w:sz w:val="18"/>
                <w:szCs w:val="18"/>
              </w:rPr>
            </w:pPr>
            <w:r w:rsidRPr="00D34614">
              <w:rPr>
                <w:color w:val="000000" w:themeColor="text1"/>
                <w:sz w:val="18"/>
                <w:szCs w:val="18"/>
              </w:rPr>
              <w:t xml:space="preserve">Ponari </w:t>
            </w:r>
            <w:r w:rsidR="003F2296" w:rsidRPr="00D34614">
              <w:rPr>
                <w:color w:val="000000" w:themeColor="text1"/>
                <w:sz w:val="18"/>
                <w:szCs w:val="18"/>
              </w:rPr>
              <w:t>(</w:t>
            </w:r>
            <w:r w:rsidRPr="00D34614">
              <w:rPr>
                <w:color w:val="000000" w:themeColor="text1"/>
                <w:sz w:val="18"/>
                <w:szCs w:val="18"/>
              </w:rPr>
              <w:t>2</w:t>
            </w:r>
            <w:r w:rsidR="003F2296" w:rsidRPr="00D34614">
              <w:rPr>
                <w:color w:val="000000" w:themeColor="text1"/>
                <w:sz w:val="18"/>
                <w:szCs w:val="18"/>
              </w:rPr>
              <w:t>)</w:t>
            </w:r>
          </w:p>
        </w:tc>
        <w:tc>
          <w:tcPr>
            <w:tcW w:w="647" w:type="pct"/>
          </w:tcPr>
          <w:p w:rsidR="004D0C72" w:rsidRPr="00D34614" w:rsidRDefault="004D0C72" w:rsidP="003F2296">
            <w:pPr>
              <w:jc w:val="center"/>
              <w:rPr>
                <w:color w:val="000000" w:themeColor="text1"/>
                <w:sz w:val="18"/>
                <w:szCs w:val="18"/>
              </w:rPr>
            </w:pPr>
            <w:r w:rsidRPr="00D34614">
              <w:rPr>
                <w:color w:val="000000" w:themeColor="text1"/>
                <w:sz w:val="18"/>
                <w:szCs w:val="18"/>
              </w:rPr>
              <w:t>Balabani</w:t>
            </w:r>
          </w:p>
        </w:tc>
        <w:tc>
          <w:tcPr>
            <w:tcW w:w="536"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641" w:type="pct"/>
          </w:tcPr>
          <w:p w:rsidR="004D0C72" w:rsidRPr="00D34614" w:rsidRDefault="00807EC9" w:rsidP="003F2296">
            <w:pPr>
              <w:jc w:val="center"/>
              <w:rPr>
                <w:color w:val="000000" w:themeColor="text1"/>
                <w:sz w:val="18"/>
                <w:szCs w:val="18"/>
              </w:rPr>
            </w:pPr>
            <w:r w:rsidRPr="00D34614">
              <w:rPr>
                <w:color w:val="000000" w:themeColor="text1"/>
                <w:sz w:val="18"/>
                <w:szCs w:val="18"/>
              </w:rPr>
              <w:t>Golubovci</w:t>
            </w:r>
          </w:p>
        </w:tc>
        <w:tc>
          <w:tcPr>
            <w:tcW w:w="591" w:type="pct"/>
          </w:tcPr>
          <w:p w:rsidR="004D0C72" w:rsidRPr="00D34614" w:rsidRDefault="004D0C72" w:rsidP="003F2296">
            <w:pPr>
              <w:jc w:val="center"/>
              <w:rPr>
                <w:color w:val="000000" w:themeColor="text1"/>
                <w:sz w:val="18"/>
                <w:szCs w:val="18"/>
              </w:rPr>
            </w:pPr>
          </w:p>
        </w:tc>
        <w:tc>
          <w:tcPr>
            <w:tcW w:w="610" w:type="pct"/>
          </w:tcPr>
          <w:p w:rsidR="004D0C72" w:rsidRPr="00D34614" w:rsidRDefault="004D0C72" w:rsidP="003F2296">
            <w:pPr>
              <w:jc w:val="center"/>
              <w:rPr>
                <w:color w:val="000000" w:themeColor="text1"/>
                <w:sz w:val="18"/>
                <w:szCs w:val="18"/>
              </w:rPr>
            </w:pPr>
          </w:p>
        </w:tc>
      </w:tr>
      <w:tr w:rsidR="003F2296" w:rsidRPr="00D34614" w:rsidTr="00D118DA">
        <w:tc>
          <w:tcPr>
            <w:tcW w:w="648" w:type="pct"/>
          </w:tcPr>
          <w:p w:rsidR="004D0C72" w:rsidRPr="00D34614" w:rsidRDefault="004D0C72" w:rsidP="003F2296">
            <w:pPr>
              <w:jc w:val="center"/>
              <w:rPr>
                <w:color w:val="000000" w:themeColor="text1"/>
                <w:sz w:val="18"/>
                <w:szCs w:val="18"/>
              </w:rPr>
            </w:pPr>
          </w:p>
        </w:tc>
        <w:tc>
          <w:tcPr>
            <w:tcW w:w="685" w:type="pct"/>
          </w:tcPr>
          <w:p w:rsidR="004D0C72" w:rsidRPr="00D34614" w:rsidRDefault="004D0C72" w:rsidP="003F2296">
            <w:pPr>
              <w:jc w:val="center"/>
              <w:rPr>
                <w:color w:val="000000" w:themeColor="text1"/>
                <w:sz w:val="18"/>
                <w:szCs w:val="18"/>
              </w:rPr>
            </w:pPr>
            <w:r w:rsidRPr="00D34614">
              <w:rPr>
                <w:color w:val="000000" w:themeColor="text1"/>
                <w:sz w:val="18"/>
                <w:szCs w:val="18"/>
              </w:rPr>
              <w:t>Vranjina</w:t>
            </w:r>
          </w:p>
        </w:tc>
        <w:tc>
          <w:tcPr>
            <w:tcW w:w="647" w:type="pct"/>
          </w:tcPr>
          <w:p w:rsidR="004D0C72" w:rsidRPr="00D34614" w:rsidRDefault="004D0C72" w:rsidP="003F2296">
            <w:pPr>
              <w:jc w:val="center"/>
              <w:rPr>
                <w:color w:val="000000" w:themeColor="text1"/>
                <w:sz w:val="18"/>
                <w:szCs w:val="18"/>
              </w:rPr>
            </w:pPr>
            <w:r w:rsidRPr="00D34614">
              <w:rPr>
                <w:color w:val="000000" w:themeColor="text1"/>
                <w:sz w:val="18"/>
                <w:szCs w:val="18"/>
              </w:rPr>
              <w:t>Golubovci</w:t>
            </w:r>
          </w:p>
        </w:tc>
        <w:tc>
          <w:tcPr>
            <w:tcW w:w="536"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641" w:type="pct"/>
          </w:tcPr>
          <w:p w:rsidR="004D0C72" w:rsidRPr="00D34614" w:rsidRDefault="00807EC9" w:rsidP="003F2296">
            <w:pPr>
              <w:jc w:val="center"/>
              <w:rPr>
                <w:color w:val="000000" w:themeColor="text1"/>
                <w:sz w:val="18"/>
                <w:szCs w:val="18"/>
              </w:rPr>
            </w:pPr>
            <w:r w:rsidRPr="00D34614">
              <w:rPr>
                <w:color w:val="000000" w:themeColor="text1"/>
                <w:sz w:val="18"/>
                <w:szCs w:val="18"/>
              </w:rPr>
              <w:t xml:space="preserve">Botun </w:t>
            </w:r>
            <w:r w:rsidR="003F2296" w:rsidRPr="00D34614">
              <w:rPr>
                <w:color w:val="000000" w:themeColor="text1"/>
                <w:sz w:val="18"/>
                <w:szCs w:val="18"/>
              </w:rPr>
              <w:t>(</w:t>
            </w:r>
            <w:r w:rsidRPr="00D34614">
              <w:rPr>
                <w:color w:val="000000" w:themeColor="text1"/>
                <w:sz w:val="18"/>
                <w:szCs w:val="18"/>
              </w:rPr>
              <w:t>2</w:t>
            </w:r>
            <w:r w:rsidR="003F2296" w:rsidRPr="00D34614">
              <w:rPr>
                <w:color w:val="000000" w:themeColor="text1"/>
                <w:sz w:val="18"/>
                <w:szCs w:val="18"/>
              </w:rPr>
              <w:t>)</w:t>
            </w:r>
          </w:p>
        </w:tc>
        <w:tc>
          <w:tcPr>
            <w:tcW w:w="591" w:type="pct"/>
          </w:tcPr>
          <w:p w:rsidR="004D0C72" w:rsidRPr="00D34614" w:rsidRDefault="004D0C72" w:rsidP="003F2296">
            <w:pPr>
              <w:jc w:val="center"/>
              <w:rPr>
                <w:color w:val="000000" w:themeColor="text1"/>
                <w:sz w:val="18"/>
                <w:szCs w:val="18"/>
              </w:rPr>
            </w:pPr>
          </w:p>
        </w:tc>
        <w:tc>
          <w:tcPr>
            <w:tcW w:w="610" w:type="pct"/>
          </w:tcPr>
          <w:p w:rsidR="004D0C72" w:rsidRPr="00D34614" w:rsidRDefault="004D0C72" w:rsidP="003F2296">
            <w:pPr>
              <w:jc w:val="center"/>
              <w:rPr>
                <w:color w:val="000000" w:themeColor="text1"/>
                <w:sz w:val="18"/>
                <w:szCs w:val="18"/>
              </w:rPr>
            </w:pPr>
          </w:p>
        </w:tc>
      </w:tr>
      <w:tr w:rsidR="003F2296" w:rsidRPr="00D34614" w:rsidTr="00D118DA">
        <w:tc>
          <w:tcPr>
            <w:tcW w:w="648" w:type="pct"/>
          </w:tcPr>
          <w:p w:rsidR="004D0C72" w:rsidRPr="00D34614" w:rsidRDefault="004D0C72" w:rsidP="003F2296">
            <w:pPr>
              <w:jc w:val="center"/>
              <w:rPr>
                <w:color w:val="000000" w:themeColor="text1"/>
                <w:sz w:val="18"/>
                <w:szCs w:val="18"/>
              </w:rPr>
            </w:pPr>
          </w:p>
        </w:tc>
        <w:tc>
          <w:tcPr>
            <w:tcW w:w="685" w:type="pct"/>
          </w:tcPr>
          <w:p w:rsidR="004D0C72" w:rsidRPr="00D34614" w:rsidRDefault="004D0C72" w:rsidP="003F2296">
            <w:pPr>
              <w:jc w:val="center"/>
              <w:rPr>
                <w:color w:val="000000" w:themeColor="text1"/>
                <w:sz w:val="18"/>
                <w:szCs w:val="18"/>
              </w:rPr>
            </w:pPr>
            <w:r w:rsidRPr="00D34614">
              <w:rPr>
                <w:color w:val="000000" w:themeColor="text1"/>
                <w:sz w:val="18"/>
                <w:szCs w:val="18"/>
              </w:rPr>
              <w:t>Kurilo</w:t>
            </w:r>
          </w:p>
        </w:tc>
        <w:tc>
          <w:tcPr>
            <w:tcW w:w="647" w:type="pct"/>
          </w:tcPr>
          <w:p w:rsidR="004D0C72" w:rsidRPr="00D34614" w:rsidRDefault="004D0C72" w:rsidP="003F2296">
            <w:pPr>
              <w:jc w:val="center"/>
              <w:rPr>
                <w:color w:val="000000" w:themeColor="text1"/>
                <w:sz w:val="18"/>
                <w:szCs w:val="18"/>
              </w:rPr>
            </w:pPr>
            <w:r w:rsidRPr="00D34614">
              <w:rPr>
                <w:color w:val="000000" w:themeColor="text1"/>
                <w:sz w:val="18"/>
                <w:szCs w:val="18"/>
              </w:rPr>
              <w:t xml:space="preserve">Anovi </w:t>
            </w:r>
            <w:r w:rsidR="003F2296" w:rsidRPr="00D34614">
              <w:rPr>
                <w:color w:val="000000" w:themeColor="text1"/>
                <w:sz w:val="18"/>
                <w:szCs w:val="18"/>
              </w:rPr>
              <w:t>(</w:t>
            </w:r>
            <w:r w:rsidRPr="00D34614">
              <w:rPr>
                <w:color w:val="000000" w:themeColor="text1"/>
                <w:sz w:val="18"/>
                <w:szCs w:val="18"/>
              </w:rPr>
              <w:t>2</w:t>
            </w:r>
            <w:r w:rsidR="003F2296" w:rsidRPr="00D34614">
              <w:rPr>
                <w:color w:val="000000" w:themeColor="text1"/>
                <w:sz w:val="18"/>
                <w:szCs w:val="18"/>
              </w:rPr>
              <w:t>)</w:t>
            </w:r>
          </w:p>
        </w:tc>
        <w:tc>
          <w:tcPr>
            <w:tcW w:w="536"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591" w:type="pct"/>
          </w:tcPr>
          <w:p w:rsidR="004D0C72" w:rsidRPr="00D34614" w:rsidRDefault="004D0C72" w:rsidP="003F2296">
            <w:pPr>
              <w:jc w:val="center"/>
              <w:rPr>
                <w:color w:val="000000" w:themeColor="text1"/>
                <w:sz w:val="18"/>
                <w:szCs w:val="18"/>
              </w:rPr>
            </w:pPr>
          </w:p>
        </w:tc>
        <w:tc>
          <w:tcPr>
            <w:tcW w:w="610" w:type="pct"/>
          </w:tcPr>
          <w:p w:rsidR="004D0C72" w:rsidRPr="00D34614" w:rsidRDefault="004D0C72" w:rsidP="003F2296">
            <w:pPr>
              <w:jc w:val="center"/>
              <w:rPr>
                <w:color w:val="000000" w:themeColor="text1"/>
                <w:sz w:val="18"/>
                <w:szCs w:val="18"/>
              </w:rPr>
            </w:pPr>
          </w:p>
        </w:tc>
      </w:tr>
      <w:tr w:rsidR="003F2296" w:rsidRPr="00D34614" w:rsidTr="00D118DA">
        <w:tc>
          <w:tcPr>
            <w:tcW w:w="648" w:type="pct"/>
          </w:tcPr>
          <w:p w:rsidR="004D0C72" w:rsidRPr="00D34614" w:rsidRDefault="004D0C72" w:rsidP="003F2296">
            <w:pPr>
              <w:jc w:val="center"/>
              <w:rPr>
                <w:color w:val="000000" w:themeColor="text1"/>
                <w:sz w:val="18"/>
                <w:szCs w:val="18"/>
              </w:rPr>
            </w:pPr>
          </w:p>
        </w:tc>
        <w:tc>
          <w:tcPr>
            <w:tcW w:w="685" w:type="pct"/>
          </w:tcPr>
          <w:p w:rsidR="004D0C72" w:rsidRPr="00D34614" w:rsidRDefault="004D0C72" w:rsidP="003F2296">
            <w:pPr>
              <w:jc w:val="center"/>
              <w:rPr>
                <w:color w:val="000000" w:themeColor="text1"/>
                <w:sz w:val="18"/>
                <w:szCs w:val="18"/>
              </w:rPr>
            </w:pPr>
            <w:r w:rsidRPr="00D34614">
              <w:rPr>
                <w:color w:val="000000" w:themeColor="text1"/>
                <w:sz w:val="18"/>
                <w:szCs w:val="18"/>
              </w:rPr>
              <w:t>Bijelo Polje</w:t>
            </w:r>
          </w:p>
        </w:tc>
        <w:tc>
          <w:tcPr>
            <w:tcW w:w="647" w:type="pct"/>
          </w:tcPr>
          <w:p w:rsidR="004D0C72" w:rsidRPr="00D34614" w:rsidRDefault="004D0C72" w:rsidP="003F2296">
            <w:pPr>
              <w:jc w:val="center"/>
              <w:rPr>
                <w:color w:val="000000" w:themeColor="text1"/>
                <w:sz w:val="18"/>
                <w:szCs w:val="18"/>
              </w:rPr>
            </w:pPr>
            <w:r w:rsidRPr="00D34614">
              <w:rPr>
                <w:color w:val="000000" w:themeColor="text1"/>
                <w:sz w:val="18"/>
                <w:szCs w:val="18"/>
              </w:rPr>
              <w:t>Gostilj</w:t>
            </w:r>
          </w:p>
        </w:tc>
        <w:tc>
          <w:tcPr>
            <w:tcW w:w="536"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591" w:type="pct"/>
          </w:tcPr>
          <w:p w:rsidR="004D0C72" w:rsidRPr="00D34614" w:rsidRDefault="004D0C72" w:rsidP="003F2296">
            <w:pPr>
              <w:jc w:val="center"/>
              <w:rPr>
                <w:color w:val="000000" w:themeColor="text1"/>
                <w:sz w:val="18"/>
                <w:szCs w:val="18"/>
              </w:rPr>
            </w:pPr>
          </w:p>
        </w:tc>
        <w:tc>
          <w:tcPr>
            <w:tcW w:w="610" w:type="pct"/>
          </w:tcPr>
          <w:p w:rsidR="004D0C72" w:rsidRPr="00D34614" w:rsidRDefault="004D0C72" w:rsidP="003F2296">
            <w:pPr>
              <w:jc w:val="center"/>
              <w:rPr>
                <w:color w:val="000000" w:themeColor="text1"/>
                <w:sz w:val="18"/>
                <w:szCs w:val="18"/>
              </w:rPr>
            </w:pPr>
          </w:p>
        </w:tc>
      </w:tr>
      <w:tr w:rsidR="003F2296" w:rsidRPr="00D34614" w:rsidTr="00D118DA">
        <w:tc>
          <w:tcPr>
            <w:tcW w:w="648" w:type="pct"/>
          </w:tcPr>
          <w:p w:rsidR="004D0C72" w:rsidRPr="00D34614" w:rsidRDefault="004D0C72" w:rsidP="003F2296">
            <w:pPr>
              <w:jc w:val="center"/>
              <w:rPr>
                <w:color w:val="000000" w:themeColor="text1"/>
                <w:sz w:val="18"/>
                <w:szCs w:val="18"/>
              </w:rPr>
            </w:pPr>
          </w:p>
        </w:tc>
        <w:tc>
          <w:tcPr>
            <w:tcW w:w="685" w:type="pct"/>
          </w:tcPr>
          <w:p w:rsidR="004D0C72" w:rsidRPr="00D34614" w:rsidRDefault="004D0C72" w:rsidP="003F2296">
            <w:pPr>
              <w:jc w:val="center"/>
              <w:rPr>
                <w:color w:val="000000" w:themeColor="text1"/>
                <w:sz w:val="18"/>
                <w:szCs w:val="18"/>
              </w:rPr>
            </w:pPr>
            <w:r w:rsidRPr="00D34614">
              <w:rPr>
                <w:color w:val="000000" w:themeColor="text1"/>
                <w:sz w:val="18"/>
                <w:szCs w:val="18"/>
              </w:rPr>
              <w:t>Berislavci</w:t>
            </w:r>
          </w:p>
        </w:tc>
        <w:tc>
          <w:tcPr>
            <w:tcW w:w="647" w:type="pct"/>
          </w:tcPr>
          <w:p w:rsidR="004D0C72" w:rsidRPr="00D34614" w:rsidRDefault="00807EC9" w:rsidP="003F2296">
            <w:pPr>
              <w:jc w:val="center"/>
              <w:rPr>
                <w:color w:val="000000" w:themeColor="text1"/>
                <w:sz w:val="18"/>
                <w:szCs w:val="18"/>
              </w:rPr>
            </w:pPr>
            <w:r w:rsidRPr="00D34614">
              <w:rPr>
                <w:color w:val="000000" w:themeColor="text1"/>
                <w:sz w:val="18"/>
                <w:szCs w:val="18"/>
              </w:rPr>
              <w:t xml:space="preserve">Mataguži </w:t>
            </w:r>
            <w:r w:rsidR="003F2296" w:rsidRPr="00D34614">
              <w:rPr>
                <w:color w:val="000000" w:themeColor="text1"/>
                <w:sz w:val="18"/>
                <w:szCs w:val="18"/>
              </w:rPr>
              <w:t>(</w:t>
            </w:r>
            <w:r w:rsidRPr="00D34614">
              <w:rPr>
                <w:color w:val="000000" w:themeColor="text1"/>
                <w:sz w:val="18"/>
                <w:szCs w:val="18"/>
              </w:rPr>
              <w:t>3</w:t>
            </w:r>
            <w:r w:rsidR="003F2296" w:rsidRPr="00D34614">
              <w:rPr>
                <w:color w:val="000000" w:themeColor="text1"/>
                <w:sz w:val="18"/>
                <w:szCs w:val="18"/>
              </w:rPr>
              <w:t>)</w:t>
            </w:r>
          </w:p>
        </w:tc>
        <w:tc>
          <w:tcPr>
            <w:tcW w:w="536"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591" w:type="pct"/>
          </w:tcPr>
          <w:p w:rsidR="004D0C72" w:rsidRPr="00D34614" w:rsidRDefault="004D0C72" w:rsidP="003F2296">
            <w:pPr>
              <w:jc w:val="center"/>
              <w:rPr>
                <w:color w:val="000000" w:themeColor="text1"/>
                <w:sz w:val="18"/>
                <w:szCs w:val="18"/>
              </w:rPr>
            </w:pPr>
          </w:p>
        </w:tc>
        <w:tc>
          <w:tcPr>
            <w:tcW w:w="610" w:type="pct"/>
          </w:tcPr>
          <w:p w:rsidR="004D0C72" w:rsidRPr="00D34614" w:rsidRDefault="004D0C72" w:rsidP="003F2296">
            <w:pPr>
              <w:jc w:val="center"/>
              <w:rPr>
                <w:color w:val="000000" w:themeColor="text1"/>
                <w:sz w:val="18"/>
                <w:szCs w:val="18"/>
              </w:rPr>
            </w:pPr>
          </w:p>
        </w:tc>
      </w:tr>
      <w:tr w:rsidR="003F2296" w:rsidRPr="00D34614" w:rsidTr="00D118DA">
        <w:tc>
          <w:tcPr>
            <w:tcW w:w="648" w:type="pct"/>
          </w:tcPr>
          <w:p w:rsidR="004D0C72" w:rsidRPr="00D34614" w:rsidRDefault="004D0C72" w:rsidP="003F2296">
            <w:pPr>
              <w:jc w:val="center"/>
              <w:rPr>
                <w:color w:val="000000" w:themeColor="text1"/>
                <w:sz w:val="18"/>
                <w:szCs w:val="18"/>
              </w:rPr>
            </w:pPr>
          </w:p>
        </w:tc>
        <w:tc>
          <w:tcPr>
            <w:tcW w:w="685" w:type="pct"/>
          </w:tcPr>
          <w:p w:rsidR="004D0C72" w:rsidRPr="00D34614" w:rsidRDefault="004D0C72" w:rsidP="003F2296">
            <w:pPr>
              <w:jc w:val="center"/>
              <w:rPr>
                <w:color w:val="000000" w:themeColor="text1"/>
                <w:sz w:val="18"/>
                <w:szCs w:val="18"/>
              </w:rPr>
            </w:pPr>
            <w:r w:rsidRPr="00D34614">
              <w:rPr>
                <w:color w:val="000000" w:themeColor="text1"/>
                <w:sz w:val="18"/>
                <w:szCs w:val="18"/>
              </w:rPr>
              <w:t>Gostilj</w:t>
            </w:r>
          </w:p>
        </w:tc>
        <w:tc>
          <w:tcPr>
            <w:tcW w:w="647" w:type="pct"/>
          </w:tcPr>
          <w:p w:rsidR="004D0C72" w:rsidRPr="00D34614" w:rsidRDefault="004D0C72" w:rsidP="003F2296">
            <w:pPr>
              <w:jc w:val="center"/>
              <w:rPr>
                <w:color w:val="000000" w:themeColor="text1"/>
                <w:sz w:val="18"/>
                <w:szCs w:val="18"/>
              </w:rPr>
            </w:pPr>
          </w:p>
        </w:tc>
        <w:tc>
          <w:tcPr>
            <w:tcW w:w="536"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591" w:type="pct"/>
          </w:tcPr>
          <w:p w:rsidR="004D0C72" w:rsidRPr="00D34614" w:rsidRDefault="004D0C72" w:rsidP="003F2296">
            <w:pPr>
              <w:jc w:val="center"/>
              <w:rPr>
                <w:color w:val="000000" w:themeColor="text1"/>
                <w:sz w:val="18"/>
                <w:szCs w:val="18"/>
              </w:rPr>
            </w:pPr>
          </w:p>
        </w:tc>
        <w:tc>
          <w:tcPr>
            <w:tcW w:w="610" w:type="pct"/>
          </w:tcPr>
          <w:p w:rsidR="004D0C72" w:rsidRPr="00D34614" w:rsidRDefault="004D0C72" w:rsidP="003F2296">
            <w:pPr>
              <w:jc w:val="center"/>
              <w:rPr>
                <w:color w:val="000000" w:themeColor="text1"/>
                <w:sz w:val="18"/>
                <w:szCs w:val="18"/>
              </w:rPr>
            </w:pPr>
          </w:p>
        </w:tc>
      </w:tr>
      <w:tr w:rsidR="003F2296" w:rsidRPr="00D34614" w:rsidTr="00D118DA">
        <w:tc>
          <w:tcPr>
            <w:tcW w:w="648" w:type="pct"/>
          </w:tcPr>
          <w:p w:rsidR="004D0C72" w:rsidRPr="00D34614" w:rsidRDefault="004D0C72" w:rsidP="003F2296">
            <w:pPr>
              <w:jc w:val="center"/>
              <w:rPr>
                <w:color w:val="000000" w:themeColor="text1"/>
                <w:sz w:val="18"/>
                <w:szCs w:val="18"/>
              </w:rPr>
            </w:pPr>
          </w:p>
        </w:tc>
        <w:tc>
          <w:tcPr>
            <w:tcW w:w="685" w:type="pct"/>
          </w:tcPr>
          <w:p w:rsidR="004D0C72" w:rsidRPr="00D34614" w:rsidRDefault="004D0C72" w:rsidP="003F2296">
            <w:pPr>
              <w:jc w:val="center"/>
              <w:rPr>
                <w:color w:val="000000" w:themeColor="text1"/>
                <w:sz w:val="18"/>
                <w:szCs w:val="18"/>
              </w:rPr>
            </w:pPr>
            <w:r w:rsidRPr="00D34614">
              <w:rPr>
                <w:color w:val="000000" w:themeColor="text1"/>
                <w:sz w:val="18"/>
                <w:szCs w:val="18"/>
              </w:rPr>
              <w:t>Balabani</w:t>
            </w:r>
          </w:p>
        </w:tc>
        <w:tc>
          <w:tcPr>
            <w:tcW w:w="647" w:type="pct"/>
          </w:tcPr>
          <w:p w:rsidR="004D0C72" w:rsidRPr="00D34614" w:rsidRDefault="004D0C72" w:rsidP="003F2296">
            <w:pPr>
              <w:jc w:val="center"/>
              <w:rPr>
                <w:color w:val="000000" w:themeColor="text1"/>
                <w:sz w:val="18"/>
                <w:szCs w:val="18"/>
              </w:rPr>
            </w:pPr>
          </w:p>
        </w:tc>
        <w:tc>
          <w:tcPr>
            <w:tcW w:w="536"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591" w:type="pct"/>
          </w:tcPr>
          <w:p w:rsidR="004D0C72" w:rsidRPr="00D34614" w:rsidRDefault="004D0C72" w:rsidP="003F2296">
            <w:pPr>
              <w:jc w:val="center"/>
              <w:rPr>
                <w:color w:val="000000" w:themeColor="text1"/>
                <w:sz w:val="18"/>
                <w:szCs w:val="18"/>
              </w:rPr>
            </w:pPr>
          </w:p>
        </w:tc>
        <w:tc>
          <w:tcPr>
            <w:tcW w:w="610" w:type="pct"/>
          </w:tcPr>
          <w:p w:rsidR="004D0C72" w:rsidRPr="00D34614" w:rsidRDefault="004D0C72" w:rsidP="003F2296">
            <w:pPr>
              <w:jc w:val="center"/>
              <w:rPr>
                <w:color w:val="000000" w:themeColor="text1"/>
                <w:sz w:val="18"/>
                <w:szCs w:val="18"/>
              </w:rPr>
            </w:pPr>
          </w:p>
        </w:tc>
      </w:tr>
      <w:tr w:rsidR="003F2296" w:rsidRPr="00D34614" w:rsidTr="00D118DA">
        <w:tc>
          <w:tcPr>
            <w:tcW w:w="648" w:type="pct"/>
          </w:tcPr>
          <w:p w:rsidR="004D0C72" w:rsidRPr="00D34614" w:rsidRDefault="004D0C72" w:rsidP="003F2296">
            <w:pPr>
              <w:jc w:val="center"/>
              <w:rPr>
                <w:color w:val="000000" w:themeColor="text1"/>
                <w:sz w:val="18"/>
                <w:szCs w:val="18"/>
              </w:rPr>
            </w:pPr>
          </w:p>
        </w:tc>
        <w:tc>
          <w:tcPr>
            <w:tcW w:w="685" w:type="pct"/>
          </w:tcPr>
          <w:p w:rsidR="004D0C72" w:rsidRPr="00D34614" w:rsidRDefault="004D0C72" w:rsidP="003F2296">
            <w:pPr>
              <w:jc w:val="center"/>
              <w:rPr>
                <w:color w:val="000000" w:themeColor="text1"/>
                <w:sz w:val="18"/>
                <w:szCs w:val="18"/>
              </w:rPr>
            </w:pPr>
            <w:r w:rsidRPr="00D34614">
              <w:rPr>
                <w:color w:val="000000" w:themeColor="text1"/>
                <w:sz w:val="18"/>
                <w:szCs w:val="18"/>
              </w:rPr>
              <w:t xml:space="preserve">Mataguži </w:t>
            </w:r>
            <w:r w:rsidR="003F2296" w:rsidRPr="00D34614">
              <w:rPr>
                <w:color w:val="000000" w:themeColor="text1"/>
                <w:sz w:val="18"/>
                <w:szCs w:val="18"/>
              </w:rPr>
              <w:t>(</w:t>
            </w:r>
            <w:r w:rsidRPr="00D34614">
              <w:rPr>
                <w:color w:val="000000" w:themeColor="text1"/>
                <w:sz w:val="18"/>
                <w:szCs w:val="18"/>
              </w:rPr>
              <w:t>3</w:t>
            </w:r>
            <w:r w:rsidR="003F2296" w:rsidRPr="00D34614">
              <w:rPr>
                <w:color w:val="000000" w:themeColor="text1"/>
                <w:sz w:val="18"/>
                <w:szCs w:val="18"/>
              </w:rPr>
              <w:t>)</w:t>
            </w:r>
          </w:p>
        </w:tc>
        <w:tc>
          <w:tcPr>
            <w:tcW w:w="647" w:type="pct"/>
          </w:tcPr>
          <w:p w:rsidR="004D0C72" w:rsidRPr="00D34614" w:rsidRDefault="004D0C72" w:rsidP="003F2296">
            <w:pPr>
              <w:jc w:val="center"/>
              <w:rPr>
                <w:color w:val="000000" w:themeColor="text1"/>
                <w:sz w:val="18"/>
                <w:szCs w:val="18"/>
              </w:rPr>
            </w:pPr>
          </w:p>
        </w:tc>
        <w:tc>
          <w:tcPr>
            <w:tcW w:w="536"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591" w:type="pct"/>
          </w:tcPr>
          <w:p w:rsidR="004D0C72" w:rsidRPr="00D34614" w:rsidRDefault="004D0C72" w:rsidP="003F2296">
            <w:pPr>
              <w:jc w:val="center"/>
              <w:rPr>
                <w:color w:val="000000" w:themeColor="text1"/>
                <w:sz w:val="18"/>
                <w:szCs w:val="18"/>
              </w:rPr>
            </w:pPr>
          </w:p>
        </w:tc>
        <w:tc>
          <w:tcPr>
            <w:tcW w:w="610" w:type="pct"/>
          </w:tcPr>
          <w:p w:rsidR="004D0C72" w:rsidRPr="00D34614" w:rsidRDefault="004D0C72" w:rsidP="003F2296">
            <w:pPr>
              <w:jc w:val="center"/>
              <w:rPr>
                <w:color w:val="000000" w:themeColor="text1"/>
                <w:sz w:val="18"/>
                <w:szCs w:val="18"/>
              </w:rPr>
            </w:pPr>
          </w:p>
        </w:tc>
      </w:tr>
      <w:tr w:rsidR="003F2296" w:rsidRPr="00D34614" w:rsidTr="00D118DA">
        <w:tc>
          <w:tcPr>
            <w:tcW w:w="648" w:type="pct"/>
          </w:tcPr>
          <w:p w:rsidR="004D0C72" w:rsidRPr="00D34614" w:rsidRDefault="004D0C72" w:rsidP="003F2296">
            <w:pPr>
              <w:jc w:val="center"/>
              <w:rPr>
                <w:color w:val="000000" w:themeColor="text1"/>
                <w:sz w:val="18"/>
                <w:szCs w:val="18"/>
              </w:rPr>
            </w:pPr>
          </w:p>
        </w:tc>
        <w:tc>
          <w:tcPr>
            <w:tcW w:w="685" w:type="pct"/>
          </w:tcPr>
          <w:p w:rsidR="004D0C72" w:rsidRPr="00D34614" w:rsidRDefault="004D0C72" w:rsidP="003F2296">
            <w:pPr>
              <w:jc w:val="center"/>
              <w:rPr>
                <w:color w:val="000000" w:themeColor="text1"/>
                <w:sz w:val="18"/>
                <w:szCs w:val="18"/>
              </w:rPr>
            </w:pPr>
            <w:r w:rsidRPr="00D34614">
              <w:rPr>
                <w:color w:val="000000" w:themeColor="text1"/>
                <w:sz w:val="18"/>
                <w:szCs w:val="18"/>
              </w:rPr>
              <w:t xml:space="preserve">Anovi </w:t>
            </w:r>
            <w:r w:rsidR="003F2296" w:rsidRPr="00D34614">
              <w:rPr>
                <w:color w:val="000000" w:themeColor="text1"/>
                <w:sz w:val="18"/>
                <w:szCs w:val="18"/>
              </w:rPr>
              <w:t>(</w:t>
            </w:r>
            <w:r w:rsidRPr="00D34614">
              <w:rPr>
                <w:color w:val="000000" w:themeColor="text1"/>
                <w:sz w:val="18"/>
                <w:szCs w:val="18"/>
              </w:rPr>
              <w:t>3</w:t>
            </w:r>
            <w:r w:rsidR="003F2296" w:rsidRPr="00D34614">
              <w:rPr>
                <w:color w:val="000000" w:themeColor="text1"/>
                <w:sz w:val="18"/>
                <w:szCs w:val="18"/>
              </w:rPr>
              <w:t>)</w:t>
            </w:r>
          </w:p>
        </w:tc>
        <w:tc>
          <w:tcPr>
            <w:tcW w:w="647" w:type="pct"/>
          </w:tcPr>
          <w:p w:rsidR="004D0C72" w:rsidRPr="00D34614" w:rsidRDefault="004D0C72" w:rsidP="003F2296">
            <w:pPr>
              <w:jc w:val="center"/>
              <w:rPr>
                <w:color w:val="000000" w:themeColor="text1"/>
                <w:sz w:val="18"/>
                <w:szCs w:val="18"/>
              </w:rPr>
            </w:pPr>
          </w:p>
        </w:tc>
        <w:tc>
          <w:tcPr>
            <w:tcW w:w="536"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641" w:type="pct"/>
          </w:tcPr>
          <w:p w:rsidR="004D0C72" w:rsidRPr="00D34614" w:rsidRDefault="004D0C72" w:rsidP="003F2296">
            <w:pPr>
              <w:jc w:val="center"/>
              <w:rPr>
                <w:color w:val="000000" w:themeColor="text1"/>
                <w:sz w:val="18"/>
                <w:szCs w:val="18"/>
              </w:rPr>
            </w:pPr>
          </w:p>
        </w:tc>
        <w:tc>
          <w:tcPr>
            <w:tcW w:w="591" w:type="pct"/>
          </w:tcPr>
          <w:p w:rsidR="004D0C72" w:rsidRPr="00D34614" w:rsidRDefault="004D0C72" w:rsidP="003F2296">
            <w:pPr>
              <w:jc w:val="center"/>
              <w:rPr>
                <w:color w:val="000000" w:themeColor="text1"/>
                <w:sz w:val="18"/>
                <w:szCs w:val="18"/>
              </w:rPr>
            </w:pPr>
          </w:p>
        </w:tc>
        <w:tc>
          <w:tcPr>
            <w:tcW w:w="610" w:type="pct"/>
          </w:tcPr>
          <w:p w:rsidR="004D0C72" w:rsidRPr="00D34614" w:rsidRDefault="004D0C72" w:rsidP="003F2296">
            <w:pPr>
              <w:jc w:val="center"/>
              <w:rPr>
                <w:color w:val="000000" w:themeColor="text1"/>
                <w:sz w:val="18"/>
                <w:szCs w:val="18"/>
              </w:rPr>
            </w:pPr>
          </w:p>
        </w:tc>
      </w:tr>
    </w:tbl>
    <w:p w:rsidR="00D118DA" w:rsidRPr="00D34614" w:rsidRDefault="00D118DA" w:rsidP="00D118DA">
      <w:pPr>
        <w:spacing w:line="240" w:lineRule="auto"/>
        <w:jc w:val="both"/>
        <w:rPr>
          <w:sz w:val="20"/>
          <w:szCs w:val="20"/>
        </w:rPr>
      </w:pPr>
      <w:r w:rsidRPr="00D34614">
        <w:rPr>
          <w:sz w:val="20"/>
          <w:szCs w:val="20"/>
        </w:rPr>
        <w:t>Izvor: Opšt</w:t>
      </w:r>
      <w:r w:rsidR="009839EB">
        <w:rPr>
          <w:sz w:val="20"/>
          <w:szCs w:val="20"/>
        </w:rPr>
        <w:t>i</w:t>
      </w:r>
      <w:r w:rsidRPr="00D34614">
        <w:rPr>
          <w:sz w:val="20"/>
          <w:szCs w:val="20"/>
        </w:rPr>
        <w:t>na u okviru Glavnog grada Golubovci</w:t>
      </w:r>
    </w:p>
    <w:p w:rsidR="00C16D9C" w:rsidRPr="00D34614" w:rsidRDefault="00C16D9C" w:rsidP="001E3609">
      <w:pPr>
        <w:spacing w:line="240" w:lineRule="auto"/>
        <w:jc w:val="both"/>
      </w:pPr>
    </w:p>
    <w:p w:rsidR="00EC3CD4" w:rsidRPr="00D34614" w:rsidRDefault="00EC3CD4" w:rsidP="001E3609">
      <w:pPr>
        <w:spacing w:line="240" w:lineRule="auto"/>
        <w:jc w:val="both"/>
      </w:pPr>
      <w:r w:rsidRPr="00D34614">
        <w:t>Od 2001. godine u izgradnji je sportska dvorana na lokaciji Sportsko-rekreativna zona Beglake, koja je, zbog nedostatka finansijskih sredstava, obustavljena 2012. godine.</w:t>
      </w:r>
      <w:r w:rsidR="00360530" w:rsidRPr="00D34614">
        <w:t xml:space="preserve"> </w:t>
      </w:r>
    </w:p>
    <w:p w:rsidR="002C6DC4" w:rsidRPr="00D34614" w:rsidRDefault="002C6DC4" w:rsidP="001F4F79">
      <w:pPr>
        <w:spacing w:line="240" w:lineRule="auto"/>
      </w:pPr>
    </w:p>
    <w:p w:rsidR="00C83AD2" w:rsidRPr="00D34614" w:rsidRDefault="002A0D34" w:rsidP="001F4F79">
      <w:pPr>
        <w:spacing w:line="240" w:lineRule="auto"/>
        <w:jc w:val="both"/>
      </w:pPr>
      <w:r w:rsidRPr="00D34614">
        <w:t>I</w:t>
      </w:r>
      <w:r w:rsidR="0042348E" w:rsidRPr="00D34614">
        <w:t>z</w:t>
      </w:r>
      <w:r w:rsidRPr="00D34614">
        <w:t>gradnjom infrastruk</w:t>
      </w:r>
      <w:r w:rsidR="00BB4EE3">
        <w:t>t</w:t>
      </w:r>
      <w:r w:rsidRPr="00D34614">
        <w:t>ure</w:t>
      </w:r>
      <w:r w:rsidR="00EC3CD4" w:rsidRPr="00D34614">
        <w:t xml:space="preserve"> za sport i rekreaciju</w:t>
      </w:r>
      <w:r w:rsidRPr="00D34614">
        <w:t xml:space="preserve"> stvaraju se uslovi za usmjeravan</w:t>
      </w:r>
      <w:r w:rsidR="006856F0" w:rsidRPr="00D34614">
        <w:t>j</w:t>
      </w:r>
      <w:r w:rsidRPr="00D34614">
        <w:t xml:space="preserve">e sportista i </w:t>
      </w:r>
      <w:r w:rsidR="00782A80" w:rsidRPr="00D34614">
        <w:t>omladine</w:t>
      </w:r>
      <w:r w:rsidR="00EC3CD4" w:rsidRPr="00D34614">
        <w:t xml:space="preserve"> ka zdravim stilovima života</w:t>
      </w:r>
      <w:r w:rsidRPr="00D34614">
        <w:t>.</w:t>
      </w:r>
      <w:r w:rsidR="00025E63" w:rsidRPr="00D34614">
        <w:t xml:space="preserve"> </w:t>
      </w:r>
    </w:p>
    <w:p w:rsidR="00360530" w:rsidRPr="00D34614" w:rsidRDefault="00360530" w:rsidP="001F4F79">
      <w:pPr>
        <w:spacing w:line="240" w:lineRule="auto"/>
        <w:jc w:val="both"/>
        <w:rPr>
          <w:color w:val="000000" w:themeColor="text1"/>
        </w:rPr>
      </w:pPr>
    </w:p>
    <w:p w:rsidR="00360530" w:rsidRPr="00D34614" w:rsidRDefault="00807EC9" w:rsidP="001F4F79">
      <w:pPr>
        <w:spacing w:line="240" w:lineRule="auto"/>
        <w:jc w:val="both"/>
        <w:rPr>
          <w:color w:val="000000" w:themeColor="text1"/>
        </w:rPr>
      </w:pPr>
      <w:r w:rsidRPr="00D34614">
        <w:rPr>
          <w:color w:val="000000" w:themeColor="text1"/>
        </w:rPr>
        <w:t xml:space="preserve">Stanje sportskih objekata, njihova brojnost, opremljenost i raspoređenost po svim naseljima </w:t>
      </w:r>
      <w:r w:rsidR="0014119A">
        <w:rPr>
          <w:color w:val="000000" w:themeColor="text1"/>
        </w:rPr>
        <w:t>о</w:t>
      </w:r>
      <w:r w:rsidRPr="00D34614">
        <w:rPr>
          <w:color w:val="000000" w:themeColor="text1"/>
        </w:rPr>
        <w:t>pštine omogućavaju zadovoljavanje potreba za bavljenje</w:t>
      </w:r>
      <w:r w:rsidR="0014119A">
        <w:rPr>
          <w:color w:val="000000" w:themeColor="text1"/>
        </w:rPr>
        <w:t>m</w:t>
      </w:r>
      <w:r w:rsidRPr="00D34614">
        <w:rPr>
          <w:color w:val="000000" w:themeColor="text1"/>
        </w:rPr>
        <w:t xml:space="preserve"> sportom i rekreacijom.</w:t>
      </w:r>
      <w:r w:rsidR="001F4F79" w:rsidRPr="00D34614">
        <w:rPr>
          <w:color w:val="000000" w:themeColor="text1"/>
        </w:rPr>
        <w:t xml:space="preserve"> Opština u okviru Glavnog grada </w:t>
      </w:r>
      <w:r w:rsidR="0014119A">
        <w:rPr>
          <w:color w:val="000000" w:themeColor="text1"/>
        </w:rPr>
        <w:t>–</w:t>
      </w:r>
      <w:r w:rsidR="001F4F79" w:rsidRPr="00D34614">
        <w:rPr>
          <w:color w:val="000000" w:themeColor="text1"/>
        </w:rPr>
        <w:t xml:space="preserve"> </w:t>
      </w:r>
      <w:r w:rsidRPr="00D34614">
        <w:rPr>
          <w:color w:val="000000" w:themeColor="text1"/>
        </w:rPr>
        <w:t>Golubovci svake godine ulaže značajna sredstva u rekonstrukciju</w:t>
      </w:r>
      <w:r w:rsidR="00360530" w:rsidRPr="00D34614">
        <w:rPr>
          <w:color w:val="000000" w:themeColor="text1"/>
        </w:rPr>
        <w:t xml:space="preserve"> sportskih</w:t>
      </w:r>
      <w:r w:rsidRPr="00D34614">
        <w:rPr>
          <w:color w:val="000000" w:themeColor="text1"/>
        </w:rPr>
        <w:t xml:space="preserve"> terena.</w:t>
      </w:r>
      <w:r w:rsidR="009310D6" w:rsidRPr="00D34614">
        <w:rPr>
          <w:color w:val="000000" w:themeColor="text1"/>
        </w:rPr>
        <w:t xml:space="preserve"> U prethodnom periodu rekonstruisan je košarkaški teren u naselju Mahala, košarkaški i rukometni teren u naselju Golubovci, postavljene </w:t>
      </w:r>
      <w:r w:rsidR="001F4F79" w:rsidRPr="00D34614">
        <w:rPr>
          <w:color w:val="000000" w:themeColor="text1"/>
        </w:rPr>
        <w:t xml:space="preserve">su </w:t>
      </w:r>
      <w:r w:rsidR="009310D6" w:rsidRPr="00D34614">
        <w:rPr>
          <w:color w:val="000000" w:themeColor="text1"/>
        </w:rPr>
        <w:t xml:space="preserve">teretane na otvorenom u naseljima: Gostilj, Golubovci, Balabani, Botun, rekonstruisan </w:t>
      </w:r>
      <w:r w:rsidR="0014119A">
        <w:rPr>
          <w:color w:val="000000" w:themeColor="text1"/>
        </w:rPr>
        <w:t xml:space="preserve">je </w:t>
      </w:r>
      <w:r w:rsidR="009310D6" w:rsidRPr="00D34614">
        <w:rPr>
          <w:color w:val="000000" w:themeColor="text1"/>
        </w:rPr>
        <w:t>teren za mali fudbal u naselju Anovi. Po potrebi se vrši zamjena košarkaških tabli i rukometnih golova.</w:t>
      </w:r>
    </w:p>
    <w:p w:rsidR="001F4F79" w:rsidRPr="00D34614" w:rsidRDefault="001F4F79" w:rsidP="001F4F79">
      <w:pPr>
        <w:spacing w:line="240" w:lineRule="auto"/>
        <w:jc w:val="both"/>
        <w:rPr>
          <w:rFonts w:eastAsiaTheme="majorEastAsia" w:cstheme="majorBidi"/>
          <w:b/>
          <w:color w:val="000000" w:themeColor="text1"/>
          <w:sz w:val="24"/>
          <w:szCs w:val="26"/>
        </w:rPr>
      </w:pPr>
    </w:p>
    <w:p w:rsidR="00360530" w:rsidRPr="00D34614" w:rsidRDefault="00360530" w:rsidP="001F4F79">
      <w:pPr>
        <w:spacing w:line="240" w:lineRule="auto"/>
        <w:jc w:val="both"/>
        <w:rPr>
          <w:rFonts w:eastAsiaTheme="majorEastAsia" w:cstheme="majorBidi"/>
          <w:color w:val="000000" w:themeColor="text1"/>
        </w:rPr>
      </w:pPr>
      <w:r w:rsidRPr="00D34614">
        <w:rPr>
          <w:rFonts w:eastAsiaTheme="majorEastAsia" w:cstheme="majorBidi"/>
          <w:color w:val="000000" w:themeColor="text1"/>
        </w:rPr>
        <w:t xml:space="preserve">U </w:t>
      </w:r>
      <w:r w:rsidR="00CD6D9B">
        <w:rPr>
          <w:rFonts w:eastAsiaTheme="majorEastAsia" w:cstheme="majorBidi"/>
          <w:color w:val="000000" w:themeColor="text1"/>
        </w:rPr>
        <w:t>2020.</w:t>
      </w:r>
      <w:r w:rsidRPr="00D34614">
        <w:rPr>
          <w:rFonts w:eastAsiaTheme="majorEastAsia" w:cstheme="majorBidi"/>
          <w:color w:val="000000" w:themeColor="text1"/>
        </w:rPr>
        <w:t xml:space="preserve"> godini, u saradnji sa Ministarstvom sporta</w:t>
      </w:r>
      <w:r w:rsidR="009839EB">
        <w:rPr>
          <w:rFonts w:eastAsiaTheme="majorEastAsia" w:cstheme="majorBidi"/>
          <w:color w:val="000000" w:themeColor="text1"/>
        </w:rPr>
        <w:t>,</w:t>
      </w:r>
      <w:r w:rsidRPr="00D34614">
        <w:rPr>
          <w:rFonts w:eastAsiaTheme="majorEastAsia" w:cstheme="majorBidi"/>
          <w:color w:val="000000" w:themeColor="text1"/>
        </w:rPr>
        <w:t xml:space="preserve"> završena je rekonstrukcija košarkaškog terena u naselju Mojanovići</w:t>
      </w:r>
      <w:r w:rsidR="0014119A">
        <w:rPr>
          <w:rFonts w:eastAsiaTheme="majorEastAsia" w:cstheme="majorBidi"/>
          <w:color w:val="000000" w:themeColor="text1"/>
        </w:rPr>
        <w:t>, d</w:t>
      </w:r>
      <w:r w:rsidRPr="00D34614">
        <w:rPr>
          <w:rFonts w:eastAsiaTheme="majorEastAsia" w:cstheme="majorBidi"/>
          <w:color w:val="000000" w:themeColor="text1"/>
        </w:rPr>
        <w:t xml:space="preserve">ok je za 2021. godinu </w:t>
      </w:r>
      <w:r w:rsidR="0014119A" w:rsidRPr="00D34614">
        <w:rPr>
          <w:rFonts w:eastAsiaTheme="majorEastAsia" w:cstheme="majorBidi"/>
          <w:color w:val="000000" w:themeColor="text1"/>
        </w:rPr>
        <w:t xml:space="preserve">u planu </w:t>
      </w:r>
      <w:r w:rsidRPr="00D34614">
        <w:rPr>
          <w:rFonts w:eastAsiaTheme="majorEastAsia" w:cstheme="majorBidi"/>
          <w:color w:val="000000" w:themeColor="text1"/>
        </w:rPr>
        <w:t xml:space="preserve">rekonstrukcija rukometnog terena u </w:t>
      </w:r>
      <w:r w:rsidR="0014119A">
        <w:rPr>
          <w:rFonts w:eastAsiaTheme="majorEastAsia" w:cstheme="majorBidi"/>
          <w:color w:val="000000" w:themeColor="text1"/>
        </w:rPr>
        <w:t>t</w:t>
      </w:r>
      <w:r w:rsidRPr="00D34614">
        <w:rPr>
          <w:rFonts w:eastAsiaTheme="majorEastAsia" w:cstheme="majorBidi"/>
          <w:color w:val="000000" w:themeColor="text1"/>
        </w:rPr>
        <w:t xml:space="preserve">om naselju. </w:t>
      </w:r>
    </w:p>
    <w:p w:rsidR="001F4F79" w:rsidRPr="00D34614" w:rsidRDefault="001F4F79" w:rsidP="001F4F79">
      <w:pPr>
        <w:spacing w:line="240" w:lineRule="auto"/>
        <w:jc w:val="both"/>
        <w:rPr>
          <w:rFonts w:eastAsiaTheme="majorEastAsia" w:cstheme="majorBidi"/>
          <w:color w:val="000000" w:themeColor="text1"/>
        </w:rPr>
      </w:pPr>
    </w:p>
    <w:p w:rsidR="009310D6" w:rsidRPr="00D34614" w:rsidRDefault="00360530" w:rsidP="001F4F79">
      <w:pPr>
        <w:spacing w:line="240" w:lineRule="auto"/>
        <w:jc w:val="both"/>
        <w:rPr>
          <w:rFonts w:eastAsiaTheme="majorEastAsia" w:cstheme="majorBidi"/>
          <w:color w:val="000000" w:themeColor="text1"/>
        </w:rPr>
      </w:pPr>
      <w:r w:rsidRPr="00D34614">
        <w:rPr>
          <w:rFonts w:eastAsiaTheme="majorEastAsia" w:cstheme="majorBidi"/>
          <w:color w:val="000000" w:themeColor="text1"/>
        </w:rPr>
        <w:t>Izgradnjom Srednje mješovite škole Golubovci stvorene su pretpostavke za dinamičniji razvoj dvoranskih sportova, jer je sportska sala ove škole izgrađena po svim standardima i omogućava odigravanje prvenstvenih utakmica u košarci, rukometu</w:t>
      </w:r>
      <w:r w:rsidR="009839EB">
        <w:rPr>
          <w:rFonts w:eastAsiaTheme="majorEastAsia" w:cstheme="majorBidi"/>
          <w:color w:val="000000" w:themeColor="text1"/>
        </w:rPr>
        <w:t xml:space="preserve"> i</w:t>
      </w:r>
      <w:r w:rsidRPr="00D34614">
        <w:rPr>
          <w:rFonts w:eastAsiaTheme="majorEastAsia" w:cstheme="majorBidi"/>
          <w:color w:val="000000" w:themeColor="text1"/>
        </w:rPr>
        <w:t xml:space="preserve"> odbojci. Međutim, raspoloživost ove sportske sale nije dovoljna i za treninge brojnih selekcija tri košarkaška i jednog rukometnog kluba.</w:t>
      </w:r>
    </w:p>
    <w:p w:rsidR="001F4F79" w:rsidRPr="00D34614" w:rsidRDefault="001F4F79" w:rsidP="001F4F79">
      <w:pPr>
        <w:spacing w:line="240" w:lineRule="auto"/>
        <w:jc w:val="both"/>
        <w:rPr>
          <w:rFonts w:eastAsiaTheme="majorEastAsia" w:cstheme="majorBidi"/>
          <w:color w:val="000000" w:themeColor="text1"/>
        </w:rPr>
      </w:pPr>
    </w:p>
    <w:p w:rsidR="00360530" w:rsidRPr="00D34614" w:rsidRDefault="009310D6" w:rsidP="001F4F79">
      <w:pPr>
        <w:spacing w:line="240" w:lineRule="auto"/>
        <w:jc w:val="both"/>
        <w:rPr>
          <w:rFonts w:eastAsiaTheme="majorEastAsia" w:cstheme="majorBidi"/>
          <w:color w:val="000000" w:themeColor="text1"/>
        </w:rPr>
      </w:pPr>
      <w:r w:rsidRPr="00D34614">
        <w:rPr>
          <w:rFonts w:eastAsiaTheme="majorEastAsia" w:cstheme="majorBidi"/>
          <w:color w:val="000000" w:themeColor="text1"/>
        </w:rPr>
        <w:t xml:space="preserve">U saradnji sa JU OŠ </w:t>
      </w:r>
      <w:r w:rsidR="0014119A">
        <w:rPr>
          <w:rFonts w:eastAsiaTheme="majorEastAsia" w:cstheme="majorBidi"/>
          <w:color w:val="000000" w:themeColor="text1"/>
        </w:rPr>
        <w:t>„</w:t>
      </w:r>
      <w:r w:rsidRPr="00D34614">
        <w:rPr>
          <w:rFonts w:eastAsiaTheme="majorEastAsia" w:cstheme="majorBidi"/>
          <w:color w:val="000000" w:themeColor="text1"/>
        </w:rPr>
        <w:t>Zarija Vujošević</w:t>
      </w:r>
      <w:r w:rsidR="0014119A">
        <w:rPr>
          <w:rFonts w:eastAsiaTheme="majorEastAsia" w:cstheme="majorBidi"/>
          <w:color w:val="000000" w:themeColor="text1"/>
        </w:rPr>
        <w:t>”</w:t>
      </w:r>
      <w:r w:rsidRPr="00D34614">
        <w:rPr>
          <w:rFonts w:eastAsiaTheme="majorEastAsia" w:cstheme="majorBidi"/>
          <w:color w:val="000000" w:themeColor="text1"/>
        </w:rPr>
        <w:t xml:space="preserve"> pripremljen je projekat rekonstrukcije sportske sale </w:t>
      </w:r>
      <w:r w:rsidR="0014119A">
        <w:rPr>
          <w:rFonts w:eastAsiaTheme="majorEastAsia" w:cstheme="majorBidi"/>
          <w:color w:val="000000" w:themeColor="text1"/>
        </w:rPr>
        <w:t>t</w:t>
      </w:r>
      <w:r w:rsidRPr="00D34614">
        <w:rPr>
          <w:rFonts w:eastAsiaTheme="majorEastAsia" w:cstheme="majorBidi"/>
          <w:color w:val="000000" w:themeColor="text1"/>
        </w:rPr>
        <w:t>e škole, za koji je Ministarstvo sporta opredijelilo sredstva</w:t>
      </w:r>
      <w:r w:rsidR="001B0EEC">
        <w:rPr>
          <w:rFonts w:eastAsiaTheme="majorEastAsia" w:cstheme="majorBidi"/>
          <w:color w:val="000000" w:themeColor="text1"/>
        </w:rPr>
        <w:t xml:space="preserve">. Radovi na rekonstrukciji školske sportske sale završeni su krajem 2020. </w:t>
      </w:r>
      <w:r w:rsidR="00DF6720">
        <w:rPr>
          <w:rFonts w:eastAsiaTheme="majorEastAsia" w:cstheme="majorBidi"/>
          <w:color w:val="000000" w:themeColor="text1"/>
        </w:rPr>
        <w:t>g</w:t>
      </w:r>
      <w:r w:rsidR="001B0EEC">
        <w:rPr>
          <w:rFonts w:eastAsiaTheme="majorEastAsia" w:cstheme="majorBidi"/>
          <w:color w:val="000000" w:themeColor="text1"/>
        </w:rPr>
        <w:t>odine</w:t>
      </w:r>
      <w:r w:rsidR="0093070D">
        <w:rPr>
          <w:rFonts w:eastAsiaTheme="majorEastAsia" w:cstheme="majorBidi"/>
          <w:color w:val="000000" w:themeColor="text1"/>
        </w:rPr>
        <w:t>,</w:t>
      </w:r>
      <w:r w:rsidR="001B0EEC">
        <w:rPr>
          <w:rFonts w:eastAsiaTheme="majorEastAsia" w:cstheme="majorBidi"/>
          <w:color w:val="000000" w:themeColor="text1"/>
        </w:rPr>
        <w:t xml:space="preserve"> a Opština u okviru Glavnog grada</w:t>
      </w:r>
      <w:r w:rsidR="0014119A">
        <w:rPr>
          <w:rFonts w:eastAsiaTheme="majorEastAsia" w:cstheme="majorBidi"/>
          <w:color w:val="000000" w:themeColor="text1"/>
        </w:rPr>
        <w:t xml:space="preserve"> – </w:t>
      </w:r>
      <w:r w:rsidR="001B0EEC">
        <w:rPr>
          <w:rFonts w:eastAsiaTheme="majorEastAsia" w:cstheme="majorBidi"/>
          <w:color w:val="000000" w:themeColor="text1"/>
        </w:rPr>
        <w:t xml:space="preserve">Golubovci izdvojila </w:t>
      </w:r>
      <w:r w:rsidR="0014119A">
        <w:rPr>
          <w:rFonts w:eastAsiaTheme="majorEastAsia" w:cstheme="majorBidi"/>
          <w:color w:val="000000" w:themeColor="text1"/>
        </w:rPr>
        <w:t xml:space="preserve">je </w:t>
      </w:r>
      <w:r w:rsidR="001B0EEC">
        <w:rPr>
          <w:rFonts w:eastAsiaTheme="majorEastAsia" w:cstheme="majorBidi"/>
          <w:color w:val="000000" w:themeColor="text1"/>
        </w:rPr>
        <w:t>sredstva za postavljanje novih koševa.</w:t>
      </w:r>
    </w:p>
    <w:p w:rsidR="005250C2" w:rsidRPr="00D34614" w:rsidRDefault="005250C2" w:rsidP="001F4F79">
      <w:pPr>
        <w:spacing w:line="240" w:lineRule="auto"/>
        <w:jc w:val="both"/>
        <w:rPr>
          <w:rFonts w:eastAsiaTheme="majorEastAsia" w:cstheme="majorBidi"/>
          <w:color w:val="000000" w:themeColor="text1"/>
        </w:rPr>
      </w:pPr>
    </w:p>
    <w:p w:rsidR="005250C2" w:rsidRPr="00D34614" w:rsidRDefault="00360530" w:rsidP="001F4F79">
      <w:pPr>
        <w:spacing w:line="240" w:lineRule="auto"/>
        <w:jc w:val="both"/>
        <w:rPr>
          <w:rFonts w:eastAsiaTheme="majorEastAsia" w:cstheme="majorBidi"/>
          <w:color w:val="000000" w:themeColor="text1"/>
        </w:rPr>
      </w:pPr>
      <w:r w:rsidRPr="00D34614">
        <w:rPr>
          <w:rFonts w:eastAsiaTheme="majorEastAsia" w:cstheme="majorBidi"/>
          <w:color w:val="000000" w:themeColor="text1"/>
        </w:rPr>
        <w:t xml:space="preserve">Stadion </w:t>
      </w:r>
      <w:r w:rsidR="0014119A">
        <w:rPr>
          <w:rFonts w:eastAsiaTheme="majorEastAsia" w:cstheme="majorBidi"/>
          <w:color w:val="000000" w:themeColor="text1"/>
        </w:rPr>
        <w:t>„</w:t>
      </w:r>
      <w:r w:rsidRPr="00D34614">
        <w:rPr>
          <w:rFonts w:eastAsiaTheme="majorEastAsia" w:cstheme="majorBidi"/>
          <w:color w:val="000000" w:themeColor="text1"/>
        </w:rPr>
        <w:t>Trešnjica</w:t>
      </w:r>
      <w:r w:rsidR="0014119A">
        <w:rPr>
          <w:rFonts w:eastAsiaTheme="majorEastAsia" w:cstheme="majorBidi"/>
          <w:color w:val="000000" w:themeColor="text1"/>
        </w:rPr>
        <w:t>“</w:t>
      </w:r>
      <w:r w:rsidRPr="00D34614">
        <w:rPr>
          <w:rFonts w:eastAsiaTheme="majorEastAsia" w:cstheme="majorBidi"/>
          <w:color w:val="000000" w:themeColor="text1"/>
        </w:rPr>
        <w:t xml:space="preserve"> je u protekom periodu dobio pomoćni teren sa vještačkom podlogom i reflektorskim osvjetljenjem. Da bi zadovoljio standarde za odigravanje međunarodnih utakmica, neophodno je izgraditi </w:t>
      </w:r>
      <w:r w:rsidR="00C3521F">
        <w:rPr>
          <w:rFonts w:eastAsiaTheme="majorEastAsia" w:cstheme="majorBidi"/>
          <w:color w:val="000000" w:themeColor="text1"/>
        </w:rPr>
        <w:t>istočnu</w:t>
      </w:r>
      <w:r w:rsidRPr="00D34614">
        <w:rPr>
          <w:rFonts w:eastAsiaTheme="majorEastAsia" w:cstheme="majorBidi"/>
          <w:color w:val="000000" w:themeColor="text1"/>
        </w:rPr>
        <w:t xml:space="preserve"> tribinu sa pratećim sadržajima, po UEFA standardima.</w:t>
      </w:r>
    </w:p>
    <w:p w:rsidR="005250C2" w:rsidRPr="00D34614" w:rsidRDefault="005250C2" w:rsidP="001F4F79">
      <w:pPr>
        <w:spacing w:line="240" w:lineRule="auto"/>
        <w:jc w:val="both"/>
        <w:rPr>
          <w:rFonts w:eastAsiaTheme="majorEastAsia" w:cstheme="majorBidi"/>
          <w:color w:val="000000" w:themeColor="text1"/>
        </w:rPr>
      </w:pPr>
    </w:p>
    <w:p w:rsidR="005250C2" w:rsidRPr="00CB18D1" w:rsidRDefault="005250C2" w:rsidP="001F4F79">
      <w:pPr>
        <w:spacing w:line="240" w:lineRule="auto"/>
        <w:jc w:val="both"/>
        <w:rPr>
          <w:rFonts w:eastAsiaTheme="majorEastAsia" w:cstheme="majorBidi"/>
          <w:color w:val="000000" w:themeColor="text1"/>
        </w:rPr>
      </w:pPr>
      <w:r w:rsidRPr="00D34614">
        <w:rPr>
          <w:rFonts w:eastAsiaTheme="majorEastAsia" w:cstheme="majorBidi"/>
          <w:color w:val="000000" w:themeColor="text1"/>
        </w:rPr>
        <w:t xml:space="preserve">U cilju valorizacije lokacija koje su planskim dokumentima predviđene za sport i rekreaciju, Skupština </w:t>
      </w:r>
      <w:r w:rsidR="0014119A">
        <w:rPr>
          <w:rFonts w:eastAsiaTheme="majorEastAsia" w:cstheme="majorBidi"/>
          <w:color w:val="000000" w:themeColor="text1"/>
        </w:rPr>
        <w:t>о</w:t>
      </w:r>
      <w:r w:rsidRPr="00D34614">
        <w:rPr>
          <w:rFonts w:eastAsiaTheme="majorEastAsia" w:cstheme="majorBidi"/>
          <w:color w:val="000000" w:themeColor="text1"/>
        </w:rPr>
        <w:t>pštine u okviru Glavnog grada</w:t>
      </w:r>
      <w:r w:rsidR="0014119A">
        <w:rPr>
          <w:rFonts w:eastAsiaTheme="majorEastAsia" w:cstheme="majorBidi"/>
          <w:color w:val="000000" w:themeColor="text1"/>
        </w:rPr>
        <w:t xml:space="preserve"> – </w:t>
      </w:r>
      <w:r w:rsidRPr="00D34614">
        <w:rPr>
          <w:rFonts w:eastAsiaTheme="majorEastAsia" w:cstheme="majorBidi"/>
          <w:color w:val="000000" w:themeColor="text1"/>
        </w:rPr>
        <w:t>Golubovci donijela je dvije odluke o privatno-javnom partner</w:t>
      </w:r>
      <w:r w:rsidR="001F4F79" w:rsidRPr="00D34614">
        <w:rPr>
          <w:rFonts w:eastAsiaTheme="majorEastAsia" w:cstheme="majorBidi"/>
          <w:color w:val="000000" w:themeColor="text1"/>
        </w:rPr>
        <w:t>stvu za uređenje dvije lokacije</w:t>
      </w:r>
      <w:r w:rsidRPr="00D34614">
        <w:rPr>
          <w:rFonts w:eastAsiaTheme="majorEastAsia" w:cstheme="majorBidi"/>
          <w:color w:val="000000" w:themeColor="text1"/>
        </w:rPr>
        <w:t>: park</w:t>
      </w:r>
      <w:r w:rsidR="0014119A">
        <w:rPr>
          <w:rFonts w:eastAsiaTheme="majorEastAsia" w:cstheme="majorBidi"/>
          <w:color w:val="000000" w:themeColor="text1"/>
        </w:rPr>
        <w:t>-</w:t>
      </w:r>
      <w:r w:rsidRPr="00D34614">
        <w:rPr>
          <w:rFonts w:eastAsiaTheme="majorEastAsia" w:cstheme="majorBidi"/>
          <w:color w:val="000000" w:themeColor="text1"/>
        </w:rPr>
        <w:t xml:space="preserve">šume </w:t>
      </w:r>
      <w:r w:rsidR="0014119A">
        <w:rPr>
          <w:rFonts w:eastAsiaTheme="majorEastAsia" w:cstheme="majorBidi"/>
          <w:color w:val="000000" w:themeColor="text1"/>
        </w:rPr>
        <w:t>„</w:t>
      </w:r>
      <w:r w:rsidRPr="00D34614">
        <w:rPr>
          <w:rFonts w:eastAsiaTheme="majorEastAsia" w:cstheme="majorBidi"/>
          <w:color w:val="000000" w:themeColor="text1"/>
        </w:rPr>
        <w:t>Beglake</w:t>
      </w:r>
      <w:r w:rsidR="0014119A">
        <w:rPr>
          <w:rFonts w:eastAsiaTheme="majorEastAsia" w:cstheme="majorBidi"/>
          <w:color w:val="000000" w:themeColor="text1"/>
        </w:rPr>
        <w:t>“</w:t>
      </w:r>
      <w:r w:rsidRPr="00D34614">
        <w:rPr>
          <w:rFonts w:eastAsiaTheme="majorEastAsia" w:cstheme="majorBidi"/>
          <w:color w:val="000000" w:themeColor="text1"/>
        </w:rPr>
        <w:t xml:space="preserve"> i sportsko-rekreativnog kompleksa </w:t>
      </w:r>
      <w:r w:rsidR="0014119A">
        <w:rPr>
          <w:rFonts w:eastAsiaTheme="majorEastAsia" w:cstheme="majorBidi"/>
          <w:color w:val="000000" w:themeColor="text1"/>
        </w:rPr>
        <w:t>„</w:t>
      </w:r>
      <w:r w:rsidRPr="00D34614">
        <w:rPr>
          <w:rFonts w:eastAsiaTheme="majorEastAsia" w:cstheme="majorBidi"/>
          <w:color w:val="000000" w:themeColor="text1"/>
        </w:rPr>
        <w:t>Balabani</w:t>
      </w:r>
      <w:r w:rsidR="0014119A">
        <w:rPr>
          <w:rFonts w:eastAsiaTheme="majorEastAsia" w:cstheme="majorBidi"/>
          <w:color w:val="000000" w:themeColor="text1"/>
        </w:rPr>
        <w:t>“</w:t>
      </w:r>
      <w:r w:rsidRPr="00D34614">
        <w:rPr>
          <w:rFonts w:eastAsiaTheme="majorEastAsia" w:cstheme="majorBidi"/>
          <w:color w:val="000000" w:themeColor="text1"/>
        </w:rPr>
        <w:t>.</w:t>
      </w:r>
    </w:p>
    <w:p w:rsidR="005250C2" w:rsidRPr="00D34614" w:rsidRDefault="005250C2" w:rsidP="001F4F79">
      <w:pPr>
        <w:spacing w:line="240" w:lineRule="auto"/>
        <w:jc w:val="both"/>
        <w:rPr>
          <w:rFonts w:eastAsiaTheme="majorEastAsia" w:cstheme="majorBidi"/>
          <w:color w:val="000000" w:themeColor="text1"/>
        </w:rPr>
      </w:pPr>
    </w:p>
    <w:p w:rsidR="005250C2" w:rsidRDefault="005250C2" w:rsidP="001F4F79">
      <w:pPr>
        <w:spacing w:line="240" w:lineRule="auto"/>
        <w:jc w:val="both"/>
        <w:rPr>
          <w:rFonts w:eastAsiaTheme="majorEastAsia" w:cstheme="majorBidi"/>
          <w:color w:val="000000" w:themeColor="text1"/>
        </w:rPr>
      </w:pPr>
      <w:r w:rsidRPr="00D34614">
        <w:rPr>
          <w:rFonts w:eastAsiaTheme="majorEastAsia" w:cstheme="majorBidi"/>
          <w:color w:val="000000" w:themeColor="text1"/>
        </w:rPr>
        <w:t>P</w:t>
      </w:r>
      <w:r w:rsidR="00107E92" w:rsidRPr="00D34614">
        <w:rPr>
          <w:rFonts w:eastAsiaTheme="majorEastAsia" w:cstheme="majorBidi"/>
          <w:color w:val="000000" w:themeColor="text1"/>
        </w:rPr>
        <w:t>rostorno</w:t>
      </w:r>
      <w:r w:rsidR="0014119A">
        <w:rPr>
          <w:rFonts w:eastAsiaTheme="majorEastAsia" w:cstheme="majorBidi"/>
          <w:color w:val="000000" w:themeColor="text1"/>
        </w:rPr>
        <w:t>-</w:t>
      </w:r>
      <w:r w:rsidR="00107E92" w:rsidRPr="00D34614">
        <w:rPr>
          <w:rFonts w:eastAsiaTheme="majorEastAsia" w:cstheme="majorBidi"/>
          <w:color w:val="000000" w:themeColor="text1"/>
        </w:rPr>
        <w:t xml:space="preserve">urbanističkim planom Podgorice planirano je i donošenje Urbanističkog projekta </w:t>
      </w:r>
      <w:r w:rsidR="0078364E">
        <w:rPr>
          <w:rFonts w:eastAsiaTheme="majorEastAsia" w:cstheme="majorBidi"/>
          <w:color w:val="000000" w:themeColor="text1"/>
        </w:rPr>
        <w:t>„</w:t>
      </w:r>
      <w:r w:rsidR="00107E92" w:rsidRPr="00D34614">
        <w:rPr>
          <w:rFonts w:eastAsiaTheme="majorEastAsia" w:cstheme="majorBidi"/>
          <w:color w:val="000000" w:themeColor="text1"/>
        </w:rPr>
        <w:t>Atletski tereni</w:t>
      </w:r>
      <w:r w:rsidR="0078364E">
        <w:rPr>
          <w:rFonts w:eastAsiaTheme="majorEastAsia" w:cstheme="majorBidi"/>
          <w:color w:val="000000" w:themeColor="text1"/>
        </w:rPr>
        <w:t>“</w:t>
      </w:r>
      <w:r w:rsidR="00107E92" w:rsidRPr="00D34614">
        <w:rPr>
          <w:rFonts w:eastAsiaTheme="majorEastAsia" w:cstheme="majorBidi"/>
          <w:color w:val="000000" w:themeColor="text1"/>
        </w:rPr>
        <w:t>.</w:t>
      </w:r>
    </w:p>
    <w:p w:rsidR="00CD6D9B" w:rsidRDefault="00CD6D9B" w:rsidP="001F4F79">
      <w:pPr>
        <w:spacing w:line="240" w:lineRule="auto"/>
        <w:jc w:val="both"/>
        <w:rPr>
          <w:rFonts w:eastAsiaTheme="majorEastAsia" w:cstheme="majorBidi"/>
          <w:color w:val="000000" w:themeColor="text1"/>
        </w:rPr>
      </w:pPr>
    </w:p>
    <w:p w:rsidR="0093070D" w:rsidRDefault="0093070D" w:rsidP="0093070D">
      <w:pPr>
        <w:spacing w:line="240" w:lineRule="auto"/>
        <w:jc w:val="both"/>
        <w:rPr>
          <w:rFonts w:eastAsiaTheme="majorEastAsia" w:cstheme="majorBidi"/>
          <w:color w:val="000000" w:themeColor="text1"/>
        </w:rPr>
      </w:pPr>
      <w:r w:rsidRPr="0093070D">
        <w:rPr>
          <w:rFonts w:eastAsiaTheme="majorEastAsia" w:cstheme="majorBidi"/>
          <w:color w:val="000000" w:themeColor="text1"/>
        </w:rPr>
        <w:t>Osim JU Srednja mješovita škola Golubovci, koja raspolaže sportskom halom koja ima prilazne rampe i toalete pristu</w:t>
      </w:r>
      <w:r w:rsidR="0078364E">
        <w:rPr>
          <w:rFonts w:eastAsiaTheme="majorEastAsia" w:cstheme="majorBidi"/>
          <w:color w:val="000000" w:themeColor="text1"/>
        </w:rPr>
        <w:t>pа</w:t>
      </w:r>
      <w:r w:rsidRPr="0093070D">
        <w:rPr>
          <w:rFonts w:eastAsiaTheme="majorEastAsia" w:cstheme="majorBidi"/>
          <w:color w:val="000000" w:themeColor="text1"/>
        </w:rPr>
        <w:t xml:space="preserve">čne za lica sa invaliditetom, na području </w:t>
      </w:r>
      <w:r w:rsidR="0078364E">
        <w:rPr>
          <w:rFonts w:eastAsiaTheme="majorEastAsia" w:cstheme="majorBidi"/>
          <w:color w:val="000000" w:themeColor="text1"/>
        </w:rPr>
        <w:t>o</w:t>
      </w:r>
      <w:r w:rsidRPr="0093070D">
        <w:rPr>
          <w:rFonts w:eastAsiaTheme="majorEastAsia" w:cstheme="majorBidi"/>
          <w:color w:val="000000" w:themeColor="text1"/>
        </w:rPr>
        <w:t>pštine u okviru Glavnog grada Golubovci ne postoje drugi sportski objekti koji u skladu sa standardima pristupačnosti za kretanje lica smanjene pokretljivosti i lica sa invaliditetom zadovoljavaju uslove za kontinuiran</w:t>
      </w:r>
      <w:r w:rsidR="0078364E">
        <w:rPr>
          <w:rFonts w:eastAsiaTheme="majorEastAsia" w:cstheme="majorBidi"/>
          <w:color w:val="000000" w:themeColor="text1"/>
        </w:rPr>
        <w:t>o</w:t>
      </w:r>
      <w:r w:rsidRPr="0093070D">
        <w:rPr>
          <w:rFonts w:eastAsiaTheme="majorEastAsia" w:cstheme="majorBidi"/>
          <w:color w:val="000000" w:themeColor="text1"/>
        </w:rPr>
        <w:t xml:space="preserve"> profesionaln</w:t>
      </w:r>
      <w:r w:rsidR="0078364E">
        <w:rPr>
          <w:rFonts w:eastAsiaTheme="majorEastAsia" w:cstheme="majorBidi"/>
          <w:color w:val="000000" w:themeColor="text1"/>
        </w:rPr>
        <w:t>o</w:t>
      </w:r>
      <w:r w:rsidRPr="0093070D">
        <w:rPr>
          <w:rFonts w:eastAsiaTheme="majorEastAsia" w:cstheme="majorBidi"/>
          <w:color w:val="000000" w:themeColor="text1"/>
        </w:rPr>
        <w:t xml:space="preserve"> ili rekreativn</w:t>
      </w:r>
      <w:r w:rsidR="0078364E">
        <w:rPr>
          <w:rFonts w:eastAsiaTheme="majorEastAsia" w:cstheme="majorBidi"/>
          <w:color w:val="000000" w:themeColor="text1"/>
        </w:rPr>
        <w:t>o</w:t>
      </w:r>
      <w:r w:rsidRPr="0093070D">
        <w:rPr>
          <w:rFonts w:eastAsiaTheme="majorEastAsia" w:cstheme="majorBidi"/>
          <w:color w:val="000000" w:themeColor="text1"/>
        </w:rPr>
        <w:t xml:space="preserve"> bavljenje sportom ove populacije. </w:t>
      </w:r>
    </w:p>
    <w:p w:rsidR="001E6BFD" w:rsidRPr="0093070D" w:rsidRDefault="001E6BFD" w:rsidP="0093070D">
      <w:pPr>
        <w:spacing w:line="240" w:lineRule="auto"/>
        <w:jc w:val="both"/>
        <w:rPr>
          <w:rFonts w:eastAsiaTheme="majorEastAsia" w:cstheme="majorBidi"/>
          <w:color w:val="000000" w:themeColor="text1"/>
        </w:rPr>
      </w:pPr>
    </w:p>
    <w:p w:rsidR="0093070D" w:rsidRPr="003F2296" w:rsidRDefault="0093070D" w:rsidP="0093070D">
      <w:pPr>
        <w:spacing w:line="240" w:lineRule="auto"/>
        <w:jc w:val="both"/>
        <w:rPr>
          <w:rFonts w:eastAsiaTheme="majorEastAsia" w:cstheme="majorBidi"/>
          <w:color w:val="000000" w:themeColor="text1"/>
        </w:rPr>
      </w:pPr>
      <w:r w:rsidRPr="0093070D">
        <w:rPr>
          <w:rFonts w:eastAsiaTheme="majorEastAsia" w:cstheme="majorBidi"/>
          <w:color w:val="000000" w:themeColor="text1"/>
        </w:rPr>
        <w:t>Izgradnjom novih ili rekonstrukcijom postojećih sportskih objekata u skladu sa standardima pristupačnosti za kretanje lica smanjene pokretljivosti i lica sa invaliditetom, stvar</w:t>
      </w:r>
      <w:r w:rsidR="0078364E">
        <w:rPr>
          <w:rFonts w:eastAsiaTheme="majorEastAsia" w:cstheme="majorBidi"/>
          <w:color w:val="000000" w:themeColor="text1"/>
        </w:rPr>
        <w:t>a</w:t>
      </w:r>
      <w:r w:rsidRPr="0093070D">
        <w:rPr>
          <w:rFonts w:eastAsiaTheme="majorEastAsia" w:cstheme="majorBidi"/>
          <w:color w:val="000000" w:themeColor="text1"/>
        </w:rPr>
        <w:t>j</w:t>
      </w:r>
      <w:r w:rsidR="0078364E">
        <w:rPr>
          <w:rFonts w:eastAsiaTheme="majorEastAsia" w:cstheme="majorBidi"/>
          <w:color w:val="000000" w:themeColor="text1"/>
        </w:rPr>
        <w:t>u</w:t>
      </w:r>
      <w:r w:rsidRPr="0093070D">
        <w:rPr>
          <w:rFonts w:eastAsiaTheme="majorEastAsia" w:cstheme="majorBidi"/>
          <w:color w:val="000000" w:themeColor="text1"/>
        </w:rPr>
        <w:t xml:space="preserve"> se uslovi da se lica sa invaliditetom u mnogo većem obimu uključe u društvena dešavanja</w:t>
      </w:r>
      <w:r w:rsidR="0078364E">
        <w:rPr>
          <w:rFonts w:eastAsiaTheme="majorEastAsia" w:cstheme="majorBidi"/>
          <w:color w:val="000000" w:themeColor="text1"/>
        </w:rPr>
        <w:t>,</w:t>
      </w:r>
      <w:r w:rsidRPr="0093070D">
        <w:rPr>
          <w:rFonts w:eastAsiaTheme="majorEastAsia" w:cstheme="majorBidi"/>
          <w:color w:val="000000" w:themeColor="text1"/>
        </w:rPr>
        <w:t xml:space="preserve"> bilo kao sportisti</w:t>
      </w:r>
      <w:r w:rsidR="0078364E">
        <w:rPr>
          <w:rFonts w:eastAsiaTheme="majorEastAsia" w:cstheme="majorBidi"/>
          <w:color w:val="000000" w:themeColor="text1"/>
        </w:rPr>
        <w:t xml:space="preserve">, bilo kao </w:t>
      </w:r>
      <w:r w:rsidRPr="0093070D">
        <w:rPr>
          <w:rFonts w:eastAsiaTheme="majorEastAsia" w:cstheme="majorBidi"/>
          <w:color w:val="000000" w:themeColor="text1"/>
        </w:rPr>
        <w:t>posmatrači sportskih događaja</w:t>
      </w:r>
      <w:r w:rsidR="0078364E">
        <w:rPr>
          <w:rFonts w:eastAsiaTheme="majorEastAsia" w:cstheme="majorBidi"/>
          <w:color w:val="000000" w:themeColor="text1"/>
        </w:rPr>
        <w:t>,</w:t>
      </w:r>
      <w:r w:rsidRPr="0093070D">
        <w:rPr>
          <w:rFonts w:eastAsiaTheme="majorEastAsia" w:cstheme="majorBidi"/>
          <w:color w:val="000000" w:themeColor="text1"/>
        </w:rPr>
        <w:t xml:space="preserve"> čime sport ne bi bio samo privilegija odabrani</w:t>
      </w:r>
      <w:r w:rsidR="0078364E">
        <w:rPr>
          <w:rFonts w:eastAsiaTheme="majorEastAsia" w:cstheme="majorBidi"/>
          <w:color w:val="000000" w:themeColor="text1"/>
        </w:rPr>
        <w:t>h</w:t>
      </w:r>
      <w:r w:rsidRPr="0093070D">
        <w:rPr>
          <w:rFonts w:eastAsiaTheme="majorEastAsia" w:cstheme="majorBidi"/>
          <w:color w:val="000000" w:themeColor="text1"/>
        </w:rPr>
        <w:t xml:space="preserve"> građan</w:t>
      </w:r>
      <w:r w:rsidR="0078364E">
        <w:rPr>
          <w:rFonts w:eastAsiaTheme="majorEastAsia" w:cstheme="majorBidi"/>
          <w:color w:val="000000" w:themeColor="text1"/>
        </w:rPr>
        <w:t>a,</w:t>
      </w:r>
      <w:r w:rsidRPr="0093070D">
        <w:rPr>
          <w:rFonts w:eastAsiaTheme="majorEastAsia" w:cstheme="majorBidi"/>
          <w:color w:val="000000" w:themeColor="text1"/>
        </w:rPr>
        <w:t xml:space="preserve"> već bi svi dobili mogućnost da jednako uživaju u svojim pravima.</w:t>
      </w:r>
    </w:p>
    <w:p w:rsidR="00B205C9" w:rsidRDefault="00B205C9">
      <w:pPr>
        <w:rPr>
          <w:rFonts w:eastAsiaTheme="majorEastAsia" w:cstheme="majorBidi"/>
          <w:b/>
          <w:color w:val="000000" w:themeColor="text1"/>
          <w:sz w:val="24"/>
          <w:szCs w:val="26"/>
        </w:rPr>
      </w:pPr>
      <w:bookmarkStart w:id="22" w:name="_Toc52267839"/>
      <w:bookmarkStart w:id="23" w:name="_Toc66132629"/>
      <w:r>
        <w:br w:type="page"/>
      </w:r>
    </w:p>
    <w:p w:rsidR="009B15CC" w:rsidRPr="00FC6C60" w:rsidRDefault="009B15CC" w:rsidP="00EE51CA">
      <w:pPr>
        <w:pStyle w:val="Heading2"/>
      </w:pPr>
      <w:r w:rsidRPr="00FC6C60">
        <w:lastRenderedPageBreak/>
        <w:t>PRIVREDA</w:t>
      </w:r>
      <w:bookmarkEnd w:id="22"/>
      <w:bookmarkEnd w:id="23"/>
    </w:p>
    <w:p w:rsidR="009B15CC" w:rsidRDefault="009B15CC" w:rsidP="00387D87">
      <w:pPr>
        <w:spacing w:line="240" w:lineRule="auto"/>
        <w:jc w:val="both"/>
      </w:pPr>
    </w:p>
    <w:p w:rsidR="0055445D" w:rsidRPr="00CB18D1" w:rsidRDefault="0055445D" w:rsidP="00387D87">
      <w:pPr>
        <w:spacing w:line="240" w:lineRule="auto"/>
        <w:jc w:val="both"/>
      </w:pPr>
      <w:r>
        <w:t xml:space="preserve">Privredu </w:t>
      </w:r>
      <w:r w:rsidR="0078364E">
        <w:t>o</w:t>
      </w:r>
      <w:r>
        <w:t xml:space="preserve">pštine u okviru Glavnog grada </w:t>
      </w:r>
      <w:r w:rsidR="0078364E">
        <w:t xml:space="preserve">– </w:t>
      </w:r>
      <w:r>
        <w:t xml:space="preserve">Golubovci </w:t>
      </w:r>
      <w:r w:rsidRPr="0055445D">
        <w:t>predstavlja sektor malih i srednjih preduzeća</w:t>
      </w:r>
      <w:r w:rsidR="0078364E">
        <w:t>,</w:t>
      </w:r>
      <w:r w:rsidRPr="0055445D">
        <w:t xml:space="preserve"> u okviru kojeg </w:t>
      </w:r>
      <w:r w:rsidR="009839EB">
        <w:t>su</w:t>
      </w:r>
      <w:r w:rsidR="009839EB" w:rsidRPr="0055445D">
        <w:t xml:space="preserve"> </w:t>
      </w:r>
      <w:r w:rsidRPr="0055445D">
        <w:t>najzastupljeniji sektor</w:t>
      </w:r>
      <w:r w:rsidR="00CA1A69">
        <w:t>i: trgovine</w:t>
      </w:r>
      <w:r w:rsidRPr="0055445D">
        <w:t xml:space="preserve"> </w:t>
      </w:r>
      <w:r w:rsidR="00CA1A69">
        <w:t xml:space="preserve">na veliko i malo, </w:t>
      </w:r>
      <w:r w:rsidRPr="0055445D">
        <w:t>usluga (</w:t>
      </w:r>
      <w:r w:rsidR="00CA1A69">
        <w:t>saobraćaj i</w:t>
      </w:r>
      <w:r w:rsidRPr="0055445D">
        <w:t xml:space="preserve"> skladištenje, </w:t>
      </w:r>
      <w:r w:rsidR="0064340C">
        <w:t>usluge smještaja i hrane</w:t>
      </w:r>
      <w:r w:rsidRPr="0055445D">
        <w:t xml:space="preserve">), </w:t>
      </w:r>
      <w:r w:rsidR="0064340C">
        <w:t>sektor prerade i građevinarstva</w:t>
      </w:r>
      <w:r w:rsidRPr="0055445D">
        <w:t>.</w:t>
      </w:r>
      <w:r w:rsidR="0064340C">
        <w:t xml:space="preserve"> </w:t>
      </w:r>
      <w:r w:rsidR="009839EB">
        <w:t xml:space="preserve">Kada se uzmu </w:t>
      </w:r>
      <w:r w:rsidR="003E308D">
        <w:t>u obzir raspoloživ</w:t>
      </w:r>
      <w:r w:rsidR="009839EB">
        <w:t>i</w:t>
      </w:r>
      <w:r w:rsidR="003E308D">
        <w:t xml:space="preserve"> poljoprivredn</w:t>
      </w:r>
      <w:r w:rsidR="009839EB">
        <w:t>i</w:t>
      </w:r>
      <w:r w:rsidR="003E308D">
        <w:t xml:space="preserve"> potencijal</w:t>
      </w:r>
      <w:r w:rsidR="009839EB">
        <w:t>i</w:t>
      </w:r>
      <w:r w:rsidR="003E308D">
        <w:t xml:space="preserve"> za proizvodnju hrane na ovom području, </w:t>
      </w:r>
      <w:r w:rsidR="009839EB">
        <w:t xml:space="preserve">zaključuje se da </w:t>
      </w:r>
      <w:r w:rsidR="003E308D">
        <w:t>s</w:t>
      </w:r>
      <w:r w:rsidR="0064340C">
        <w:t xml:space="preserve">ektor poljoprivrede predstavlja </w:t>
      </w:r>
      <w:r w:rsidR="003E6833">
        <w:t>jednu</w:t>
      </w:r>
      <w:r w:rsidR="00387D87">
        <w:t xml:space="preserve"> od najznačajnijih privrednih djelatnosti</w:t>
      </w:r>
      <w:r w:rsidR="0056174B">
        <w:t xml:space="preserve"> i </w:t>
      </w:r>
      <w:r w:rsidR="003E308D">
        <w:t xml:space="preserve">dodatni </w:t>
      </w:r>
      <w:r w:rsidR="003E6833">
        <w:t xml:space="preserve">izvor prihoda za lokalno stanovništvo. </w:t>
      </w:r>
    </w:p>
    <w:p w:rsidR="0055445D" w:rsidRDefault="0055445D" w:rsidP="00F427C3">
      <w:pPr>
        <w:spacing w:line="240" w:lineRule="auto"/>
        <w:jc w:val="both"/>
      </w:pPr>
    </w:p>
    <w:p w:rsidR="00862ADE" w:rsidRPr="00F56885" w:rsidRDefault="003E308D" w:rsidP="00F427C3">
      <w:pPr>
        <w:spacing w:line="240" w:lineRule="auto"/>
        <w:jc w:val="both"/>
      </w:pPr>
      <w:r>
        <w:t>Razvoj privrede uslovljen je konkurent</w:t>
      </w:r>
      <w:r w:rsidR="00BB4EE3">
        <w:t>n</w:t>
      </w:r>
      <w:r>
        <w:t xml:space="preserve">ošću </w:t>
      </w:r>
      <w:r w:rsidR="003E3E26">
        <w:t>područja</w:t>
      </w:r>
      <w:r w:rsidR="0078364E">
        <w:t>,</w:t>
      </w:r>
      <w:r w:rsidR="003E3E26">
        <w:t xml:space="preserve"> koji pored raspoloživih prirodnih resursa obuhvata </w:t>
      </w:r>
      <w:r w:rsidR="00351E4E" w:rsidRPr="00F56885">
        <w:t xml:space="preserve">poslovno okruženje </w:t>
      </w:r>
      <w:r w:rsidR="003E3E26">
        <w:t>(ljudske resurse</w:t>
      </w:r>
      <w:r w:rsidR="00EA2F9B" w:rsidRPr="00F56885">
        <w:t xml:space="preserve">, </w:t>
      </w:r>
      <w:r w:rsidR="00351E4E" w:rsidRPr="00F56885">
        <w:t>obrazovanj</w:t>
      </w:r>
      <w:r w:rsidR="00EA2F9B" w:rsidRPr="00F56885">
        <w:t>e,</w:t>
      </w:r>
      <w:r w:rsidR="00351E4E" w:rsidRPr="00F56885">
        <w:t xml:space="preserve"> infrastruktur</w:t>
      </w:r>
      <w:r w:rsidR="00D84B2A" w:rsidRPr="00F56885">
        <w:t>u</w:t>
      </w:r>
      <w:r w:rsidR="00351E4E" w:rsidRPr="00F56885">
        <w:t xml:space="preserve"> i javn</w:t>
      </w:r>
      <w:r w:rsidR="00D84B2A" w:rsidRPr="00F56885">
        <w:t>i</w:t>
      </w:r>
      <w:r w:rsidR="00351E4E" w:rsidRPr="00F56885">
        <w:t xml:space="preserve"> sektor</w:t>
      </w:r>
      <w:r w:rsidR="003E3E26">
        <w:t xml:space="preserve">) </w:t>
      </w:r>
      <w:r w:rsidR="00351E4E" w:rsidRPr="00F56885">
        <w:t>i</w:t>
      </w:r>
      <w:r w:rsidR="00CE6DF5" w:rsidRPr="00F56885">
        <w:t xml:space="preserve"> poslovn</w:t>
      </w:r>
      <w:r w:rsidR="00D84B2A" w:rsidRPr="00F56885">
        <w:t>u</w:t>
      </w:r>
      <w:r w:rsidR="00CE6DF5" w:rsidRPr="00F56885">
        <w:t xml:space="preserve"> infrastruktur</w:t>
      </w:r>
      <w:r w:rsidR="00D84B2A" w:rsidRPr="00F56885">
        <w:t>u</w:t>
      </w:r>
      <w:r w:rsidR="00526EE5">
        <w:t xml:space="preserve"> (mreža institucija i organizacija koj</w:t>
      </w:r>
      <w:r w:rsidR="0078364E">
        <w:t>e</w:t>
      </w:r>
      <w:r w:rsidR="00526EE5">
        <w:t xml:space="preserve"> pružaju podršku ili obezbjeđuju prostor za obavljanje djelatnosti preduzeća)</w:t>
      </w:r>
      <w:r w:rsidR="00D84B2A" w:rsidRPr="00F56885">
        <w:t xml:space="preserve">. </w:t>
      </w:r>
      <w:r w:rsidR="00526EE5">
        <w:t xml:space="preserve">Upravo </w:t>
      </w:r>
      <w:r w:rsidR="009839EB">
        <w:t xml:space="preserve">je </w:t>
      </w:r>
      <w:r w:rsidR="005C593A">
        <w:t>razvijenost</w:t>
      </w:r>
      <w:r w:rsidR="00526EE5">
        <w:t xml:space="preserve"> </w:t>
      </w:r>
      <w:r w:rsidR="005C593A">
        <w:t xml:space="preserve">tehničke infrastrukture uslovila razvoj privrede </w:t>
      </w:r>
      <w:r w:rsidR="00D920DB">
        <w:t>i koncentraciju preduzeća na području Golubovaca, Mahale i Mojanovića</w:t>
      </w:r>
      <w:r w:rsidR="005C593A">
        <w:t xml:space="preserve"> </w:t>
      </w:r>
      <w:r w:rsidR="003F66D4">
        <w:t>(oko 65% ukupnog broja registrovanih preduzeća).</w:t>
      </w:r>
      <w:r w:rsidR="00F57757">
        <w:t xml:space="preserve"> Unapređenje poslovnog okruženja</w:t>
      </w:r>
      <w:r w:rsidR="00D84B2A" w:rsidRPr="00F56885">
        <w:t xml:space="preserve"> i poslovne infrastrukture predstavlja preduslov</w:t>
      </w:r>
      <w:r w:rsidR="00351E4E" w:rsidRPr="00F56885">
        <w:t xml:space="preserve"> </w:t>
      </w:r>
      <w:r w:rsidR="00D84B2A" w:rsidRPr="00F56885">
        <w:t xml:space="preserve">za </w:t>
      </w:r>
      <w:r w:rsidR="00351E4E" w:rsidRPr="00F56885">
        <w:t>stv</w:t>
      </w:r>
      <w:r w:rsidR="00F56885" w:rsidRPr="00F56885">
        <w:t>a</w:t>
      </w:r>
      <w:r w:rsidR="00351E4E" w:rsidRPr="00F56885">
        <w:t>r</w:t>
      </w:r>
      <w:r w:rsidR="00F56885" w:rsidRPr="00F56885">
        <w:t>anje</w:t>
      </w:r>
      <w:r w:rsidR="00E95F06">
        <w:t xml:space="preserve"> povoljnog</w:t>
      </w:r>
      <w:r w:rsidR="00351E4E" w:rsidRPr="00F56885">
        <w:t xml:space="preserve"> ambijent</w:t>
      </w:r>
      <w:r w:rsidR="00F56885" w:rsidRPr="00F56885">
        <w:t>a</w:t>
      </w:r>
      <w:r w:rsidR="00351E4E" w:rsidRPr="00F56885">
        <w:t xml:space="preserve"> za razvoj </w:t>
      </w:r>
      <w:r w:rsidR="00E95F06">
        <w:t>MSP</w:t>
      </w:r>
      <w:r w:rsidR="00F56885" w:rsidRPr="00F56885">
        <w:t xml:space="preserve">, </w:t>
      </w:r>
      <w:r w:rsidR="00F57757">
        <w:t xml:space="preserve">privlačenje </w:t>
      </w:r>
      <w:r w:rsidR="00F56885" w:rsidRPr="00F56885">
        <w:t>investicij</w:t>
      </w:r>
      <w:r w:rsidR="00F57757">
        <w:t>a</w:t>
      </w:r>
      <w:r w:rsidR="00F56885" w:rsidRPr="00F56885">
        <w:t xml:space="preserve"> </w:t>
      </w:r>
      <w:r w:rsidR="00351E4E" w:rsidRPr="00F56885">
        <w:t xml:space="preserve">i </w:t>
      </w:r>
      <w:r w:rsidR="00D35404" w:rsidRPr="00F56885">
        <w:t>otvaranje novih radnih mjesta</w:t>
      </w:r>
      <w:r w:rsidR="00351E4E" w:rsidRPr="00F56885">
        <w:t>.</w:t>
      </w:r>
    </w:p>
    <w:p w:rsidR="00351E4E" w:rsidRPr="00420E81" w:rsidRDefault="00351E4E" w:rsidP="00F427C3">
      <w:pPr>
        <w:spacing w:line="240" w:lineRule="auto"/>
        <w:jc w:val="both"/>
        <w:rPr>
          <w:highlight w:val="yellow"/>
        </w:rPr>
      </w:pPr>
    </w:p>
    <w:p w:rsidR="009D2BF6" w:rsidRDefault="00F427C3" w:rsidP="00F427C3">
      <w:pPr>
        <w:spacing w:line="240" w:lineRule="auto"/>
        <w:jc w:val="both"/>
      </w:pPr>
      <w:r>
        <w:t xml:space="preserve">Kako za Opštinu u okviru Glavnog grada </w:t>
      </w:r>
      <w:r w:rsidR="009839EB">
        <w:t xml:space="preserve">– </w:t>
      </w:r>
      <w:r>
        <w:t xml:space="preserve">Golubovci nije uspostavljen statistički sistem za praćenje podataka, već se </w:t>
      </w:r>
      <w:r w:rsidR="00C50D56">
        <w:t>preduzeća evidentiraju sa sjedišt</w:t>
      </w:r>
      <w:r w:rsidR="00173AE6">
        <w:t>em</w:t>
      </w:r>
      <w:r w:rsidR="00C50D56">
        <w:t xml:space="preserve"> u Podgorici, izvršeno je mapiranje</w:t>
      </w:r>
      <w:r w:rsidR="00742243">
        <w:t xml:space="preserve"> na osnovu adrese sjedišta. Kori</w:t>
      </w:r>
      <w:r w:rsidR="00955210">
        <w:t>šćenjem</w:t>
      </w:r>
      <w:r w:rsidR="00742243">
        <w:t xml:space="preserve"> podat</w:t>
      </w:r>
      <w:r w:rsidR="00955210">
        <w:t>aka</w:t>
      </w:r>
      <w:r w:rsidR="00742243">
        <w:t xml:space="preserve"> Centralnog registra privrednih subjekata (CRPS) Poreske uprave Crne Gore došlo </w:t>
      </w:r>
      <w:r w:rsidR="00955210">
        <w:t xml:space="preserve">se </w:t>
      </w:r>
      <w:r w:rsidR="00742243">
        <w:t xml:space="preserve">do </w:t>
      </w:r>
      <w:r>
        <w:t>procjen</w:t>
      </w:r>
      <w:r w:rsidR="009D2BF6">
        <w:t>e</w:t>
      </w:r>
      <w:r>
        <w:t xml:space="preserve"> broj</w:t>
      </w:r>
      <w:r w:rsidR="009D2BF6">
        <w:t>a</w:t>
      </w:r>
      <w:r>
        <w:t xml:space="preserve"> i struk</w:t>
      </w:r>
      <w:r w:rsidR="00BB4EE3">
        <w:t>t</w:t>
      </w:r>
      <w:r>
        <w:t>ur</w:t>
      </w:r>
      <w:r w:rsidR="009D2BF6">
        <w:t>e</w:t>
      </w:r>
      <w:r>
        <w:t xml:space="preserve"> privrednih subjekata </w:t>
      </w:r>
      <w:r w:rsidR="009D2BF6">
        <w:t xml:space="preserve">registrovanih u Opštini u okviru Glavnog grada </w:t>
      </w:r>
      <w:r w:rsidR="00955210">
        <w:t xml:space="preserve">– </w:t>
      </w:r>
      <w:r w:rsidR="009D2BF6">
        <w:t>Golubovci.</w:t>
      </w:r>
    </w:p>
    <w:p w:rsidR="009D2BF6" w:rsidRDefault="009D2BF6" w:rsidP="00F427C3">
      <w:pPr>
        <w:spacing w:line="240" w:lineRule="auto"/>
        <w:jc w:val="both"/>
      </w:pPr>
    </w:p>
    <w:p w:rsidR="00D63F5B" w:rsidRDefault="009D2BF6" w:rsidP="00F427C3">
      <w:pPr>
        <w:spacing w:line="240" w:lineRule="auto"/>
        <w:jc w:val="both"/>
      </w:pPr>
      <w:r>
        <w:t xml:space="preserve">Prema raspoloživim podacima, na </w:t>
      </w:r>
      <w:r w:rsidR="00173AE6">
        <w:t xml:space="preserve">dan </w:t>
      </w:r>
      <w:r w:rsidR="00AA5F9E">
        <w:t>25.</w:t>
      </w:r>
      <w:r w:rsidR="00955210">
        <w:t xml:space="preserve"> </w:t>
      </w:r>
      <w:r w:rsidR="00AA5F9E">
        <w:t>5.</w:t>
      </w:r>
      <w:r w:rsidR="00955210">
        <w:t xml:space="preserve"> </w:t>
      </w:r>
      <w:r w:rsidR="00AA5F9E">
        <w:t>2020. godine</w:t>
      </w:r>
      <w:r w:rsidR="001562A7">
        <w:t>,</w:t>
      </w:r>
      <w:r w:rsidR="00AA5F9E">
        <w:t xml:space="preserve"> u Opštini u okviru Glavnog grada Golubovci</w:t>
      </w:r>
      <w:r>
        <w:t xml:space="preserve"> </w:t>
      </w:r>
      <w:r w:rsidR="00AA5F9E">
        <w:t xml:space="preserve">registrovano </w:t>
      </w:r>
      <w:r w:rsidR="00955210">
        <w:t xml:space="preserve">je </w:t>
      </w:r>
      <w:r w:rsidR="00AA5F9E">
        <w:t>590 privrednih subjekata</w:t>
      </w:r>
      <w:r w:rsidR="00AC28AB">
        <w:t xml:space="preserve"> (504 pravna lica i 86 fizičkih lica) koj</w:t>
      </w:r>
      <w:r w:rsidR="009839EB">
        <w:t>i</w:t>
      </w:r>
      <w:r w:rsidR="00AC28AB">
        <w:t xml:space="preserve"> obavljaju privrednu djelatnost.</w:t>
      </w:r>
      <w:r w:rsidR="00775B71">
        <w:t xml:space="preserve"> </w:t>
      </w:r>
      <w:r w:rsidR="00D16A06">
        <w:t>Zbog</w:t>
      </w:r>
      <w:r w:rsidR="00775B71">
        <w:t xml:space="preserve"> prednosti prilikom registracije i uslov</w:t>
      </w:r>
      <w:r w:rsidR="00D16A06">
        <w:t>a</w:t>
      </w:r>
      <w:r w:rsidR="00775B71">
        <w:t>, n</w:t>
      </w:r>
      <w:r w:rsidR="003576AE">
        <w:t>ajučestalij</w:t>
      </w:r>
      <w:r w:rsidR="00173AE6">
        <w:t>i</w:t>
      </w:r>
      <w:r w:rsidR="003576AE">
        <w:t xml:space="preserve"> oblik </w:t>
      </w:r>
      <w:r w:rsidR="008C570E">
        <w:t xml:space="preserve">obavljanja privrednih djelatnosti je društvo sa ograničenom odgovornošću. </w:t>
      </w:r>
    </w:p>
    <w:p w:rsidR="00AA5F9E" w:rsidRDefault="00AA5F9E" w:rsidP="00F427C3">
      <w:pPr>
        <w:spacing w:line="240" w:lineRule="auto"/>
        <w:jc w:val="both"/>
        <w:rPr>
          <w:highlight w:val="yellow"/>
        </w:rPr>
      </w:pPr>
    </w:p>
    <w:p w:rsidR="00D63F5B" w:rsidRPr="00F022B3" w:rsidRDefault="00F47C0B" w:rsidP="00F47C0B">
      <w:pPr>
        <w:ind w:left="1276"/>
        <w:rPr>
          <w:sz w:val="20"/>
          <w:szCs w:val="20"/>
        </w:rPr>
      </w:pPr>
      <w:r w:rsidRPr="00DF4450">
        <w:rPr>
          <w:sz w:val="20"/>
          <w:szCs w:val="20"/>
        </w:rPr>
        <w:t xml:space="preserve">Tabela </w:t>
      </w:r>
      <w:r w:rsidR="00DF4450" w:rsidRPr="00DF4450">
        <w:rPr>
          <w:sz w:val="20"/>
          <w:szCs w:val="20"/>
        </w:rPr>
        <w:t>1</w:t>
      </w:r>
      <w:r w:rsidR="00A360E0">
        <w:rPr>
          <w:sz w:val="20"/>
          <w:szCs w:val="20"/>
        </w:rPr>
        <w:t>8</w:t>
      </w:r>
      <w:r w:rsidRPr="00DF4450">
        <w:rPr>
          <w:sz w:val="20"/>
          <w:szCs w:val="20"/>
        </w:rPr>
        <w:t>.</w:t>
      </w:r>
      <w:r>
        <w:rPr>
          <w:sz w:val="20"/>
          <w:szCs w:val="20"/>
        </w:rPr>
        <w:t xml:space="preserve"> Privredni subjekti prema obliku organizovanja</w:t>
      </w:r>
      <w:r w:rsidR="00D63F5B" w:rsidRPr="00B97A63">
        <w:rPr>
          <w:sz w:val="20"/>
          <w:szCs w:val="20"/>
        </w:rPr>
        <w:t xml:space="preserve"> </w:t>
      </w:r>
    </w:p>
    <w:tbl>
      <w:tblPr>
        <w:tblW w:w="6640" w:type="dxa"/>
        <w:jc w:val="center"/>
        <w:tblLook w:val="04A0"/>
      </w:tblPr>
      <w:tblGrid>
        <w:gridCol w:w="4720"/>
        <w:gridCol w:w="960"/>
        <w:gridCol w:w="960"/>
      </w:tblGrid>
      <w:tr w:rsidR="00F47CE0" w:rsidRPr="00F47CE0" w:rsidTr="00F47C0B">
        <w:trPr>
          <w:jc w:val="center"/>
        </w:trPr>
        <w:tc>
          <w:tcPr>
            <w:tcW w:w="4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CE0" w:rsidRPr="00F47C0B" w:rsidRDefault="00715D98" w:rsidP="00F47CE0">
            <w:pPr>
              <w:spacing w:line="240" w:lineRule="auto"/>
              <w:rPr>
                <w:rFonts w:eastAsia="Times New Roman" w:cs="Arial"/>
                <w:b/>
                <w:color w:val="000000"/>
                <w:sz w:val="20"/>
                <w:szCs w:val="20"/>
              </w:rPr>
            </w:pPr>
            <w:r>
              <w:rPr>
                <w:rFonts w:eastAsia="Times New Roman" w:cs="Arial"/>
                <w:b/>
                <w:color w:val="000000"/>
                <w:sz w:val="20"/>
                <w:szCs w:val="20"/>
              </w:rPr>
              <w:t>Oblik organizovanja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47CE0" w:rsidRPr="00F47C0B" w:rsidRDefault="00F47CE0" w:rsidP="00F47CE0">
            <w:pPr>
              <w:spacing w:line="240" w:lineRule="auto"/>
              <w:jc w:val="center"/>
              <w:rPr>
                <w:rFonts w:eastAsia="Times New Roman" w:cs="Arial"/>
                <w:b/>
                <w:color w:val="000000"/>
                <w:sz w:val="20"/>
                <w:szCs w:val="20"/>
              </w:rPr>
            </w:pPr>
            <w:r w:rsidRPr="00F47C0B">
              <w:rPr>
                <w:rFonts w:eastAsia="Times New Roman" w:cs="Arial"/>
                <w:b/>
                <w:color w:val="000000"/>
                <w:sz w:val="20"/>
                <w:szCs w:val="20"/>
              </w:rPr>
              <w:t>Broj</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47CE0" w:rsidRPr="00F47C0B" w:rsidRDefault="00F47CE0" w:rsidP="00F47CE0">
            <w:pPr>
              <w:spacing w:line="240" w:lineRule="auto"/>
              <w:jc w:val="center"/>
              <w:rPr>
                <w:rFonts w:eastAsia="Times New Roman" w:cs="Arial"/>
                <w:b/>
                <w:color w:val="000000"/>
                <w:sz w:val="20"/>
                <w:szCs w:val="20"/>
              </w:rPr>
            </w:pPr>
            <w:r w:rsidRPr="00F47C0B">
              <w:rPr>
                <w:rFonts w:eastAsia="Times New Roman" w:cs="Arial"/>
                <w:b/>
                <w:color w:val="000000"/>
                <w:sz w:val="20"/>
                <w:szCs w:val="20"/>
              </w:rPr>
              <w:t>Učešće</w:t>
            </w:r>
          </w:p>
        </w:tc>
      </w:tr>
      <w:tr w:rsidR="00F47CE0" w:rsidRPr="00F47CE0" w:rsidTr="00F47C0B">
        <w:trPr>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47CE0" w:rsidRPr="00F47CE0" w:rsidRDefault="00F47C0B" w:rsidP="00F47CE0">
            <w:pPr>
              <w:spacing w:line="240" w:lineRule="auto"/>
              <w:rPr>
                <w:rFonts w:eastAsia="Times New Roman" w:cs="Arial"/>
                <w:color w:val="000000"/>
                <w:sz w:val="20"/>
                <w:szCs w:val="20"/>
              </w:rPr>
            </w:pPr>
            <w:r w:rsidRPr="00F47CE0">
              <w:rPr>
                <w:rFonts w:eastAsia="Times New Roman" w:cs="Arial"/>
                <w:color w:val="000000"/>
                <w:sz w:val="20"/>
                <w:szCs w:val="20"/>
              </w:rPr>
              <w:t>Društvo sa ograničenom odgovornošću</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482</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81,7%</w:t>
            </w:r>
          </w:p>
        </w:tc>
      </w:tr>
      <w:tr w:rsidR="00F47CE0" w:rsidRPr="00F47CE0" w:rsidTr="00F47C0B">
        <w:trPr>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47CE0" w:rsidRPr="00F47CE0" w:rsidRDefault="00F47C0B" w:rsidP="00F47CE0">
            <w:pPr>
              <w:spacing w:line="240" w:lineRule="auto"/>
              <w:rPr>
                <w:rFonts w:eastAsia="Times New Roman" w:cs="Arial"/>
                <w:color w:val="000000"/>
                <w:sz w:val="20"/>
                <w:szCs w:val="20"/>
              </w:rPr>
            </w:pPr>
            <w:r w:rsidRPr="00F47CE0">
              <w:rPr>
                <w:rFonts w:eastAsia="Times New Roman" w:cs="Arial"/>
                <w:color w:val="000000"/>
                <w:sz w:val="20"/>
                <w:szCs w:val="20"/>
              </w:rPr>
              <w:t>Preduzetnik</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14,6%</w:t>
            </w:r>
          </w:p>
        </w:tc>
      </w:tr>
      <w:tr w:rsidR="00F47CE0" w:rsidRPr="00F47CE0" w:rsidTr="00F47C0B">
        <w:trPr>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47CE0" w:rsidRPr="00F47CE0" w:rsidRDefault="00F47C0B" w:rsidP="00F47CE0">
            <w:pPr>
              <w:spacing w:line="240" w:lineRule="auto"/>
              <w:rPr>
                <w:rFonts w:eastAsia="Times New Roman" w:cs="Arial"/>
                <w:color w:val="000000"/>
                <w:sz w:val="20"/>
                <w:szCs w:val="20"/>
              </w:rPr>
            </w:pPr>
            <w:r w:rsidRPr="00F47CE0">
              <w:rPr>
                <w:rFonts w:eastAsia="Times New Roman" w:cs="Arial"/>
                <w:color w:val="000000"/>
                <w:sz w:val="20"/>
                <w:szCs w:val="20"/>
              </w:rPr>
              <w:t>Ustanova</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2,0%</w:t>
            </w:r>
          </w:p>
        </w:tc>
      </w:tr>
      <w:tr w:rsidR="00F47CE0" w:rsidRPr="00F47CE0" w:rsidTr="00F47C0B">
        <w:trPr>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47CE0" w:rsidRPr="00F47CE0" w:rsidRDefault="00F47C0B" w:rsidP="00F47CE0">
            <w:pPr>
              <w:spacing w:line="240" w:lineRule="auto"/>
              <w:rPr>
                <w:rFonts w:eastAsia="Times New Roman" w:cs="Arial"/>
                <w:color w:val="000000"/>
                <w:sz w:val="20"/>
                <w:szCs w:val="20"/>
              </w:rPr>
            </w:pPr>
            <w:r w:rsidRPr="00F47CE0">
              <w:rPr>
                <w:rFonts w:eastAsia="Times New Roman" w:cs="Arial"/>
                <w:color w:val="000000"/>
                <w:sz w:val="20"/>
                <w:szCs w:val="20"/>
              </w:rPr>
              <w:t>Dio stranog društva</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0,5%</w:t>
            </w:r>
          </w:p>
        </w:tc>
      </w:tr>
      <w:tr w:rsidR="00F47CE0" w:rsidRPr="00F47CE0" w:rsidTr="00F47C0B">
        <w:trPr>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47CE0" w:rsidRPr="00F47CE0" w:rsidRDefault="00F47C0B" w:rsidP="00F47CE0">
            <w:pPr>
              <w:spacing w:line="240" w:lineRule="auto"/>
              <w:rPr>
                <w:rFonts w:eastAsia="Times New Roman" w:cs="Arial"/>
                <w:color w:val="000000"/>
                <w:sz w:val="20"/>
                <w:szCs w:val="20"/>
              </w:rPr>
            </w:pPr>
            <w:r w:rsidRPr="00F47CE0">
              <w:rPr>
                <w:rFonts w:eastAsia="Times New Roman" w:cs="Arial"/>
                <w:color w:val="000000"/>
                <w:sz w:val="20"/>
                <w:szCs w:val="20"/>
              </w:rPr>
              <w:t>Ortačko društvo</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0,5%</w:t>
            </w:r>
          </w:p>
        </w:tc>
      </w:tr>
      <w:tr w:rsidR="00F47CE0" w:rsidRPr="00F47CE0" w:rsidTr="00F47C0B">
        <w:trPr>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47CE0" w:rsidRPr="00F47CE0" w:rsidRDefault="00F47C0B" w:rsidP="00F47CE0">
            <w:pPr>
              <w:spacing w:line="240" w:lineRule="auto"/>
              <w:rPr>
                <w:rFonts w:eastAsia="Times New Roman" w:cs="Arial"/>
                <w:color w:val="000000"/>
                <w:sz w:val="20"/>
                <w:szCs w:val="20"/>
              </w:rPr>
            </w:pPr>
            <w:r w:rsidRPr="00F47CE0">
              <w:rPr>
                <w:rFonts w:eastAsia="Times New Roman" w:cs="Arial"/>
                <w:color w:val="000000"/>
                <w:sz w:val="20"/>
                <w:szCs w:val="20"/>
              </w:rPr>
              <w:t>Akcionarsko društvo</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0,2%</w:t>
            </w:r>
          </w:p>
        </w:tc>
      </w:tr>
      <w:tr w:rsidR="00F47CE0" w:rsidRPr="00F47CE0" w:rsidTr="00F47C0B">
        <w:trPr>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47CE0" w:rsidRPr="00F47CE0" w:rsidRDefault="00F47C0B" w:rsidP="00F47CE0">
            <w:pPr>
              <w:spacing w:line="240" w:lineRule="auto"/>
              <w:rPr>
                <w:rFonts w:eastAsia="Times New Roman" w:cs="Arial"/>
                <w:color w:val="000000"/>
                <w:sz w:val="20"/>
                <w:szCs w:val="20"/>
              </w:rPr>
            </w:pPr>
            <w:r w:rsidRPr="00F47CE0">
              <w:rPr>
                <w:rFonts w:eastAsia="Times New Roman" w:cs="Arial"/>
                <w:color w:val="000000"/>
                <w:sz w:val="20"/>
                <w:szCs w:val="20"/>
              </w:rPr>
              <w:t>Komanditno društvo</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0,2%</w:t>
            </w:r>
          </w:p>
        </w:tc>
      </w:tr>
      <w:tr w:rsidR="00F47CE0" w:rsidRPr="00F47CE0" w:rsidTr="00F47C0B">
        <w:trPr>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47CE0" w:rsidRPr="00F47CE0" w:rsidRDefault="00F47C0B" w:rsidP="00F47CE0">
            <w:pPr>
              <w:spacing w:line="240" w:lineRule="auto"/>
              <w:rPr>
                <w:rFonts w:eastAsia="Times New Roman" w:cs="Arial"/>
                <w:color w:val="000000"/>
                <w:sz w:val="20"/>
                <w:szCs w:val="20"/>
              </w:rPr>
            </w:pPr>
            <w:r w:rsidRPr="00F47CE0">
              <w:rPr>
                <w:rFonts w:eastAsia="Times New Roman" w:cs="Arial"/>
                <w:color w:val="000000"/>
                <w:sz w:val="20"/>
                <w:szCs w:val="20"/>
              </w:rPr>
              <w:t>Nevladina organizacija</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0,2%</w:t>
            </w:r>
          </w:p>
        </w:tc>
      </w:tr>
      <w:tr w:rsidR="00F47CE0" w:rsidRPr="00F47CE0" w:rsidTr="00F47C0B">
        <w:trPr>
          <w:jc w:val="center"/>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47CE0" w:rsidRPr="00F47CE0" w:rsidRDefault="00F47C0B" w:rsidP="00F47CE0">
            <w:pPr>
              <w:spacing w:line="240" w:lineRule="auto"/>
              <w:rPr>
                <w:rFonts w:eastAsia="Times New Roman" w:cs="Arial"/>
                <w:color w:val="000000"/>
                <w:sz w:val="20"/>
                <w:szCs w:val="20"/>
              </w:rPr>
            </w:pPr>
            <w:r w:rsidRPr="00F47CE0">
              <w:rPr>
                <w:rFonts w:eastAsia="Times New Roman" w:cs="Arial"/>
                <w:color w:val="000000"/>
                <w:sz w:val="20"/>
                <w:szCs w:val="20"/>
              </w:rPr>
              <w:t>Zadruga</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E0" w:rsidRDefault="00F47CE0" w:rsidP="00F47CE0">
            <w:pPr>
              <w:spacing w:line="240" w:lineRule="auto"/>
              <w:jc w:val="right"/>
              <w:rPr>
                <w:rFonts w:eastAsia="Times New Roman" w:cs="Arial"/>
                <w:color w:val="000000"/>
                <w:sz w:val="20"/>
                <w:szCs w:val="20"/>
              </w:rPr>
            </w:pPr>
            <w:r w:rsidRPr="00F47CE0">
              <w:rPr>
                <w:rFonts w:eastAsia="Times New Roman" w:cs="Arial"/>
                <w:color w:val="000000"/>
                <w:sz w:val="20"/>
                <w:szCs w:val="20"/>
              </w:rPr>
              <w:t>0,2%</w:t>
            </w:r>
          </w:p>
        </w:tc>
      </w:tr>
      <w:tr w:rsidR="00F47CE0" w:rsidRPr="00F47CE0" w:rsidTr="00F47C0B">
        <w:trPr>
          <w:jc w:val="center"/>
        </w:trPr>
        <w:tc>
          <w:tcPr>
            <w:tcW w:w="4720" w:type="dxa"/>
            <w:tcBorders>
              <w:top w:val="nil"/>
              <w:left w:val="single" w:sz="4" w:space="0" w:color="auto"/>
              <w:bottom w:val="single" w:sz="4" w:space="0" w:color="auto"/>
              <w:right w:val="single" w:sz="4" w:space="0" w:color="auto"/>
            </w:tcBorders>
            <w:shd w:val="clear" w:color="auto" w:fill="auto"/>
            <w:hideMark/>
          </w:tcPr>
          <w:p w:rsidR="00F47CE0" w:rsidRPr="00F47C0B" w:rsidRDefault="00F47CE0" w:rsidP="00F47CE0">
            <w:pPr>
              <w:spacing w:line="240" w:lineRule="auto"/>
              <w:rPr>
                <w:rFonts w:eastAsia="Times New Roman" w:cs="Arial"/>
                <w:b/>
                <w:color w:val="000000"/>
                <w:sz w:val="20"/>
                <w:szCs w:val="20"/>
              </w:rPr>
            </w:pPr>
            <w:r w:rsidRPr="00F47C0B">
              <w:rPr>
                <w:rFonts w:eastAsia="Times New Roman" w:cs="Arial"/>
                <w:b/>
                <w:color w:val="000000"/>
                <w:sz w:val="20"/>
                <w:szCs w:val="20"/>
              </w:rPr>
              <w:t>Ukupno</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0B" w:rsidRDefault="00F47CE0" w:rsidP="00F47CE0">
            <w:pPr>
              <w:spacing w:line="240" w:lineRule="auto"/>
              <w:jc w:val="right"/>
              <w:rPr>
                <w:rFonts w:eastAsia="Times New Roman" w:cs="Arial"/>
                <w:b/>
                <w:color w:val="000000"/>
                <w:sz w:val="20"/>
                <w:szCs w:val="20"/>
              </w:rPr>
            </w:pPr>
            <w:r w:rsidRPr="00F47C0B">
              <w:rPr>
                <w:rFonts w:eastAsia="Times New Roman" w:cs="Arial"/>
                <w:b/>
                <w:color w:val="000000"/>
                <w:sz w:val="20"/>
                <w:szCs w:val="20"/>
              </w:rPr>
              <w:t>590</w:t>
            </w:r>
          </w:p>
        </w:tc>
        <w:tc>
          <w:tcPr>
            <w:tcW w:w="960" w:type="dxa"/>
            <w:tcBorders>
              <w:top w:val="nil"/>
              <w:left w:val="nil"/>
              <w:bottom w:val="single" w:sz="4" w:space="0" w:color="auto"/>
              <w:right w:val="single" w:sz="4" w:space="0" w:color="auto"/>
            </w:tcBorders>
            <w:shd w:val="clear" w:color="auto" w:fill="auto"/>
            <w:noWrap/>
            <w:vAlign w:val="center"/>
            <w:hideMark/>
          </w:tcPr>
          <w:p w:rsidR="00F47CE0" w:rsidRPr="00F47C0B" w:rsidRDefault="00F47CE0" w:rsidP="00F47CE0">
            <w:pPr>
              <w:spacing w:line="240" w:lineRule="auto"/>
              <w:jc w:val="right"/>
              <w:rPr>
                <w:rFonts w:eastAsia="Times New Roman" w:cs="Arial"/>
                <w:b/>
                <w:color w:val="000000"/>
                <w:sz w:val="20"/>
                <w:szCs w:val="20"/>
              </w:rPr>
            </w:pPr>
            <w:r w:rsidRPr="00F47C0B">
              <w:rPr>
                <w:rFonts w:eastAsia="Times New Roman" w:cs="Arial"/>
                <w:b/>
                <w:color w:val="000000"/>
                <w:sz w:val="20"/>
                <w:szCs w:val="20"/>
              </w:rPr>
              <w:t>100,0%</w:t>
            </w:r>
          </w:p>
        </w:tc>
      </w:tr>
    </w:tbl>
    <w:p w:rsidR="00D25208" w:rsidRPr="00F022B3" w:rsidRDefault="00D25208" w:rsidP="00F47C0B">
      <w:pPr>
        <w:ind w:left="1276"/>
        <w:rPr>
          <w:sz w:val="20"/>
          <w:szCs w:val="20"/>
        </w:rPr>
      </w:pPr>
      <w:r w:rsidRPr="00F022B3">
        <w:rPr>
          <w:sz w:val="20"/>
          <w:szCs w:val="20"/>
        </w:rPr>
        <w:t xml:space="preserve">Izvor: </w:t>
      </w:r>
      <w:r w:rsidR="00F47C0B">
        <w:rPr>
          <w:sz w:val="20"/>
          <w:szCs w:val="20"/>
        </w:rPr>
        <w:t>CRPS</w:t>
      </w:r>
    </w:p>
    <w:p w:rsidR="00F47CE0" w:rsidRDefault="00F47CE0" w:rsidP="00461A1D">
      <w:pPr>
        <w:spacing w:line="240" w:lineRule="auto"/>
        <w:jc w:val="both"/>
      </w:pPr>
    </w:p>
    <w:p w:rsidR="00D16A06" w:rsidRDefault="00065008" w:rsidP="00461A1D">
      <w:pPr>
        <w:spacing w:line="240" w:lineRule="auto"/>
        <w:jc w:val="both"/>
      </w:pPr>
      <w:r w:rsidRPr="00461A1D">
        <w:t xml:space="preserve">Pod </w:t>
      </w:r>
      <w:r w:rsidR="002F7244" w:rsidRPr="00461A1D">
        <w:t xml:space="preserve">privrednim </w:t>
      </w:r>
      <w:r w:rsidR="00090EBF" w:rsidRPr="00461A1D">
        <w:t>subjektima</w:t>
      </w:r>
      <w:r w:rsidRPr="00461A1D">
        <w:t xml:space="preserve"> obuhvaćen</w:t>
      </w:r>
      <w:r w:rsidR="00090EBF" w:rsidRPr="00461A1D">
        <w:t>i</w:t>
      </w:r>
      <w:r w:rsidRPr="00461A1D">
        <w:t xml:space="preserve"> su </w:t>
      </w:r>
      <w:r w:rsidR="00090EBF" w:rsidRPr="00461A1D">
        <w:t xml:space="preserve">svi oblici </w:t>
      </w:r>
      <w:r w:rsidR="00461A1D" w:rsidRPr="00461A1D">
        <w:t>privrednih društava u skladu sa Zakonom o privrednim društvima</w:t>
      </w:r>
      <w:r w:rsidR="00BB0647" w:rsidRPr="00461A1D">
        <w:t>, ustanov</w:t>
      </w:r>
      <w:r w:rsidR="002F7244" w:rsidRPr="00461A1D">
        <w:t xml:space="preserve">e, </w:t>
      </w:r>
      <w:r w:rsidR="00BB0647" w:rsidRPr="00461A1D">
        <w:t>zadruge</w:t>
      </w:r>
      <w:r w:rsidR="00090EBF" w:rsidRPr="00461A1D">
        <w:t xml:space="preserve"> i nevladine organizacije koje obavljaju p</w:t>
      </w:r>
      <w:r w:rsidR="00461A1D" w:rsidRPr="00461A1D">
        <w:t xml:space="preserve">rivrednu djelatnost. </w:t>
      </w:r>
      <w:r w:rsidR="0036643C">
        <w:t>Najveći broj</w:t>
      </w:r>
      <w:r w:rsidR="00FC6C60" w:rsidRPr="00461A1D">
        <w:t xml:space="preserve"> </w:t>
      </w:r>
      <w:r w:rsidR="0036643C">
        <w:t xml:space="preserve">registrovanih </w:t>
      </w:r>
      <w:r w:rsidR="00461A1D" w:rsidRPr="00461A1D">
        <w:t>privrednih</w:t>
      </w:r>
      <w:r w:rsidR="004C4933" w:rsidRPr="00461A1D">
        <w:t xml:space="preserve"> subjekata</w:t>
      </w:r>
      <w:r w:rsidR="0036643C">
        <w:t xml:space="preserve"> u </w:t>
      </w:r>
      <w:r w:rsidR="00D16A06">
        <w:t>O</w:t>
      </w:r>
      <w:r w:rsidR="0036643C">
        <w:t xml:space="preserve">pštini u okviru Glavnog grada </w:t>
      </w:r>
      <w:r w:rsidR="00D16A06">
        <w:t xml:space="preserve">– </w:t>
      </w:r>
    </w:p>
    <w:p w:rsidR="00B5026A" w:rsidRPr="00D34614" w:rsidRDefault="0036643C" w:rsidP="00461A1D">
      <w:pPr>
        <w:spacing w:line="240" w:lineRule="auto"/>
        <w:jc w:val="both"/>
      </w:pPr>
      <w:r>
        <w:t>Golubovci je u sektorima: t</w:t>
      </w:r>
      <w:r w:rsidRPr="0036643C">
        <w:t>rgovina na veliko i trgovina na malo</w:t>
      </w:r>
      <w:r w:rsidR="00865CE9">
        <w:t>,</w:t>
      </w:r>
      <w:r w:rsidRPr="0036643C">
        <w:t xml:space="preserve"> popravka motornih vozila i motocikala </w:t>
      </w:r>
      <w:r>
        <w:t>247 (</w:t>
      </w:r>
      <w:r w:rsidR="00B5026A">
        <w:t xml:space="preserve">41,9%), zatim saobraćaj i skladištenje 80 (13,6%), prerađivačka industrija 56 </w:t>
      </w:r>
      <w:r w:rsidR="00B5026A" w:rsidRPr="00D34614">
        <w:t>(9,5%)</w:t>
      </w:r>
      <w:r w:rsidR="00596A02" w:rsidRPr="00D34614">
        <w:t>, usluge smještaja</w:t>
      </w:r>
      <w:r w:rsidR="00B5026A" w:rsidRPr="00D34614">
        <w:t xml:space="preserve"> i </w:t>
      </w:r>
      <w:r w:rsidR="00596A02" w:rsidRPr="00D34614">
        <w:t>hrane 46 (7,8%) i građevinarstvo 38 (6,4%).</w:t>
      </w:r>
    </w:p>
    <w:p w:rsidR="002A1001" w:rsidRPr="00D34614" w:rsidRDefault="002A1001" w:rsidP="00461A1D">
      <w:pPr>
        <w:spacing w:line="240" w:lineRule="auto"/>
        <w:jc w:val="both"/>
      </w:pPr>
    </w:p>
    <w:p w:rsidR="002A1001" w:rsidRDefault="002A1001" w:rsidP="00461A1D">
      <w:pPr>
        <w:spacing w:line="240" w:lineRule="auto"/>
        <w:jc w:val="both"/>
      </w:pPr>
      <w:r w:rsidRPr="00D34614">
        <w:t xml:space="preserve">Podaci na terenu pokazuju nešto drugačiju sliku. Određeni broj privrednih subjekata sa adresom sjedišta na području </w:t>
      </w:r>
      <w:r w:rsidR="00865CE9">
        <w:t>o</w:t>
      </w:r>
      <w:r w:rsidRPr="00D34614">
        <w:t xml:space="preserve">pštine u okviru Glavnog grada – Golubovi obavlja svoju aktivnost van pomenutog područja, dok se isto tako na ovom području nalaze objekti </w:t>
      </w:r>
      <w:r w:rsidR="0083744B" w:rsidRPr="00D34614">
        <w:t xml:space="preserve">većih </w:t>
      </w:r>
      <w:r w:rsidRPr="00D34614">
        <w:t xml:space="preserve">preduzeća sa sjedištem </w:t>
      </w:r>
      <w:r w:rsidR="0083744B" w:rsidRPr="00D34614">
        <w:t>u Podgorici.</w:t>
      </w:r>
    </w:p>
    <w:p w:rsidR="00793895" w:rsidRDefault="00793895">
      <w:pPr>
        <w:rPr>
          <w:sz w:val="20"/>
          <w:szCs w:val="20"/>
        </w:rPr>
      </w:pPr>
    </w:p>
    <w:p w:rsidR="00896E78" w:rsidRPr="00C5156B" w:rsidRDefault="00C5156B" w:rsidP="002C2FF0">
      <w:pPr>
        <w:rPr>
          <w:sz w:val="20"/>
          <w:szCs w:val="20"/>
        </w:rPr>
      </w:pPr>
      <w:r w:rsidRPr="00DF4450">
        <w:rPr>
          <w:sz w:val="20"/>
          <w:szCs w:val="20"/>
        </w:rPr>
        <w:lastRenderedPageBreak/>
        <w:t xml:space="preserve">Tabela </w:t>
      </w:r>
      <w:r w:rsidR="00DF4450" w:rsidRPr="00DF4450">
        <w:rPr>
          <w:sz w:val="20"/>
          <w:szCs w:val="20"/>
        </w:rPr>
        <w:t>1</w:t>
      </w:r>
      <w:r w:rsidR="00A360E0">
        <w:rPr>
          <w:sz w:val="20"/>
          <w:szCs w:val="20"/>
        </w:rPr>
        <w:t>9</w:t>
      </w:r>
      <w:r w:rsidR="00F16C6D" w:rsidRPr="00DF4450">
        <w:rPr>
          <w:sz w:val="20"/>
          <w:szCs w:val="20"/>
        </w:rPr>
        <w:t>.</w:t>
      </w:r>
      <w:r w:rsidR="00F16C6D" w:rsidRPr="005E196F">
        <w:rPr>
          <w:sz w:val="20"/>
          <w:szCs w:val="20"/>
        </w:rPr>
        <w:t xml:space="preserve"> </w:t>
      </w:r>
      <w:r w:rsidR="00715D98">
        <w:rPr>
          <w:sz w:val="20"/>
          <w:szCs w:val="20"/>
        </w:rPr>
        <w:t>Privredni subjekti</w:t>
      </w:r>
      <w:r>
        <w:rPr>
          <w:sz w:val="20"/>
          <w:szCs w:val="20"/>
        </w:rPr>
        <w:t xml:space="preserve"> </w:t>
      </w:r>
      <w:r w:rsidR="00A06BED">
        <w:rPr>
          <w:sz w:val="20"/>
          <w:szCs w:val="20"/>
        </w:rPr>
        <w:t>prema sektorima</w:t>
      </w:r>
      <w:r w:rsidR="00C81C89">
        <w:rPr>
          <w:sz w:val="20"/>
          <w:szCs w:val="20"/>
        </w:rPr>
        <w:t xml:space="preserve"> djelatnosti</w:t>
      </w:r>
    </w:p>
    <w:tbl>
      <w:tblPr>
        <w:tblW w:w="5000" w:type="pct"/>
        <w:tblLook w:val="04A0"/>
      </w:tblPr>
      <w:tblGrid>
        <w:gridCol w:w="1364"/>
        <w:gridCol w:w="5198"/>
        <w:gridCol w:w="1363"/>
        <w:gridCol w:w="1363"/>
      </w:tblGrid>
      <w:tr w:rsidR="00C81C89" w:rsidRPr="00C81C89" w:rsidTr="00C81C89">
        <w:tc>
          <w:tcPr>
            <w:tcW w:w="7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81C89" w:rsidRPr="00C81C89" w:rsidRDefault="00C81C89" w:rsidP="00C81C89">
            <w:pPr>
              <w:spacing w:line="240" w:lineRule="auto"/>
              <w:jc w:val="center"/>
              <w:rPr>
                <w:rFonts w:eastAsia="Times New Roman" w:cs="Arial"/>
                <w:b/>
                <w:color w:val="000000"/>
                <w:sz w:val="18"/>
                <w:szCs w:val="18"/>
              </w:rPr>
            </w:pPr>
            <w:r w:rsidRPr="00C81C89">
              <w:rPr>
                <w:rFonts w:eastAsia="Times New Roman" w:cs="Arial"/>
                <w:b/>
                <w:color w:val="000000"/>
                <w:sz w:val="18"/>
                <w:szCs w:val="18"/>
              </w:rPr>
              <w:t>Oznaka</w:t>
            </w:r>
          </w:p>
        </w:tc>
        <w:tc>
          <w:tcPr>
            <w:tcW w:w="2798" w:type="pct"/>
            <w:tcBorders>
              <w:top w:val="single" w:sz="4" w:space="0" w:color="auto"/>
              <w:left w:val="nil"/>
              <w:bottom w:val="single" w:sz="4" w:space="0" w:color="auto"/>
              <w:right w:val="single" w:sz="4" w:space="0" w:color="auto"/>
            </w:tcBorders>
            <w:shd w:val="clear" w:color="auto" w:fill="auto"/>
            <w:vAlign w:val="bottom"/>
            <w:hideMark/>
          </w:tcPr>
          <w:p w:rsidR="00C81C89" w:rsidRPr="00C81C89" w:rsidRDefault="00C81C89" w:rsidP="00C81C89">
            <w:pPr>
              <w:spacing w:line="240" w:lineRule="auto"/>
              <w:rPr>
                <w:rFonts w:eastAsia="Times New Roman" w:cs="Arial"/>
                <w:b/>
                <w:color w:val="000000"/>
                <w:sz w:val="18"/>
                <w:szCs w:val="18"/>
              </w:rPr>
            </w:pPr>
            <w:r w:rsidRPr="00C81C89">
              <w:rPr>
                <w:rFonts w:eastAsia="Times New Roman" w:cs="Arial"/>
                <w:b/>
                <w:color w:val="000000"/>
                <w:sz w:val="18"/>
                <w:szCs w:val="18"/>
              </w:rPr>
              <w:t>Sektor</w:t>
            </w:r>
          </w:p>
        </w:tc>
        <w:tc>
          <w:tcPr>
            <w:tcW w:w="734" w:type="pct"/>
            <w:tcBorders>
              <w:top w:val="single" w:sz="4" w:space="0" w:color="auto"/>
              <w:left w:val="nil"/>
              <w:bottom w:val="single" w:sz="4" w:space="0" w:color="auto"/>
              <w:right w:val="single" w:sz="4" w:space="0" w:color="auto"/>
            </w:tcBorders>
            <w:shd w:val="clear" w:color="auto" w:fill="auto"/>
            <w:vAlign w:val="bottom"/>
            <w:hideMark/>
          </w:tcPr>
          <w:p w:rsidR="00C81C89" w:rsidRPr="00C81C89" w:rsidRDefault="00C81C89" w:rsidP="00C81C89">
            <w:pPr>
              <w:spacing w:line="240" w:lineRule="auto"/>
              <w:jc w:val="center"/>
              <w:rPr>
                <w:rFonts w:eastAsia="Times New Roman" w:cs="Arial"/>
                <w:b/>
                <w:color w:val="000000"/>
                <w:sz w:val="18"/>
                <w:szCs w:val="18"/>
              </w:rPr>
            </w:pPr>
            <w:r w:rsidRPr="00C81C89">
              <w:rPr>
                <w:rFonts w:eastAsia="Times New Roman" w:cs="Arial"/>
                <w:b/>
                <w:color w:val="000000"/>
                <w:sz w:val="18"/>
                <w:szCs w:val="18"/>
              </w:rPr>
              <w:t>Broj</w:t>
            </w:r>
          </w:p>
        </w:tc>
        <w:tc>
          <w:tcPr>
            <w:tcW w:w="734" w:type="pct"/>
            <w:tcBorders>
              <w:top w:val="single" w:sz="4" w:space="0" w:color="auto"/>
              <w:left w:val="nil"/>
              <w:bottom w:val="single" w:sz="4" w:space="0" w:color="auto"/>
              <w:right w:val="single" w:sz="4" w:space="0" w:color="auto"/>
            </w:tcBorders>
            <w:shd w:val="clear" w:color="auto" w:fill="auto"/>
            <w:vAlign w:val="bottom"/>
            <w:hideMark/>
          </w:tcPr>
          <w:p w:rsidR="00C81C89" w:rsidRPr="00C81C89" w:rsidRDefault="00C81C89" w:rsidP="00C81C89">
            <w:pPr>
              <w:spacing w:line="240" w:lineRule="auto"/>
              <w:jc w:val="center"/>
              <w:rPr>
                <w:rFonts w:eastAsia="Times New Roman" w:cs="Arial"/>
                <w:b/>
                <w:color w:val="000000"/>
                <w:sz w:val="18"/>
                <w:szCs w:val="18"/>
              </w:rPr>
            </w:pPr>
            <w:r w:rsidRPr="00C81C89">
              <w:rPr>
                <w:rFonts w:eastAsia="Times New Roman" w:cs="Arial"/>
                <w:b/>
                <w:color w:val="000000"/>
                <w:sz w:val="18"/>
                <w:szCs w:val="18"/>
              </w:rPr>
              <w:t>Učešće</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A</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Poljoprivreda, šumarstvo i ribarstvo</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13</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2,2%</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B</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Vađenje ruda i kamena</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9</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1,5%</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C</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Prerađivačka industrija</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56</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9,5%</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E</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Snabdijevanje vodom,upravljanje otpadnim vodama, kontrolisanje procesa uklanjanja otpada i slične aktivnosti</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1</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0,2%</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F</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Građevinarstvo</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38</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6,4%</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G</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Trgovina na veliko i trgovina na malo</w:t>
            </w:r>
            <w:r w:rsidR="00865CE9">
              <w:rPr>
                <w:rFonts w:eastAsia="Times New Roman" w:cs="Arial"/>
                <w:color w:val="000000"/>
                <w:sz w:val="18"/>
                <w:szCs w:val="18"/>
              </w:rPr>
              <w:t>,</w:t>
            </w:r>
            <w:r w:rsidRPr="00C81C89">
              <w:rPr>
                <w:rFonts w:eastAsia="Times New Roman" w:cs="Arial"/>
                <w:color w:val="000000"/>
                <w:sz w:val="18"/>
                <w:szCs w:val="18"/>
              </w:rPr>
              <w:t xml:space="preserve"> popravka motornih vozila i motocikala</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247</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41,9%</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H</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Saobraćaj i skladištenje</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80</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13,6%</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I</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Usluge smještaja i ishrane</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46</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7,8%</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J</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Informisanje i komunikacije</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12</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2,0%</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K</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Finansijske djelatnosti i djelatnosti osiguranja</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1</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0,2%</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L</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Poslovanje nekretninama</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5</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0,8%</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M</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Stručne, naučne i tehničke djelatnosti</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25</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4,2%</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N</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Administrativne i pomoćne uslužne djelatnosti</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17</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2,9%</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P</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Obrazovanje</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7</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1,2%</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Q</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Zdravstvena i socijalna zaštita</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3</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0,5%</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R</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Umjetnost,zabava i rekreacija</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10</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1,7%</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vAlign w:val="center"/>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S</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color w:val="000000"/>
                <w:sz w:val="18"/>
                <w:szCs w:val="18"/>
              </w:rPr>
            </w:pPr>
            <w:r w:rsidRPr="00C81C89">
              <w:rPr>
                <w:rFonts w:eastAsia="Times New Roman" w:cs="Arial"/>
                <w:color w:val="000000"/>
                <w:sz w:val="18"/>
                <w:szCs w:val="18"/>
              </w:rPr>
              <w:t>Ostale uslužne djelatnosti</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20</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color w:val="000000"/>
                <w:sz w:val="18"/>
                <w:szCs w:val="18"/>
              </w:rPr>
            </w:pPr>
            <w:r w:rsidRPr="00C81C89">
              <w:rPr>
                <w:rFonts w:eastAsia="Times New Roman" w:cs="Arial"/>
                <w:color w:val="000000"/>
                <w:sz w:val="18"/>
                <w:szCs w:val="18"/>
              </w:rPr>
              <w:t>3,4%</w:t>
            </w:r>
          </w:p>
        </w:tc>
      </w:tr>
      <w:tr w:rsidR="00C81C89" w:rsidRPr="00C81C89" w:rsidTr="00C81C89">
        <w:tc>
          <w:tcPr>
            <w:tcW w:w="734" w:type="pct"/>
            <w:tcBorders>
              <w:top w:val="nil"/>
              <w:left w:val="single" w:sz="4" w:space="0" w:color="auto"/>
              <w:bottom w:val="single" w:sz="4" w:space="0" w:color="auto"/>
              <w:right w:val="single" w:sz="4" w:space="0" w:color="auto"/>
            </w:tcBorders>
            <w:shd w:val="clear" w:color="auto" w:fill="auto"/>
            <w:hideMark/>
          </w:tcPr>
          <w:p w:rsidR="00C81C89" w:rsidRPr="00C81C89" w:rsidRDefault="00C81C89" w:rsidP="00C81C89">
            <w:pPr>
              <w:spacing w:line="240" w:lineRule="auto"/>
              <w:jc w:val="center"/>
              <w:rPr>
                <w:rFonts w:eastAsia="Times New Roman" w:cs="Arial"/>
                <w:color w:val="000000"/>
                <w:sz w:val="18"/>
                <w:szCs w:val="18"/>
              </w:rPr>
            </w:pPr>
            <w:r w:rsidRPr="00C81C89">
              <w:rPr>
                <w:rFonts w:eastAsia="Times New Roman" w:cs="Arial"/>
                <w:color w:val="000000"/>
                <w:sz w:val="18"/>
                <w:szCs w:val="18"/>
              </w:rPr>
              <w:t> </w:t>
            </w:r>
          </w:p>
        </w:tc>
        <w:tc>
          <w:tcPr>
            <w:tcW w:w="2798" w:type="pct"/>
            <w:tcBorders>
              <w:top w:val="nil"/>
              <w:left w:val="nil"/>
              <w:bottom w:val="single" w:sz="4" w:space="0" w:color="auto"/>
              <w:right w:val="single" w:sz="4" w:space="0" w:color="auto"/>
            </w:tcBorders>
            <w:shd w:val="clear" w:color="auto" w:fill="auto"/>
            <w:hideMark/>
          </w:tcPr>
          <w:p w:rsidR="00C81C89" w:rsidRPr="00C81C89" w:rsidRDefault="00C81C89" w:rsidP="00C81C89">
            <w:pPr>
              <w:spacing w:line="240" w:lineRule="auto"/>
              <w:rPr>
                <w:rFonts w:eastAsia="Times New Roman" w:cs="Arial"/>
                <w:b/>
                <w:color w:val="000000"/>
                <w:sz w:val="18"/>
                <w:szCs w:val="18"/>
              </w:rPr>
            </w:pPr>
            <w:r w:rsidRPr="00C81C89">
              <w:rPr>
                <w:rFonts w:eastAsia="Times New Roman" w:cs="Arial"/>
                <w:b/>
                <w:color w:val="000000"/>
                <w:sz w:val="18"/>
                <w:szCs w:val="18"/>
              </w:rPr>
              <w:t>Ukupno</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b/>
                <w:color w:val="000000"/>
                <w:sz w:val="18"/>
                <w:szCs w:val="18"/>
              </w:rPr>
            </w:pPr>
            <w:r w:rsidRPr="00C81C89">
              <w:rPr>
                <w:rFonts w:eastAsia="Times New Roman" w:cs="Arial"/>
                <w:b/>
                <w:color w:val="000000"/>
                <w:sz w:val="18"/>
                <w:szCs w:val="18"/>
              </w:rPr>
              <w:t>590</w:t>
            </w:r>
          </w:p>
        </w:tc>
        <w:tc>
          <w:tcPr>
            <w:tcW w:w="734" w:type="pct"/>
            <w:tcBorders>
              <w:top w:val="nil"/>
              <w:left w:val="nil"/>
              <w:bottom w:val="single" w:sz="4" w:space="0" w:color="auto"/>
              <w:right w:val="single" w:sz="4" w:space="0" w:color="auto"/>
            </w:tcBorders>
            <w:shd w:val="clear" w:color="auto" w:fill="auto"/>
            <w:noWrap/>
            <w:vAlign w:val="center"/>
            <w:hideMark/>
          </w:tcPr>
          <w:p w:rsidR="00C81C89" w:rsidRPr="00C81C89" w:rsidRDefault="00C81C89" w:rsidP="00C81C89">
            <w:pPr>
              <w:spacing w:line="240" w:lineRule="auto"/>
              <w:jc w:val="right"/>
              <w:rPr>
                <w:rFonts w:eastAsia="Times New Roman" w:cs="Arial"/>
                <w:b/>
                <w:color w:val="000000"/>
                <w:sz w:val="18"/>
                <w:szCs w:val="18"/>
              </w:rPr>
            </w:pPr>
            <w:r w:rsidRPr="00C81C89">
              <w:rPr>
                <w:rFonts w:eastAsia="Times New Roman" w:cs="Arial"/>
                <w:b/>
                <w:color w:val="000000"/>
                <w:sz w:val="18"/>
                <w:szCs w:val="18"/>
              </w:rPr>
              <w:t>100,0%</w:t>
            </w:r>
          </w:p>
        </w:tc>
      </w:tr>
    </w:tbl>
    <w:p w:rsidR="00C5156B" w:rsidRPr="00775EE3" w:rsidRDefault="00C5156B" w:rsidP="00C5156B">
      <w:pPr>
        <w:rPr>
          <w:sz w:val="20"/>
          <w:szCs w:val="20"/>
        </w:rPr>
      </w:pPr>
      <w:r w:rsidRPr="00775EE3">
        <w:rPr>
          <w:sz w:val="20"/>
          <w:szCs w:val="20"/>
        </w:rPr>
        <w:t xml:space="preserve">Izvor: </w:t>
      </w:r>
      <w:r w:rsidR="00A06BED">
        <w:rPr>
          <w:sz w:val="20"/>
          <w:szCs w:val="20"/>
        </w:rPr>
        <w:t>CRPS</w:t>
      </w:r>
    </w:p>
    <w:p w:rsidR="00C5156B" w:rsidRDefault="00C5156B" w:rsidP="00677A62">
      <w:pPr>
        <w:spacing w:line="240" w:lineRule="auto"/>
        <w:jc w:val="both"/>
      </w:pPr>
    </w:p>
    <w:p w:rsidR="001562A7" w:rsidRDefault="00D2741A" w:rsidP="0047565E">
      <w:pPr>
        <w:spacing w:line="240" w:lineRule="auto"/>
        <w:jc w:val="both"/>
      </w:pPr>
      <w:r>
        <w:t>Rast broja stanovnika</w:t>
      </w:r>
      <w:r w:rsidR="003544F0">
        <w:t>, razvoj putne infrastrukture</w:t>
      </w:r>
      <w:r>
        <w:t xml:space="preserve"> i povećanje kupovne moći stanovništva</w:t>
      </w:r>
      <w:r w:rsidR="003544F0">
        <w:t xml:space="preserve"> uticao je na brži razvoj mreže trgovinskih objekata na području opštine. </w:t>
      </w:r>
      <w:r w:rsidR="00B522B3">
        <w:t xml:space="preserve">Prema </w:t>
      </w:r>
      <w:r w:rsidR="00450EEB">
        <w:t xml:space="preserve">raspoloživim </w:t>
      </w:r>
      <w:r w:rsidR="00B522B3">
        <w:t>podacima</w:t>
      </w:r>
      <w:r w:rsidR="000461E9">
        <w:t>,</w:t>
      </w:r>
      <w:r w:rsidR="00B522B3">
        <w:t xml:space="preserve"> na području </w:t>
      </w:r>
      <w:r w:rsidR="007818B2">
        <w:t xml:space="preserve">opštine postoji </w:t>
      </w:r>
      <w:r w:rsidR="005010D9">
        <w:t>196</w:t>
      </w:r>
      <w:r w:rsidR="007818B2">
        <w:t xml:space="preserve"> trgovinskih objekata</w:t>
      </w:r>
      <w:r w:rsidR="00450EEB">
        <w:rPr>
          <w:rStyle w:val="FootnoteReference"/>
        </w:rPr>
        <w:footnoteReference w:id="10"/>
      </w:r>
      <w:r w:rsidR="007818B2">
        <w:t xml:space="preserve">. Najveći broj objekata je koncentrisan u naseljima </w:t>
      </w:r>
      <w:r w:rsidR="005010D9">
        <w:t xml:space="preserve">Golubovci </w:t>
      </w:r>
      <w:r w:rsidR="007818B2">
        <w:t>(</w:t>
      </w:r>
      <w:r w:rsidR="005010D9">
        <w:t>94</w:t>
      </w:r>
      <w:r w:rsidR="007818B2">
        <w:t>)</w:t>
      </w:r>
      <w:r w:rsidR="005010D9">
        <w:t xml:space="preserve">, Mahala </w:t>
      </w:r>
      <w:r w:rsidR="007818B2">
        <w:t>(</w:t>
      </w:r>
      <w:r w:rsidR="005010D9">
        <w:t>55</w:t>
      </w:r>
      <w:r w:rsidR="007818B2">
        <w:t>)</w:t>
      </w:r>
      <w:r w:rsidR="005010D9">
        <w:t xml:space="preserve"> i Mojanovići </w:t>
      </w:r>
      <w:r w:rsidR="007818B2">
        <w:t>(</w:t>
      </w:r>
      <w:r w:rsidR="005010D9">
        <w:t>14</w:t>
      </w:r>
      <w:r w:rsidR="007818B2">
        <w:t>)</w:t>
      </w:r>
      <w:r w:rsidR="005010D9">
        <w:t>.</w:t>
      </w:r>
      <w:r w:rsidR="007818B2">
        <w:t xml:space="preserve"> Prema procjenama </w:t>
      </w:r>
      <w:r w:rsidR="00F17BB2">
        <w:t>lokalne uprave</w:t>
      </w:r>
      <w:r w:rsidR="000461E9">
        <w:t>,</w:t>
      </w:r>
      <w:r w:rsidR="00F17BB2">
        <w:t xml:space="preserve"> broj objekata je znatno veći, </w:t>
      </w:r>
      <w:r w:rsidR="000461E9">
        <w:t xml:space="preserve">na </w:t>
      </w:r>
      <w:r w:rsidR="00F17BB2">
        <w:t>št</w:t>
      </w:r>
      <w:r w:rsidR="000461E9">
        <w:t>a</w:t>
      </w:r>
      <w:r w:rsidR="00F17BB2">
        <w:t xml:space="preserve"> ukazuju i podaci CRPS o broju registrovanih preduzeća sa ad</w:t>
      </w:r>
      <w:r w:rsidR="000461E9">
        <w:t>r</w:t>
      </w:r>
      <w:r w:rsidR="00F17BB2">
        <w:t xml:space="preserve">esom sjedišta u </w:t>
      </w:r>
      <w:r w:rsidR="000461E9">
        <w:t>o</w:t>
      </w:r>
      <w:r w:rsidR="00F17BB2">
        <w:t xml:space="preserve">pštini u okviru Glavnog grada </w:t>
      </w:r>
      <w:r w:rsidR="000461E9">
        <w:t xml:space="preserve">– </w:t>
      </w:r>
      <w:r w:rsidR="00F17BB2">
        <w:t xml:space="preserve">Golubovci. </w:t>
      </w:r>
      <w:r w:rsidR="00484D83">
        <w:t>U okv</w:t>
      </w:r>
      <w:r w:rsidR="00A07E98">
        <w:t>i</w:t>
      </w:r>
      <w:r w:rsidR="00484D83">
        <w:t xml:space="preserve">ru </w:t>
      </w:r>
      <w:r w:rsidR="002650F2">
        <w:t xml:space="preserve">sektora </w:t>
      </w:r>
      <w:r w:rsidR="00484D83">
        <w:t>trgovine n</w:t>
      </w:r>
      <w:r w:rsidR="00677A62">
        <w:t>ajprisutnij</w:t>
      </w:r>
      <w:r w:rsidR="002650F2">
        <w:t>e</w:t>
      </w:r>
      <w:r w:rsidR="00484D83">
        <w:t xml:space="preserve"> su </w:t>
      </w:r>
      <w:r w:rsidR="002650F2">
        <w:t xml:space="preserve">djelatnosti </w:t>
      </w:r>
      <w:r w:rsidR="00484D83">
        <w:t>nespecijalizovane trgovine na veliko i malo, dok značajan dio predstavlja</w:t>
      </w:r>
      <w:r w:rsidR="002650F2">
        <w:t>ju</w:t>
      </w:r>
      <w:r w:rsidR="00484D83">
        <w:t xml:space="preserve"> </w:t>
      </w:r>
      <w:r w:rsidR="002650F2">
        <w:t>trgovine prehra</w:t>
      </w:r>
      <w:r w:rsidR="00173AE6">
        <w:t>m</w:t>
      </w:r>
      <w:r w:rsidR="002650F2">
        <w:t>benim proizvodima</w:t>
      </w:r>
      <w:r w:rsidR="00173AE6">
        <w:t>,</w:t>
      </w:r>
      <w:r w:rsidR="009A2EDA">
        <w:t xml:space="preserve"> voćem i povrćem</w:t>
      </w:r>
      <w:r w:rsidR="00173AE6">
        <w:t>.</w:t>
      </w:r>
      <w:r w:rsidR="002650F2">
        <w:t xml:space="preserve"> </w:t>
      </w:r>
      <w:r w:rsidR="00677A62">
        <w:t xml:space="preserve"> </w:t>
      </w:r>
    </w:p>
    <w:p w:rsidR="009A2EDA" w:rsidRDefault="009A2EDA" w:rsidP="0047565E">
      <w:pPr>
        <w:spacing w:line="240" w:lineRule="auto"/>
        <w:jc w:val="both"/>
      </w:pPr>
    </w:p>
    <w:p w:rsidR="009A2EDA" w:rsidRPr="00793895" w:rsidRDefault="00652D33" w:rsidP="00793895">
      <w:pPr>
        <w:spacing w:line="240" w:lineRule="auto"/>
        <w:jc w:val="both"/>
      </w:pPr>
      <w:r>
        <w:t>U dijelu usluga</w:t>
      </w:r>
      <w:r w:rsidR="00491C49">
        <w:t xml:space="preserve"> </w:t>
      </w:r>
      <w:r>
        <w:t xml:space="preserve">najveći značaj imaju sektori: </w:t>
      </w:r>
      <w:r w:rsidR="00491C49">
        <w:t>saobraćaj i sklad</w:t>
      </w:r>
      <w:r>
        <w:t xml:space="preserve">ištenje (drumski prevoz tereta, taksi prevoz i ostale </w:t>
      </w:r>
      <w:r w:rsidR="006B2691">
        <w:t>uslužne djelatnosti)</w:t>
      </w:r>
      <w:r>
        <w:t xml:space="preserve">, kao i </w:t>
      </w:r>
      <w:r w:rsidR="00491C49">
        <w:t>usluge smještaja i hrane</w:t>
      </w:r>
      <w:r w:rsidR="006B2691">
        <w:t xml:space="preserve"> (djelatnosti restorana i usluge posluživanja pića)</w:t>
      </w:r>
      <w:r>
        <w:t xml:space="preserve">. </w:t>
      </w:r>
      <w:r w:rsidR="00A07E98">
        <w:t>N</w:t>
      </w:r>
      <w:r w:rsidR="00A24D73">
        <w:t>a području opštine</w:t>
      </w:r>
      <w:r w:rsidR="00A07E98">
        <w:t xml:space="preserve"> ugostiteljsk</w:t>
      </w:r>
      <w:r w:rsidR="000461E9">
        <w:t>a</w:t>
      </w:r>
      <w:r w:rsidR="00A07E98">
        <w:t xml:space="preserve"> djelatnost</w:t>
      </w:r>
      <w:r w:rsidR="001F43C8">
        <w:t xml:space="preserve"> s</w:t>
      </w:r>
      <w:r w:rsidR="00A07E98">
        <w:t>e</w:t>
      </w:r>
      <w:r w:rsidR="001F43C8">
        <w:t xml:space="preserve"> obavljala u okviru 31 ugostiteljskog objekta</w:t>
      </w:r>
      <w:r w:rsidR="001F43C8">
        <w:rPr>
          <w:rStyle w:val="FootnoteReference"/>
        </w:rPr>
        <w:footnoteReference w:id="11"/>
      </w:r>
      <w:r w:rsidR="00A24D73">
        <w:t xml:space="preserve">. </w:t>
      </w:r>
      <w:r w:rsidR="0047565E">
        <w:t xml:space="preserve">Takođe, </w:t>
      </w:r>
      <w:r w:rsidR="00A24D73">
        <w:t>u posl</w:t>
      </w:r>
      <w:r w:rsidR="000461E9">
        <w:t>j</w:t>
      </w:r>
      <w:r w:rsidR="00A24D73">
        <w:t>ednje vrijeme sve više su</w:t>
      </w:r>
      <w:r w:rsidR="006B2691">
        <w:t xml:space="preserve"> </w:t>
      </w:r>
      <w:r w:rsidR="00A24D73">
        <w:t>prisutne</w:t>
      </w:r>
      <w:r w:rsidR="006B2691">
        <w:t xml:space="preserve"> i druge uslužne djelatnosti</w:t>
      </w:r>
      <w:r w:rsidR="00465F92">
        <w:t xml:space="preserve">: </w:t>
      </w:r>
      <w:r w:rsidR="000F27ED">
        <w:t xml:space="preserve">stručne, tehničke, administrativne i sl. </w:t>
      </w:r>
      <w:r w:rsidR="00000FBD">
        <w:t>Zanats</w:t>
      </w:r>
      <w:r w:rsidR="00266452">
        <w:t>t</w:t>
      </w:r>
      <w:r w:rsidR="00A42A11">
        <w:t xml:space="preserve">vo </w:t>
      </w:r>
      <w:r w:rsidR="00000FBD">
        <w:t xml:space="preserve">na području opštine </w:t>
      </w:r>
      <w:r w:rsidR="00A42A11">
        <w:t>uglavnom predstavlja osnovnu djelatnost, dok se u manjoj mjeri javlja</w:t>
      </w:r>
      <w:r w:rsidR="00F2020B" w:rsidRPr="00F2020B">
        <w:t xml:space="preserve"> kao dopunska</w:t>
      </w:r>
      <w:r w:rsidR="00A42A11">
        <w:t xml:space="preserve">. </w:t>
      </w:r>
      <w:r w:rsidR="0047565E">
        <w:t>Na području opštine</w:t>
      </w:r>
      <w:r w:rsidR="00A42A11">
        <w:t xml:space="preserve"> </w:t>
      </w:r>
      <w:r w:rsidR="001153CB">
        <w:t>registovano je</w:t>
      </w:r>
      <w:r w:rsidR="00A24C7A">
        <w:t xml:space="preserve"> 29 </w:t>
      </w:r>
      <w:r w:rsidR="00173AE6">
        <w:t xml:space="preserve">vrsta </w:t>
      </w:r>
      <w:r w:rsidR="00465F92">
        <w:t>zanat</w:t>
      </w:r>
      <w:r w:rsidR="00A24D73">
        <w:t>a</w:t>
      </w:r>
      <w:r w:rsidR="00450EEB" w:rsidRPr="00793895">
        <w:rPr>
          <w:rStyle w:val="FootnoteReference"/>
        </w:rPr>
        <w:footnoteReference w:id="12"/>
      </w:r>
      <w:r w:rsidR="00450EEB" w:rsidRPr="00793895">
        <w:t>.</w:t>
      </w:r>
    </w:p>
    <w:p w:rsidR="00B35E5E" w:rsidRDefault="00B35E5E" w:rsidP="00793895">
      <w:pPr>
        <w:spacing w:line="240" w:lineRule="auto"/>
        <w:jc w:val="both"/>
      </w:pPr>
    </w:p>
    <w:p w:rsidR="002B3859" w:rsidRDefault="00AC7732" w:rsidP="00793895">
      <w:pPr>
        <w:spacing w:line="240" w:lineRule="auto"/>
        <w:jc w:val="both"/>
      </w:pPr>
      <w:r w:rsidRPr="00237142">
        <w:t xml:space="preserve">Podrška </w:t>
      </w:r>
      <w:r w:rsidR="004A2B98" w:rsidRPr="00237142">
        <w:t>poljo</w:t>
      </w:r>
      <w:r w:rsidR="008F46F6" w:rsidRPr="00237142">
        <w:t xml:space="preserve">privredi </w:t>
      </w:r>
      <w:r w:rsidRPr="00237142">
        <w:t xml:space="preserve">na lokalnom nivou </w:t>
      </w:r>
      <w:r w:rsidR="008F46F6" w:rsidRPr="00237142">
        <w:t>prisutna je</w:t>
      </w:r>
      <w:r w:rsidRPr="00237142">
        <w:t xml:space="preserve"> </w:t>
      </w:r>
      <w:r w:rsidR="008F46F6" w:rsidRPr="00237142">
        <w:t xml:space="preserve">kroz aktivnosti </w:t>
      </w:r>
      <w:r w:rsidRPr="00237142">
        <w:t>Odjeljenj</w:t>
      </w:r>
      <w:r w:rsidR="008F46F6" w:rsidRPr="00237142">
        <w:t>a</w:t>
      </w:r>
      <w:r w:rsidRPr="00237142">
        <w:t xml:space="preserve"> za ruralni razvoj Opštine u okviru Glavnog grada </w:t>
      </w:r>
      <w:r w:rsidR="008F46F6" w:rsidRPr="00237142">
        <w:t>–</w:t>
      </w:r>
      <w:r w:rsidRPr="00237142">
        <w:t xml:space="preserve"> Golubovci</w:t>
      </w:r>
      <w:r w:rsidR="008F46F6" w:rsidRPr="00237142">
        <w:t xml:space="preserve">, u saradnji sa nadležnim lokalnim </w:t>
      </w:r>
      <w:r w:rsidR="00BF570A" w:rsidRPr="00237142">
        <w:t>i</w:t>
      </w:r>
      <w:r w:rsidR="008F46F6" w:rsidRPr="00237142">
        <w:t xml:space="preserve"> državnim organima, sa ciljem podsticanja, razvoja i unapređenja poljo</w:t>
      </w:r>
      <w:r w:rsidR="00173AE6">
        <w:t>p</w:t>
      </w:r>
      <w:r w:rsidR="008F46F6" w:rsidRPr="00237142">
        <w:t>rivrede.</w:t>
      </w:r>
      <w:r w:rsidR="00173AE6">
        <w:t xml:space="preserve"> Preko svog </w:t>
      </w:r>
      <w:r w:rsidR="008F46F6" w:rsidRPr="00237142">
        <w:t xml:space="preserve"> </w:t>
      </w:r>
      <w:r w:rsidR="004E195D" w:rsidRPr="00706CBA">
        <w:t>Odjeljenj</w:t>
      </w:r>
      <w:r w:rsidR="004A2B98" w:rsidRPr="00706CBA">
        <w:t>e</w:t>
      </w:r>
      <w:r w:rsidR="004E195D" w:rsidRPr="00706CBA">
        <w:t xml:space="preserve"> za ruralni razvoj</w:t>
      </w:r>
      <w:r w:rsidR="00173AE6" w:rsidRPr="00706CBA">
        <w:t xml:space="preserve"> Opština</w:t>
      </w:r>
      <w:r w:rsidR="004E195D" w:rsidRPr="00706CBA">
        <w:t xml:space="preserve"> pruža</w:t>
      </w:r>
      <w:r w:rsidR="008F46F6" w:rsidRPr="00706CBA">
        <w:t xml:space="preserve"> </w:t>
      </w:r>
      <w:r w:rsidR="00BF570A" w:rsidRPr="00706CBA">
        <w:t>stručnu i tehničku podršku, edukaciju,</w:t>
      </w:r>
      <w:r w:rsidR="004E195D" w:rsidRPr="00706CBA">
        <w:t xml:space="preserve"> promociju</w:t>
      </w:r>
      <w:r w:rsidR="00173AE6" w:rsidRPr="00706CBA">
        <w:t xml:space="preserve"> kao </w:t>
      </w:r>
      <w:r w:rsidR="002727FA" w:rsidRPr="00706CBA">
        <w:t>i</w:t>
      </w:r>
      <w:r w:rsidR="007F416D" w:rsidRPr="00706CBA">
        <w:t xml:space="preserve"> finansijsku </w:t>
      </w:r>
      <w:r w:rsidR="00173AE6" w:rsidRPr="00706CBA">
        <w:t>podr</w:t>
      </w:r>
      <w:r w:rsidR="007F416D" w:rsidRPr="00706CBA">
        <w:t>šku poljoprivrednim proizvođačima</w:t>
      </w:r>
      <w:r w:rsidR="00173AE6" w:rsidRPr="00706CBA">
        <w:t>.</w:t>
      </w:r>
      <w:r w:rsidR="008F46F6" w:rsidRPr="00706CBA">
        <w:t xml:space="preserve"> </w:t>
      </w:r>
      <w:r w:rsidR="002B3859" w:rsidRPr="00706CBA">
        <w:t xml:space="preserve">Na području </w:t>
      </w:r>
      <w:r w:rsidR="00D16A06">
        <w:t>o</w:t>
      </w:r>
      <w:r w:rsidR="002B3859" w:rsidRPr="00706CBA">
        <w:t>pštine u</w:t>
      </w:r>
      <w:r w:rsidR="002B3859" w:rsidRPr="00237142">
        <w:t xml:space="preserve"> okviru Glavnog grada </w:t>
      </w:r>
      <w:r w:rsidR="000461E9">
        <w:t>–</w:t>
      </w:r>
      <w:r w:rsidR="002B3859" w:rsidRPr="00237142">
        <w:t xml:space="preserve"> Golubovci </w:t>
      </w:r>
      <w:r w:rsidR="00006E0F" w:rsidRPr="00237142">
        <w:t>ne postoji</w:t>
      </w:r>
      <w:r w:rsidR="002B3859" w:rsidRPr="00237142">
        <w:t xml:space="preserve"> biznis zon</w:t>
      </w:r>
      <w:r w:rsidR="00006E0F" w:rsidRPr="00237142">
        <w:t>a</w:t>
      </w:r>
      <w:r w:rsidR="002B3859" w:rsidRPr="00237142">
        <w:t xml:space="preserve"> namije</w:t>
      </w:r>
      <w:r w:rsidR="000461E9">
        <w:t>nje</w:t>
      </w:r>
      <w:r w:rsidR="002B3859" w:rsidRPr="00237142">
        <w:t>n</w:t>
      </w:r>
      <w:r w:rsidR="00006E0F" w:rsidRPr="00237142">
        <w:t>a</w:t>
      </w:r>
      <w:r w:rsidR="002B3859" w:rsidRPr="00237142">
        <w:t xml:space="preserve"> razvoju privrednih djelatnosti, prije svega prerađivačke industrije, koja bi bila prostorno objedinjena zbog postizanja ekonomičnosti opremanja i uređivanja zemljišta</w:t>
      </w:r>
      <w:r w:rsidR="00006E0F" w:rsidRPr="00237142">
        <w:t xml:space="preserve">, </w:t>
      </w:r>
      <w:r w:rsidR="000461E9">
        <w:t xml:space="preserve">a </w:t>
      </w:r>
      <w:r w:rsidR="00006E0F" w:rsidRPr="00237142">
        <w:t>u okviru koje se</w:t>
      </w:r>
      <w:r w:rsidR="002B3859" w:rsidRPr="00237142">
        <w:t xml:space="preserve"> mogu pružiti dodatne poreske i administrativne olakšice u cilju njihovog jednostavnijeg poslovanja i povećanja zaposlenosti na lokalnom </w:t>
      </w:r>
      <w:r w:rsidR="008276CA">
        <w:t>nivou. Potencijalne</w:t>
      </w:r>
      <w:r w:rsidR="002B3859" w:rsidRPr="00290095">
        <w:t xml:space="preserve"> biznis zon</w:t>
      </w:r>
      <w:r w:rsidR="008276CA">
        <w:t>e</w:t>
      </w:r>
      <w:r w:rsidR="002B3859" w:rsidRPr="00290095">
        <w:t xml:space="preserve"> se mo</w:t>
      </w:r>
      <w:r w:rsidR="008276CA">
        <w:t>gu</w:t>
      </w:r>
      <w:r w:rsidR="002B3859" w:rsidRPr="00290095">
        <w:t xml:space="preserve"> organizovati na području  površin</w:t>
      </w:r>
      <w:r w:rsidR="00984475" w:rsidRPr="00290095">
        <w:t>a</w:t>
      </w:r>
      <w:r w:rsidR="002B3859" w:rsidRPr="00290095">
        <w:t xml:space="preserve"> </w:t>
      </w:r>
      <w:r w:rsidR="004125BC" w:rsidRPr="00290095">
        <w:t>mješovite namjene</w:t>
      </w:r>
      <w:r w:rsidR="002B3859" w:rsidRPr="00290095">
        <w:t>.</w:t>
      </w:r>
      <w:r w:rsidR="004125BC" w:rsidRPr="004125BC">
        <w:t xml:space="preserve"> </w:t>
      </w:r>
    </w:p>
    <w:p w:rsidR="002B3859" w:rsidRPr="00793895" w:rsidRDefault="002B3859" w:rsidP="00793895">
      <w:pPr>
        <w:spacing w:line="240" w:lineRule="auto"/>
        <w:jc w:val="both"/>
      </w:pPr>
    </w:p>
    <w:p w:rsidR="00B35E5E" w:rsidRDefault="00B35E5E" w:rsidP="00793895">
      <w:pPr>
        <w:spacing w:line="240" w:lineRule="auto"/>
        <w:jc w:val="both"/>
      </w:pPr>
      <w:r w:rsidRPr="00793895">
        <w:lastRenderedPageBreak/>
        <w:t xml:space="preserve">Sa ciljem podsticaja </w:t>
      </w:r>
      <w:r w:rsidR="00AA2665" w:rsidRPr="00793895">
        <w:t>konkurentnosti privrede</w:t>
      </w:r>
      <w:r w:rsidRPr="00793895">
        <w:t xml:space="preserve"> na državnom nivou</w:t>
      </w:r>
      <w:r w:rsidR="00D16A06">
        <w:t>,</w:t>
      </w:r>
      <w:r w:rsidRPr="00793895">
        <w:t xml:space="preserve"> </w:t>
      </w:r>
      <w:r w:rsidR="00AA2665" w:rsidRPr="00793895">
        <w:t>kreirano je više programskih linija</w:t>
      </w:r>
      <w:r w:rsidR="00F22E3A" w:rsidRPr="00793895">
        <w:t xml:space="preserve"> za</w:t>
      </w:r>
      <w:r w:rsidR="00AA2665" w:rsidRPr="00793895">
        <w:t>:</w:t>
      </w:r>
      <w:r w:rsidR="002673AF" w:rsidRPr="00793895">
        <w:t xml:space="preserve"> </w:t>
      </w:r>
      <w:r w:rsidR="00F22E3A" w:rsidRPr="00793895">
        <w:t xml:space="preserve">unapređenja inovativnosti MSP, </w:t>
      </w:r>
      <w:r w:rsidR="00AA2665" w:rsidRPr="00793895">
        <w:t xml:space="preserve">uvođenje </w:t>
      </w:r>
      <w:r w:rsidRPr="00793895">
        <w:t>međunarodni</w:t>
      </w:r>
      <w:r w:rsidR="004377B2" w:rsidRPr="00793895">
        <w:t>h</w:t>
      </w:r>
      <w:r w:rsidRPr="00793895">
        <w:t xml:space="preserve"> standard</w:t>
      </w:r>
      <w:r w:rsidR="002673AF" w:rsidRPr="00793895">
        <w:t>a</w:t>
      </w:r>
      <w:r w:rsidRPr="00793895">
        <w:t xml:space="preserve"> poslovanja</w:t>
      </w:r>
      <w:r w:rsidR="002673AF" w:rsidRPr="00793895">
        <w:t xml:space="preserve">, modernizaciju prerađivačke industrije, </w:t>
      </w:r>
      <w:r w:rsidR="00F22E3A" w:rsidRPr="00793895">
        <w:t>razvoj klastera, podsticaj direktnih investicija,</w:t>
      </w:r>
      <w:r w:rsidR="002673AF" w:rsidRPr="00793895">
        <w:t xml:space="preserve"> </w:t>
      </w:r>
      <w:r w:rsidR="00322AB4" w:rsidRPr="00793895">
        <w:t>razvoj zanats</w:t>
      </w:r>
      <w:r w:rsidR="008C5FAD" w:rsidRPr="00793895">
        <w:t>t</w:t>
      </w:r>
      <w:r w:rsidR="00322AB4" w:rsidRPr="00793895">
        <w:t>va</w:t>
      </w:r>
      <w:r w:rsidR="00F22E3A" w:rsidRPr="00793895">
        <w:t>, razvoj preduzetništva</w:t>
      </w:r>
      <w:r w:rsidR="002673AF" w:rsidRPr="00793895">
        <w:t xml:space="preserve"> i </w:t>
      </w:r>
      <w:r w:rsidR="00F22E3A" w:rsidRPr="00793895">
        <w:t>m</w:t>
      </w:r>
      <w:r w:rsidR="00D16A06">
        <w:t>o</w:t>
      </w:r>
      <w:r w:rsidR="00F22E3A" w:rsidRPr="00793895">
        <w:t>n</w:t>
      </w:r>
      <w:r w:rsidR="00FF42F5">
        <w:t>i</w:t>
      </w:r>
      <w:r w:rsidR="00F22E3A" w:rsidRPr="00793895">
        <w:t>toring usluge</w:t>
      </w:r>
      <w:r w:rsidR="002673AF" w:rsidRPr="00793895">
        <w:t>.</w:t>
      </w:r>
      <w:r w:rsidR="00F4691F" w:rsidRPr="00793895">
        <w:t xml:space="preserve"> </w:t>
      </w:r>
    </w:p>
    <w:p w:rsidR="00D00037" w:rsidRDefault="00D00037" w:rsidP="00793895">
      <w:pPr>
        <w:spacing w:line="240" w:lineRule="auto"/>
        <w:jc w:val="both"/>
      </w:pPr>
    </w:p>
    <w:p w:rsidR="00F45E0F" w:rsidRDefault="00D00037" w:rsidP="00793895">
      <w:pPr>
        <w:spacing w:line="240" w:lineRule="auto"/>
        <w:jc w:val="both"/>
      </w:pPr>
      <w:r w:rsidRPr="00237142">
        <w:t xml:space="preserve">Pojava COVID-19 i proglašenje pandemije značajno je uticalo na ekonomiju. Većina zemalja je uvela mjere </w:t>
      </w:r>
      <w:r w:rsidR="00D16A06">
        <w:t>fizičkog</w:t>
      </w:r>
      <w:r w:rsidR="00D16A06" w:rsidRPr="00237142">
        <w:t xml:space="preserve"> </w:t>
      </w:r>
      <w:r w:rsidRPr="00237142">
        <w:t>distanciranja, dok su brojne djelatnosti prekinute.</w:t>
      </w:r>
      <w:r w:rsidR="009A0443" w:rsidRPr="00237142">
        <w:t xml:space="preserve"> P</w:t>
      </w:r>
      <w:r w:rsidRPr="00237142">
        <w:t xml:space="preserve">oslodavci su se suočili sa teškoćama u poslovanju u vidu </w:t>
      </w:r>
      <w:r w:rsidR="009A0443" w:rsidRPr="00237142">
        <w:t>smanjene produktivnosti, nedostatka finasijskih sredstava, otežan</w:t>
      </w:r>
      <w:r w:rsidR="00FF42F5">
        <w:t>e</w:t>
      </w:r>
      <w:r w:rsidR="009A0443" w:rsidRPr="00237142">
        <w:t xml:space="preserve"> likvido</w:t>
      </w:r>
      <w:r w:rsidR="00FF42F5">
        <w:t>sti</w:t>
      </w:r>
      <w:r w:rsidR="00E755CA" w:rsidRPr="00237142">
        <w:t xml:space="preserve"> i dr. Umjesto očekivanog umjerenog rasta crnogorske ekonomije predviđa se recesija uzrokovana </w:t>
      </w:r>
      <w:r w:rsidR="005B194E" w:rsidRPr="00237142">
        <w:t>padom turističkog prometa, koji ima multiplikativno dejstvo na ostale sektore. Sa ciljem suočavanja sa posljedicama COVID-19 krize, Vlada je usvojila mjere za pomoć u ublažavanju ekonomskih i socijalnih uticaja.</w:t>
      </w:r>
      <w:r w:rsidR="00042698" w:rsidRPr="00237142">
        <w:t xml:space="preserve"> </w:t>
      </w:r>
    </w:p>
    <w:p w:rsidR="00F45E0F" w:rsidRDefault="00F45E0F" w:rsidP="00793895">
      <w:pPr>
        <w:spacing w:line="240" w:lineRule="auto"/>
        <w:jc w:val="both"/>
      </w:pPr>
    </w:p>
    <w:p w:rsidR="00F45E0F" w:rsidRPr="00F45E0F" w:rsidRDefault="00F45E0F" w:rsidP="00F45E0F">
      <w:pPr>
        <w:spacing w:line="240" w:lineRule="auto"/>
        <w:jc w:val="both"/>
      </w:pPr>
      <w:r w:rsidRPr="00F45E0F">
        <w:t>Do sada su realizovala tri paketa mjera podrške privredi i građanima:</w:t>
      </w:r>
    </w:p>
    <w:p w:rsidR="00F45E0F" w:rsidRPr="00F45E0F" w:rsidRDefault="00F45E0F" w:rsidP="00F45E0F">
      <w:pPr>
        <w:spacing w:line="240" w:lineRule="auto"/>
        <w:jc w:val="both"/>
      </w:pPr>
    </w:p>
    <w:p w:rsidR="00F45E0F" w:rsidRDefault="00F45E0F" w:rsidP="00F45E0F">
      <w:pPr>
        <w:spacing w:line="240" w:lineRule="auto"/>
        <w:jc w:val="both"/>
      </w:pPr>
      <w:r w:rsidRPr="00F45E0F">
        <w:t>Prvi paket socio-ekonomskih mjera:</w:t>
      </w:r>
    </w:p>
    <w:p w:rsidR="00F45E0F" w:rsidRPr="00F45E0F" w:rsidRDefault="00F45E0F" w:rsidP="00F45E0F">
      <w:pPr>
        <w:spacing w:line="240" w:lineRule="auto"/>
        <w:jc w:val="both"/>
      </w:pPr>
    </w:p>
    <w:p w:rsidR="00F45E0F" w:rsidRPr="00F45E0F" w:rsidRDefault="00F45E0F" w:rsidP="00F45E0F">
      <w:pPr>
        <w:pStyle w:val="ListParagraph"/>
        <w:numPr>
          <w:ilvl w:val="0"/>
          <w:numId w:val="24"/>
        </w:numPr>
        <w:spacing w:line="240" w:lineRule="auto"/>
        <w:jc w:val="both"/>
      </w:pPr>
      <w:r>
        <w:t>o</w:t>
      </w:r>
      <w:r w:rsidRPr="00F45E0F">
        <w:t>dlaganje otplate kredita privrednih subjekata od strane IRF-a</w:t>
      </w:r>
      <w:r w:rsidR="00FF42F5">
        <w:t>,</w:t>
      </w:r>
    </w:p>
    <w:p w:rsidR="00F45E0F" w:rsidRPr="00F45E0F" w:rsidRDefault="00F45E0F" w:rsidP="00F45E0F">
      <w:pPr>
        <w:pStyle w:val="ListParagraph"/>
        <w:numPr>
          <w:ilvl w:val="0"/>
          <w:numId w:val="24"/>
        </w:numPr>
        <w:spacing w:line="240" w:lineRule="auto"/>
        <w:jc w:val="both"/>
      </w:pPr>
      <w:r>
        <w:t>o</w:t>
      </w:r>
      <w:r w:rsidRPr="00F45E0F">
        <w:t>dlaganje uplate poreza i doprinosa na zarade</w:t>
      </w:r>
      <w:r w:rsidR="00FF42F5">
        <w:t>,</w:t>
      </w:r>
      <w:r w:rsidRPr="00F45E0F">
        <w:t xml:space="preserve"> kao i obaveza shodno Zakonu o reprogramu do 90 dana</w:t>
      </w:r>
      <w:r w:rsidR="00D16A06">
        <w:t>,</w:t>
      </w:r>
    </w:p>
    <w:p w:rsidR="00F45E0F" w:rsidRPr="00F45E0F" w:rsidRDefault="00F45E0F" w:rsidP="00F45E0F">
      <w:pPr>
        <w:pStyle w:val="ListParagraph"/>
        <w:numPr>
          <w:ilvl w:val="0"/>
          <w:numId w:val="24"/>
        </w:numPr>
        <w:spacing w:line="240" w:lineRule="auto"/>
        <w:jc w:val="both"/>
      </w:pPr>
      <w:r>
        <w:t>k</w:t>
      </w:r>
      <w:r w:rsidRPr="00F45E0F">
        <w:t>reiranje nove kreditne linije IRF namijenjene za poboljšanje likvidnosti preduzetnika</w:t>
      </w:r>
      <w:r w:rsidR="00D16A06">
        <w:t>,</w:t>
      </w:r>
    </w:p>
    <w:p w:rsidR="00F45E0F" w:rsidRPr="00F45E0F" w:rsidRDefault="00F45E0F" w:rsidP="00F45E0F">
      <w:pPr>
        <w:pStyle w:val="ListParagraph"/>
        <w:numPr>
          <w:ilvl w:val="0"/>
          <w:numId w:val="24"/>
        </w:numPr>
        <w:spacing w:line="240" w:lineRule="auto"/>
        <w:jc w:val="both"/>
      </w:pPr>
      <w:r>
        <w:t>j</w:t>
      </w:r>
      <w:r w:rsidRPr="00F45E0F">
        <w:t>ednokratna novčana pomoć penzionerima sa najnižom penzijom i korisnicima materijalnog obezbjeđenja, u iznosu od 50 eura</w:t>
      </w:r>
      <w:r w:rsidR="00D16A06">
        <w:t>,</w:t>
      </w:r>
    </w:p>
    <w:p w:rsidR="00F45E0F" w:rsidRPr="00F45E0F" w:rsidRDefault="00F45E0F" w:rsidP="00F45E0F">
      <w:pPr>
        <w:pStyle w:val="ListParagraph"/>
        <w:numPr>
          <w:ilvl w:val="0"/>
          <w:numId w:val="24"/>
        </w:numPr>
        <w:spacing w:line="240" w:lineRule="auto"/>
        <w:jc w:val="both"/>
      </w:pPr>
      <w:r>
        <w:t>o</w:t>
      </w:r>
      <w:r w:rsidRPr="00F45E0F">
        <w:t>dlaganje plaćanja zakupa nepokretnosti koje su u državnom vlasništvu na period od 90 dana, počevši od 1. aprila 2020</w:t>
      </w:r>
      <w:r w:rsidR="00D16A06">
        <w:t>.</w:t>
      </w:r>
      <w:r w:rsidRPr="00F45E0F">
        <w:t xml:space="preserve"> </w:t>
      </w:r>
      <w:r w:rsidR="00D16A06">
        <w:t>g</w:t>
      </w:r>
      <w:r w:rsidRPr="00F45E0F">
        <w:t>odine</w:t>
      </w:r>
      <w:r w:rsidR="00D16A06">
        <w:t>,</w:t>
      </w:r>
    </w:p>
    <w:p w:rsidR="00F45E0F" w:rsidRPr="00F45E0F" w:rsidRDefault="00F45E0F" w:rsidP="00F45E0F">
      <w:pPr>
        <w:pStyle w:val="ListParagraph"/>
        <w:numPr>
          <w:ilvl w:val="0"/>
          <w:numId w:val="24"/>
        </w:numPr>
        <w:spacing w:line="240" w:lineRule="auto"/>
        <w:jc w:val="both"/>
      </w:pPr>
      <w:r>
        <w:t>o</w:t>
      </w:r>
      <w:r w:rsidRPr="00F45E0F">
        <w:t>lakšice u izmirivanju računa za električnu energiju</w:t>
      </w:r>
      <w:r w:rsidR="00D16A06">
        <w:t>.</w:t>
      </w:r>
    </w:p>
    <w:p w:rsidR="00F45E0F" w:rsidRPr="00F45E0F" w:rsidRDefault="00F45E0F" w:rsidP="00F45E0F">
      <w:pPr>
        <w:spacing w:line="240" w:lineRule="auto"/>
        <w:jc w:val="both"/>
      </w:pPr>
    </w:p>
    <w:p w:rsidR="00F45E0F" w:rsidRDefault="00F45E0F" w:rsidP="00F45E0F">
      <w:pPr>
        <w:spacing w:line="240" w:lineRule="auto"/>
        <w:jc w:val="both"/>
      </w:pPr>
      <w:r w:rsidRPr="00F45E0F">
        <w:t>Drugi paket socio-ekonomskih mjera:</w:t>
      </w:r>
    </w:p>
    <w:p w:rsidR="00F45E0F" w:rsidRPr="00F45E0F" w:rsidRDefault="00F45E0F" w:rsidP="00F45E0F">
      <w:pPr>
        <w:spacing w:line="240" w:lineRule="auto"/>
        <w:jc w:val="both"/>
      </w:pPr>
    </w:p>
    <w:p w:rsidR="00F45E0F" w:rsidRPr="00F45E0F" w:rsidRDefault="00F45E0F" w:rsidP="00122B42">
      <w:pPr>
        <w:pStyle w:val="ListParagraph"/>
        <w:numPr>
          <w:ilvl w:val="0"/>
          <w:numId w:val="44"/>
        </w:numPr>
        <w:spacing w:line="240" w:lineRule="auto"/>
        <w:jc w:val="both"/>
      </w:pPr>
      <w:r>
        <w:t>s</w:t>
      </w:r>
      <w:r w:rsidRPr="00F45E0F">
        <w:t>ubvencije u visini od 50</w:t>
      </w:r>
      <w:r w:rsidR="00D16A06">
        <w:t xml:space="preserve">% do </w:t>
      </w:r>
      <w:r w:rsidRPr="00F45E0F">
        <w:t>100% bruto zarade zaposlenih</w:t>
      </w:r>
      <w:r w:rsidR="00FF42F5">
        <w:t>,</w:t>
      </w:r>
    </w:p>
    <w:p w:rsidR="00F45E0F" w:rsidRPr="00F45E0F" w:rsidRDefault="00F45E0F" w:rsidP="00122B42">
      <w:pPr>
        <w:pStyle w:val="ListParagraph"/>
        <w:numPr>
          <w:ilvl w:val="0"/>
          <w:numId w:val="44"/>
        </w:numPr>
        <w:spacing w:line="240" w:lineRule="auto"/>
        <w:jc w:val="both"/>
      </w:pPr>
      <w:r>
        <w:t>o</w:t>
      </w:r>
      <w:r w:rsidRPr="00F45E0F">
        <w:t>lakšice u cilju pospješivanja likvidnosti privrede kroz umanjenje roka povraćaja PDV-a i produženje roka limita izloženosti carinske garancije za odloženo plaćanje carinskog duga</w:t>
      </w:r>
      <w:r w:rsidR="00FF42F5">
        <w:t>,</w:t>
      </w:r>
    </w:p>
    <w:p w:rsidR="00F45E0F" w:rsidRPr="00F45E0F" w:rsidRDefault="00F45E0F" w:rsidP="00122B42">
      <w:pPr>
        <w:pStyle w:val="ListParagraph"/>
        <w:numPr>
          <w:ilvl w:val="0"/>
          <w:numId w:val="44"/>
        </w:numPr>
        <w:spacing w:line="240" w:lineRule="auto"/>
        <w:jc w:val="both"/>
      </w:pPr>
      <w:r>
        <w:t>u</w:t>
      </w:r>
      <w:r w:rsidRPr="00F45E0F">
        <w:t>manjenje zarada za grupe poslova A i B u čl. 22, 23 i 24 Zakona o zaradama zaposlenih u javnom sektoru u periodu trajanja drugog paketa mjera</w:t>
      </w:r>
      <w:r w:rsidR="00FF42F5">
        <w:t>,</w:t>
      </w:r>
    </w:p>
    <w:p w:rsidR="00F45E0F" w:rsidRPr="00F45E0F" w:rsidRDefault="00F45E0F" w:rsidP="00122B42">
      <w:pPr>
        <w:pStyle w:val="ListParagraph"/>
        <w:numPr>
          <w:ilvl w:val="0"/>
          <w:numId w:val="44"/>
        </w:numPr>
        <w:spacing w:line="240" w:lineRule="auto"/>
        <w:jc w:val="both"/>
      </w:pPr>
      <w:r>
        <w:t>j</w:t>
      </w:r>
      <w:r w:rsidRPr="00F45E0F">
        <w:t>ednokratna novčana pomoć za nezaposlene evidentirane na Zavodu za zapošljavanje koji ne ostvaruju pravo na novčanu naknadu i za penzionere koji primaju srazmjerne penzije</w:t>
      </w:r>
      <w:r w:rsidR="00FF42F5">
        <w:t>,</w:t>
      </w:r>
      <w:r w:rsidRPr="00F45E0F">
        <w:t xml:space="preserve"> čiji iznos ne prelazi iznos najniže penzije</w:t>
      </w:r>
      <w:r w:rsidR="00FF42F5">
        <w:t>,</w:t>
      </w:r>
    </w:p>
    <w:p w:rsidR="00F45E0F" w:rsidRPr="00F45E0F" w:rsidRDefault="00F45E0F" w:rsidP="00122B42">
      <w:pPr>
        <w:pStyle w:val="ListParagraph"/>
        <w:numPr>
          <w:ilvl w:val="0"/>
          <w:numId w:val="44"/>
        </w:numPr>
        <w:spacing w:line="240" w:lineRule="auto"/>
        <w:jc w:val="both"/>
      </w:pPr>
      <w:r>
        <w:t>a</w:t>
      </w:r>
      <w:r w:rsidRPr="00F45E0F">
        <w:t>vansna isplata 80 odsto premija poljoprivrednim gazdinstvima</w:t>
      </w:r>
      <w:r w:rsidR="00FF42F5">
        <w:t>,</w:t>
      </w:r>
    </w:p>
    <w:p w:rsidR="00F45E0F" w:rsidRPr="00F45E0F" w:rsidRDefault="00F45E0F" w:rsidP="00122B42">
      <w:pPr>
        <w:pStyle w:val="ListParagraph"/>
        <w:numPr>
          <w:ilvl w:val="0"/>
          <w:numId w:val="44"/>
        </w:numPr>
        <w:spacing w:line="240" w:lineRule="auto"/>
        <w:jc w:val="both"/>
      </w:pPr>
      <w:r>
        <w:t>u</w:t>
      </w:r>
      <w:r w:rsidRPr="00F45E0F">
        <w:t>plata vanredne naknade korisnicima staračkih naknada</w:t>
      </w:r>
      <w:r w:rsidR="00FF42F5">
        <w:t>,</w:t>
      </w:r>
    </w:p>
    <w:p w:rsidR="00F45E0F" w:rsidRPr="00F45E0F" w:rsidRDefault="00F45E0F" w:rsidP="00122B42">
      <w:pPr>
        <w:pStyle w:val="ListParagraph"/>
        <w:numPr>
          <w:ilvl w:val="0"/>
          <w:numId w:val="44"/>
        </w:numPr>
        <w:spacing w:line="240" w:lineRule="auto"/>
        <w:jc w:val="both"/>
      </w:pPr>
      <w:r>
        <w:t>i</w:t>
      </w:r>
      <w:r w:rsidRPr="00F45E0F">
        <w:t>splata jednokratne podrške profesionalnim ribarima</w:t>
      </w:r>
      <w:r w:rsidR="00FF42F5">
        <w:t>,</w:t>
      </w:r>
    </w:p>
    <w:p w:rsidR="00F45E0F" w:rsidRPr="00F45E0F" w:rsidRDefault="00F45E0F" w:rsidP="00122B42">
      <w:pPr>
        <w:pStyle w:val="ListParagraph"/>
        <w:numPr>
          <w:ilvl w:val="0"/>
          <w:numId w:val="44"/>
        </w:numPr>
        <w:spacing w:line="240" w:lineRule="auto"/>
        <w:jc w:val="both"/>
      </w:pPr>
      <w:r>
        <w:t>u</w:t>
      </w:r>
      <w:r w:rsidRPr="00F45E0F">
        <w:t>plata doprinosa poljoprivrednim osiguranicima za šest mjeseci</w:t>
      </w:r>
      <w:r w:rsidR="00FF42F5">
        <w:t>,</w:t>
      </w:r>
    </w:p>
    <w:p w:rsidR="00F45E0F" w:rsidRPr="00F45E0F" w:rsidRDefault="00F45E0F" w:rsidP="00122B42">
      <w:pPr>
        <w:pStyle w:val="ListParagraph"/>
        <w:numPr>
          <w:ilvl w:val="0"/>
          <w:numId w:val="44"/>
        </w:numPr>
        <w:spacing w:line="240" w:lineRule="auto"/>
        <w:jc w:val="both"/>
      </w:pPr>
      <w:r>
        <w:t>n</w:t>
      </w:r>
      <w:r w:rsidRPr="00F45E0F">
        <w:t>ova povoljna kreditna linija IRF-a za poljoprivredu i ribarstvo</w:t>
      </w:r>
      <w:r w:rsidR="00FF42F5">
        <w:t>,</w:t>
      </w:r>
    </w:p>
    <w:p w:rsidR="00F45E0F" w:rsidRPr="00F45E0F" w:rsidRDefault="00F45E0F" w:rsidP="00122B42">
      <w:pPr>
        <w:pStyle w:val="ListParagraph"/>
        <w:numPr>
          <w:ilvl w:val="0"/>
          <w:numId w:val="44"/>
        </w:numPr>
        <w:spacing w:line="240" w:lineRule="auto"/>
        <w:jc w:val="both"/>
      </w:pPr>
      <w:r>
        <w:t>s</w:t>
      </w:r>
      <w:r w:rsidRPr="00F45E0F">
        <w:t>ubvencionisanje kamate za novu kreditnu liniju IRF-a namijenjenu poljoprivredi i ribarstvu</w:t>
      </w:r>
      <w:r w:rsidR="00FF42F5">
        <w:t>,</w:t>
      </w:r>
    </w:p>
    <w:p w:rsidR="00F45E0F" w:rsidRPr="00F45E0F" w:rsidRDefault="00F45E0F" w:rsidP="00122B42">
      <w:pPr>
        <w:pStyle w:val="ListParagraph"/>
        <w:numPr>
          <w:ilvl w:val="0"/>
          <w:numId w:val="44"/>
        </w:numPr>
        <w:spacing w:line="240" w:lineRule="auto"/>
        <w:jc w:val="both"/>
      </w:pPr>
      <w:r>
        <w:t>p</w:t>
      </w:r>
      <w:r w:rsidRPr="00F45E0F">
        <w:t>rogram intervencija na tržištu</w:t>
      </w:r>
      <w:r w:rsidR="00FF42F5">
        <w:t>,</w:t>
      </w:r>
    </w:p>
    <w:p w:rsidR="00F45E0F" w:rsidRPr="00F45E0F" w:rsidRDefault="00F45E0F" w:rsidP="00122B42">
      <w:pPr>
        <w:pStyle w:val="ListParagraph"/>
        <w:numPr>
          <w:ilvl w:val="0"/>
          <w:numId w:val="44"/>
        </w:numPr>
        <w:spacing w:line="240" w:lineRule="auto"/>
        <w:jc w:val="both"/>
      </w:pPr>
      <w:r>
        <w:t>p</w:t>
      </w:r>
      <w:r w:rsidRPr="00F45E0F">
        <w:t>odrška kupovini domaćih proizvoda</w:t>
      </w:r>
      <w:r w:rsidR="00FF42F5">
        <w:t>,</w:t>
      </w:r>
    </w:p>
    <w:p w:rsidR="00F45E0F" w:rsidRPr="00F45E0F" w:rsidRDefault="00F45E0F" w:rsidP="00122B42">
      <w:pPr>
        <w:pStyle w:val="ListParagraph"/>
        <w:numPr>
          <w:ilvl w:val="0"/>
          <w:numId w:val="44"/>
        </w:numPr>
        <w:spacing w:line="240" w:lineRule="auto"/>
        <w:jc w:val="both"/>
      </w:pPr>
      <w:r>
        <w:t>p</w:t>
      </w:r>
      <w:r w:rsidRPr="00F45E0F">
        <w:t>odrška blagovremenom izmirenju obaveza proizvođačima od strane trgovinskih firmi</w:t>
      </w:r>
      <w:r w:rsidR="00FF42F5">
        <w:t>.</w:t>
      </w:r>
    </w:p>
    <w:p w:rsidR="00F45E0F" w:rsidRPr="007D2EC9" w:rsidRDefault="00F45E0F" w:rsidP="00F45E0F">
      <w:pPr>
        <w:spacing w:line="240" w:lineRule="auto"/>
        <w:jc w:val="both"/>
        <w:rPr>
          <w:highlight w:val="green"/>
        </w:rPr>
      </w:pPr>
    </w:p>
    <w:p w:rsidR="00F45E0F" w:rsidRDefault="00F45E0F" w:rsidP="00F45E0F">
      <w:pPr>
        <w:spacing w:line="240" w:lineRule="auto"/>
        <w:jc w:val="both"/>
      </w:pPr>
      <w:r w:rsidRPr="00F45E0F">
        <w:t>Treći paket socio-ekonomskih mjera</w:t>
      </w:r>
      <w:r>
        <w:t>:</w:t>
      </w:r>
    </w:p>
    <w:p w:rsidR="00F45E0F" w:rsidRPr="00F45E0F" w:rsidRDefault="00F45E0F" w:rsidP="00F45E0F">
      <w:pPr>
        <w:spacing w:line="240" w:lineRule="auto"/>
        <w:jc w:val="both"/>
      </w:pPr>
    </w:p>
    <w:p w:rsidR="00F45E0F" w:rsidRPr="00F45E0F" w:rsidRDefault="00F45E0F" w:rsidP="00122B42">
      <w:pPr>
        <w:pStyle w:val="ListParagraph"/>
        <w:numPr>
          <w:ilvl w:val="0"/>
          <w:numId w:val="52"/>
        </w:numPr>
        <w:spacing w:line="240" w:lineRule="auto"/>
        <w:jc w:val="both"/>
      </w:pPr>
      <w:r w:rsidRPr="00F45E0F">
        <w:t>Kratkoročne mjere</w:t>
      </w:r>
      <w:r w:rsidR="00EE0EDA">
        <w:t>:</w:t>
      </w:r>
    </w:p>
    <w:p w:rsidR="00F45E0F" w:rsidRPr="00F45E0F" w:rsidRDefault="00EE0EDA" w:rsidP="00122B42">
      <w:pPr>
        <w:pStyle w:val="ListParagraph"/>
        <w:numPr>
          <w:ilvl w:val="0"/>
          <w:numId w:val="45"/>
        </w:numPr>
        <w:spacing w:line="240" w:lineRule="auto"/>
        <w:jc w:val="both"/>
      </w:pPr>
      <w:r>
        <w:t>p</w:t>
      </w:r>
      <w:r w:rsidR="00F45E0F" w:rsidRPr="00F45E0F">
        <w:t>odrška sektoru turizma</w:t>
      </w:r>
      <w:r w:rsidR="00FF42F5">
        <w:t>,</w:t>
      </w:r>
    </w:p>
    <w:p w:rsidR="00F45E0F" w:rsidRPr="00F45E0F" w:rsidRDefault="00EE0EDA" w:rsidP="00122B42">
      <w:pPr>
        <w:pStyle w:val="ListParagraph"/>
        <w:numPr>
          <w:ilvl w:val="0"/>
          <w:numId w:val="45"/>
        </w:numPr>
        <w:spacing w:line="240" w:lineRule="auto"/>
        <w:jc w:val="both"/>
      </w:pPr>
      <w:r>
        <w:t>p</w:t>
      </w:r>
      <w:r w:rsidR="00F45E0F" w:rsidRPr="00F45E0F">
        <w:t>odsticaji poljoprivredi, agroindustriji i ribarstvu</w:t>
      </w:r>
      <w:r w:rsidR="00FF42F5">
        <w:t>,</w:t>
      </w:r>
    </w:p>
    <w:p w:rsidR="00F45E0F" w:rsidRPr="00F45E0F" w:rsidRDefault="00EE0EDA" w:rsidP="00122B42">
      <w:pPr>
        <w:pStyle w:val="ListParagraph"/>
        <w:numPr>
          <w:ilvl w:val="0"/>
          <w:numId w:val="45"/>
        </w:numPr>
        <w:spacing w:line="240" w:lineRule="auto"/>
        <w:jc w:val="both"/>
      </w:pPr>
      <w:r>
        <w:lastRenderedPageBreak/>
        <w:t>p</w:t>
      </w:r>
      <w:r w:rsidR="00F45E0F" w:rsidRPr="00F45E0F">
        <w:t>rogram unapređenja konkurentnosti privrede</w:t>
      </w:r>
      <w:r w:rsidR="00FF42F5">
        <w:t>,</w:t>
      </w:r>
    </w:p>
    <w:p w:rsidR="00F45E0F" w:rsidRPr="00F45E0F" w:rsidRDefault="00EE0EDA" w:rsidP="00122B42">
      <w:pPr>
        <w:pStyle w:val="ListParagraph"/>
        <w:numPr>
          <w:ilvl w:val="0"/>
          <w:numId w:val="45"/>
        </w:numPr>
        <w:spacing w:line="240" w:lineRule="auto"/>
        <w:jc w:val="both"/>
      </w:pPr>
      <w:r>
        <w:t>p</w:t>
      </w:r>
      <w:r w:rsidR="00F45E0F" w:rsidRPr="00F45E0F">
        <w:t>odrška privredi kroz subvencionisanje zarada</w:t>
      </w:r>
      <w:r w:rsidR="00FF42F5">
        <w:t>,</w:t>
      </w:r>
    </w:p>
    <w:p w:rsidR="00F45E0F" w:rsidRPr="00F45E0F" w:rsidRDefault="00EE0EDA" w:rsidP="00122B42">
      <w:pPr>
        <w:pStyle w:val="ListParagraph"/>
        <w:numPr>
          <w:ilvl w:val="0"/>
          <w:numId w:val="45"/>
        </w:numPr>
        <w:spacing w:line="240" w:lineRule="auto"/>
        <w:jc w:val="both"/>
      </w:pPr>
      <w:r>
        <w:t>j</w:t>
      </w:r>
      <w:r w:rsidR="00F45E0F" w:rsidRPr="00F45E0F">
        <w:t>ednokratna podrška ranjivim kategorijama stanovništva</w:t>
      </w:r>
      <w:r w:rsidR="00FF42F5">
        <w:t>,</w:t>
      </w:r>
    </w:p>
    <w:p w:rsidR="00F45E0F" w:rsidRPr="00F45E0F" w:rsidRDefault="00EE0EDA" w:rsidP="00122B42">
      <w:pPr>
        <w:pStyle w:val="ListParagraph"/>
        <w:numPr>
          <w:ilvl w:val="0"/>
          <w:numId w:val="45"/>
        </w:numPr>
        <w:spacing w:line="240" w:lineRule="auto"/>
        <w:jc w:val="both"/>
      </w:pPr>
      <w:r>
        <w:t>s</w:t>
      </w:r>
      <w:r w:rsidR="00F45E0F" w:rsidRPr="00F45E0F">
        <w:t>tvaranje dodatnog fiskalnog prostora</w:t>
      </w:r>
      <w:r w:rsidR="00FF42F5">
        <w:t>;</w:t>
      </w:r>
    </w:p>
    <w:p w:rsidR="00F45E0F" w:rsidRPr="00F45E0F" w:rsidRDefault="00F45E0F" w:rsidP="00F45E0F">
      <w:pPr>
        <w:spacing w:line="240" w:lineRule="auto"/>
        <w:jc w:val="both"/>
      </w:pPr>
    </w:p>
    <w:p w:rsidR="00F45E0F" w:rsidRPr="00F45E0F" w:rsidRDefault="00F45E0F" w:rsidP="00122B42">
      <w:pPr>
        <w:pStyle w:val="ListParagraph"/>
        <w:numPr>
          <w:ilvl w:val="0"/>
          <w:numId w:val="52"/>
        </w:numPr>
        <w:spacing w:line="240" w:lineRule="auto"/>
        <w:jc w:val="both"/>
      </w:pPr>
      <w:r w:rsidRPr="00F45E0F">
        <w:t>Mjere na srednji i dugi rok</w:t>
      </w:r>
      <w:r w:rsidR="00EE0EDA">
        <w:t>:</w:t>
      </w:r>
    </w:p>
    <w:p w:rsidR="00F45E0F" w:rsidRPr="00F45E0F" w:rsidRDefault="00EE0EDA" w:rsidP="00122B42">
      <w:pPr>
        <w:pStyle w:val="ListParagraph"/>
        <w:numPr>
          <w:ilvl w:val="0"/>
          <w:numId w:val="46"/>
        </w:numPr>
        <w:spacing w:line="240" w:lineRule="auto"/>
        <w:jc w:val="both"/>
      </w:pPr>
      <w:r>
        <w:t>j</w:t>
      </w:r>
      <w:r w:rsidR="00F45E0F" w:rsidRPr="00F45E0F">
        <w:t>ačanje djelatnosti IT</w:t>
      </w:r>
      <w:r w:rsidR="00FF42F5">
        <w:t>,</w:t>
      </w:r>
    </w:p>
    <w:p w:rsidR="00F45E0F" w:rsidRPr="00F45E0F" w:rsidRDefault="00EE0EDA" w:rsidP="00122B42">
      <w:pPr>
        <w:pStyle w:val="ListParagraph"/>
        <w:numPr>
          <w:ilvl w:val="0"/>
          <w:numId w:val="46"/>
        </w:numPr>
        <w:spacing w:line="240" w:lineRule="auto"/>
        <w:jc w:val="both"/>
      </w:pPr>
      <w:r>
        <w:t>p</w:t>
      </w:r>
      <w:r w:rsidR="00F45E0F" w:rsidRPr="00F45E0F">
        <w:t>odrška sektoru turizma</w:t>
      </w:r>
      <w:r w:rsidR="00FF42F5">
        <w:t>,</w:t>
      </w:r>
    </w:p>
    <w:p w:rsidR="00F45E0F" w:rsidRPr="00F45E0F" w:rsidRDefault="00EE0EDA" w:rsidP="00122B42">
      <w:pPr>
        <w:pStyle w:val="ListParagraph"/>
        <w:numPr>
          <w:ilvl w:val="0"/>
          <w:numId w:val="46"/>
        </w:numPr>
        <w:spacing w:line="240" w:lineRule="auto"/>
        <w:jc w:val="both"/>
      </w:pPr>
      <w:r>
        <w:t>k</w:t>
      </w:r>
      <w:r w:rsidR="00F45E0F" w:rsidRPr="00F45E0F">
        <w:t>oncept brzih prodora u sektorima poljoprivrede i ribarstva</w:t>
      </w:r>
      <w:r w:rsidR="00FF42F5">
        <w:t>,</w:t>
      </w:r>
    </w:p>
    <w:p w:rsidR="00F45E0F" w:rsidRPr="00F45E0F" w:rsidRDefault="00EE0EDA" w:rsidP="00122B42">
      <w:pPr>
        <w:pStyle w:val="ListParagraph"/>
        <w:numPr>
          <w:ilvl w:val="0"/>
          <w:numId w:val="46"/>
        </w:numPr>
        <w:spacing w:line="240" w:lineRule="auto"/>
        <w:jc w:val="both"/>
      </w:pPr>
      <w:r>
        <w:t>s</w:t>
      </w:r>
      <w:r w:rsidR="00F45E0F" w:rsidRPr="00F45E0F">
        <w:t>anaciono-razvojne ekonomske mjere</w:t>
      </w:r>
      <w:r w:rsidR="00FF42F5">
        <w:t>,</w:t>
      </w:r>
    </w:p>
    <w:p w:rsidR="00F45E0F" w:rsidRPr="00F45E0F" w:rsidRDefault="00EE0EDA" w:rsidP="00122B42">
      <w:pPr>
        <w:pStyle w:val="ListParagraph"/>
        <w:numPr>
          <w:ilvl w:val="0"/>
          <w:numId w:val="46"/>
        </w:numPr>
        <w:spacing w:line="240" w:lineRule="auto"/>
        <w:jc w:val="both"/>
      </w:pPr>
      <w:r>
        <w:t>p</w:t>
      </w:r>
      <w:r w:rsidR="00F45E0F" w:rsidRPr="00F45E0F">
        <w:t>odrška saobraćaju</w:t>
      </w:r>
      <w:r w:rsidR="00FF42F5">
        <w:t>.</w:t>
      </w:r>
    </w:p>
    <w:p w:rsidR="00F45E0F" w:rsidRPr="00F45E0F" w:rsidRDefault="00F45E0F" w:rsidP="00F45E0F">
      <w:pPr>
        <w:spacing w:line="240" w:lineRule="auto"/>
        <w:jc w:val="both"/>
      </w:pPr>
    </w:p>
    <w:p w:rsidR="00F45E0F" w:rsidRPr="00F45E0F" w:rsidRDefault="00F45E0F" w:rsidP="00F45E0F">
      <w:pPr>
        <w:spacing w:line="240" w:lineRule="auto"/>
        <w:jc w:val="both"/>
      </w:pPr>
      <w:r w:rsidRPr="00F45E0F">
        <w:t xml:space="preserve">Kada je u pitanju realizacija trećeg paketa mjera, ovaj paket je januaru 2021. godine dobio mišljenje Agencije za zaštitu konkurencije. </w:t>
      </w:r>
      <w:r w:rsidR="00EE0EDA">
        <w:t>D</w:t>
      </w:r>
      <w:r w:rsidRPr="00F45E0F">
        <w:t>io sredstava predviđen trećim paketom je realizovan, dok je određeni dio podrške ugovoren</w:t>
      </w:r>
      <w:r w:rsidR="00EE0EDA">
        <w:t>,</w:t>
      </w:r>
      <w:r w:rsidRPr="00F45E0F">
        <w:t xml:space="preserve"> </w:t>
      </w:r>
      <w:r w:rsidR="00EE0EDA">
        <w:t>sa realizacijom</w:t>
      </w:r>
      <w:r w:rsidRPr="00F45E0F">
        <w:t xml:space="preserve"> u 2021. godini.</w:t>
      </w:r>
    </w:p>
    <w:p w:rsidR="00F45E0F" w:rsidRPr="00F45E0F" w:rsidRDefault="00F45E0F" w:rsidP="00F45E0F">
      <w:pPr>
        <w:spacing w:line="240" w:lineRule="auto"/>
        <w:jc w:val="both"/>
      </w:pPr>
    </w:p>
    <w:p w:rsidR="00F45E0F" w:rsidRDefault="00F45E0F" w:rsidP="00F45E0F">
      <w:pPr>
        <w:spacing w:line="240" w:lineRule="auto"/>
        <w:jc w:val="both"/>
      </w:pPr>
      <w:r w:rsidRPr="00F45E0F">
        <w:t>U januaru 2021. godine usvojene su kratkoročne mjere podrške privredi i građanima</w:t>
      </w:r>
      <w:r w:rsidR="00FF1181">
        <w:t>,</w:t>
      </w:r>
      <w:r w:rsidRPr="00F45E0F">
        <w:t xml:space="preserve"> čiji je cilj intenzivnija podrška privredi, kako bi se sačuvala njena baza, kao preduslov za dalje mjere oporavka i rasta ekonomske aktivnosti. Za prvi kvartal 2021. godine predviđene su sljedeće mjere:</w:t>
      </w:r>
    </w:p>
    <w:p w:rsidR="00EE0EDA" w:rsidRPr="00F45E0F" w:rsidRDefault="00EE0EDA" w:rsidP="00F45E0F">
      <w:pPr>
        <w:spacing w:line="240" w:lineRule="auto"/>
        <w:jc w:val="both"/>
      </w:pPr>
    </w:p>
    <w:p w:rsidR="00F45E0F" w:rsidRPr="00F45E0F" w:rsidRDefault="00F45E0F" w:rsidP="00122B42">
      <w:pPr>
        <w:pStyle w:val="ListParagraph"/>
        <w:numPr>
          <w:ilvl w:val="0"/>
          <w:numId w:val="51"/>
        </w:numPr>
        <w:spacing w:line="240" w:lineRule="auto"/>
        <w:jc w:val="both"/>
      </w:pPr>
      <w:r w:rsidRPr="00F45E0F">
        <w:t>Podrška ranjivim kategorijama stanovništva</w:t>
      </w:r>
      <w:r w:rsidR="00EE0EDA">
        <w:t>:</w:t>
      </w:r>
    </w:p>
    <w:p w:rsidR="00F45E0F" w:rsidRPr="00F45E0F" w:rsidRDefault="00F45E0F" w:rsidP="00122B42">
      <w:pPr>
        <w:pStyle w:val="ListParagraph"/>
        <w:numPr>
          <w:ilvl w:val="0"/>
          <w:numId w:val="50"/>
        </w:numPr>
        <w:spacing w:line="240" w:lineRule="auto"/>
        <w:jc w:val="both"/>
      </w:pPr>
      <w:r w:rsidRPr="00F45E0F">
        <w:t>jednokratna novčana pomoć za lica koja se nalaze na evidenciji Zavoda za zapošljavanje, korisnike materijalnog obezbjeđenja i prava na lične invalidnine, penzionere,</w:t>
      </w:r>
      <w:r w:rsidR="00FF42F5">
        <w:t xml:space="preserve"> </w:t>
      </w:r>
      <w:r w:rsidRPr="00F45E0F">
        <w:t>koji su korisnici minimalne penzije</w:t>
      </w:r>
      <w:r w:rsidR="00FF42F5">
        <w:t>;</w:t>
      </w:r>
    </w:p>
    <w:p w:rsidR="00F45E0F" w:rsidRPr="00F45E0F" w:rsidRDefault="00F45E0F" w:rsidP="00122B42">
      <w:pPr>
        <w:pStyle w:val="ListParagraph"/>
        <w:numPr>
          <w:ilvl w:val="0"/>
          <w:numId w:val="51"/>
        </w:numPr>
        <w:spacing w:line="240" w:lineRule="auto"/>
        <w:jc w:val="both"/>
      </w:pPr>
      <w:r w:rsidRPr="00F45E0F">
        <w:t>Podrška privredi</w:t>
      </w:r>
      <w:r w:rsidR="00EE0EDA">
        <w:t>:</w:t>
      </w:r>
    </w:p>
    <w:p w:rsidR="00F45E0F" w:rsidRPr="00F45E0F" w:rsidRDefault="00EE0EDA" w:rsidP="00122B42">
      <w:pPr>
        <w:pStyle w:val="ListParagraph"/>
        <w:numPr>
          <w:ilvl w:val="0"/>
          <w:numId w:val="47"/>
        </w:numPr>
        <w:spacing w:line="240" w:lineRule="auto"/>
        <w:jc w:val="both"/>
      </w:pPr>
      <w:r>
        <w:t>p</w:t>
      </w:r>
      <w:r w:rsidR="00F45E0F" w:rsidRPr="00F45E0F">
        <w:t>odrška privredi kroz subvencionisanje zarada</w:t>
      </w:r>
      <w:r w:rsidR="00FF1181">
        <w:t>,</w:t>
      </w:r>
    </w:p>
    <w:p w:rsidR="00F45E0F" w:rsidRPr="00F45E0F" w:rsidRDefault="00EE0EDA" w:rsidP="00122B42">
      <w:pPr>
        <w:pStyle w:val="ListParagraph"/>
        <w:numPr>
          <w:ilvl w:val="0"/>
          <w:numId w:val="47"/>
        </w:numPr>
        <w:spacing w:line="240" w:lineRule="auto"/>
        <w:jc w:val="both"/>
      </w:pPr>
      <w:r>
        <w:t>o</w:t>
      </w:r>
      <w:r w:rsidR="00F45E0F" w:rsidRPr="00F45E0F">
        <w:t>dlaganje i reprogram plaćanja poreza i doprinosa na dohodak</w:t>
      </w:r>
      <w:r w:rsidR="00FF42F5">
        <w:t>,</w:t>
      </w:r>
    </w:p>
    <w:p w:rsidR="00F45E0F" w:rsidRPr="00F45E0F" w:rsidRDefault="00EE0EDA" w:rsidP="00122B42">
      <w:pPr>
        <w:pStyle w:val="ListParagraph"/>
        <w:numPr>
          <w:ilvl w:val="0"/>
          <w:numId w:val="47"/>
        </w:numPr>
        <w:spacing w:line="240" w:lineRule="auto"/>
        <w:jc w:val="both"/>
      </w:pPr>
      <w:r>
        <w:t>p</w:t>
      </w:r>
      <w:r w:rsidR="00F45E0F" w:rsidRPr="00F45E0F">
        <w:t>odrška novom zapošljavanju</w:t>
      </w:r>
      <w:r w:rsidR="00FF42F5">
        <w:t>,</w:t>
      </w:r>
    </w:p>
    <w:p w:rsidR="00F45E0F" w:rsidRPr="00F45E0F" w:rsidRDefault="00EE0EDA" w:rsidP="00122B42">
      <w:pPr>
        <w:pStyle w:val="ListParagraph"/>
        <w:numPr>
          <w:ilvl w:val="0"/>
          <w:numId w:val="47"/>
        </w:numPr>
        <w:spacing w:line="240" w:lineRule="auto"/>
        <w:jc w:val="both"/>
      </w:pPr>
      <w:r>
        <w:t>j</w:t>
      </w:r>
      <w:r w:rsidR="00F45E0F" w:rsidRPr="00F45E0F">
        <w:t>ednokratna podrška privredi za uspostavljanje sistema za elektronsku fiskalizaciju</w:t>
      </w:r>
      <w:r w:rsidR="00FF42F5">
        <w:t>,</w:t>
      </w:r>
    </w:p>
    <w:p w:rsidR="00F45E0F" w:rsidRPr="00F45E0F" w:rsidRDefault="00EE0EDA" w:rsidP="00122B42">
      <w:pPr>
        <w:pStyle w:val="ListParagraph"/>
        <w:numPr>
          <w:ilvl w:val="0"/>
          <w:numId w:val="47"/>
        </w:numPr>
        <w:spacing w:line="240" w:lineRule="auto"/>
        <w:jc w:val="both"/>
      </w:pPr>
      <w:r>
        <w:t>p</w:t>
      </w:r>
      <w:r w:rsidR="00F45E0F" w:rsidRPr="00F45E0F">
        <w:t>ovećanje limita ostvarenog prometa sa 18.000 EUR na 30.000 EUR kao uslova za obaveznu PDV registraciju</w:t>
      </w:r>
      <w:r w:rsidR="00FF42F5">
        <w:t>,</w:t>
      </w:r>
    </w:p>
    <w:p w:rsidR="00F45E0F" w:rsidRPr="00F45E0F" w:rsidRDefault="00EE0EDA" w:rsidP="00122B42">
      <w:pPr>
        <w:pStyle w:val="ListParagraph"/>
        <w:numPr>
          <w:ilvl w:val="0"/>
          <w:numId w:val="47"/>
        </w:numPr>
        <w:spacing w:line="240" w:lineRule="auto"/>
        <w:jc w:val="both"/>
      </w:pPr>
      <w:r>
        <w:t>s</w:t>
      </w:r>
      <w:r w:rsidR="00F45E0F" w:rsidRPr="00F45E0F">
        <w:t>manjenje cijene zakupa prostora u državnom vlasništvu i odlaganje obaveze po istom osnovu</w:t>
      </w:r>
      <w:r w:rsidR="00FF42F5">
        <w:t>,</w:t>
      </w:r>
    </w:p>
    <w:p w:rsidR="00F45E0F" w:rsidRPr="00F45E0F" w:rsidRDefault="00EE0EDA" w:rsidP="00122B42">
      <w:pPr>
        <w:pStyle w:val="ListParagraph"/>
        <w:numPr>
          <w:ilvl w:val="0"/>
          <w:numId w:val="47"/>
        </w:numPr>
        <w:spacing w:line="240" w:lineRule="auto"/>
        <w:jc w:val="both"/>
      </w:pPr>
      <w:r>
        <w:t>s</w:t>
      </w:r>
      <w:r w:rsidR="00F45E0F" w:rsidRPr="00F45E0F">
        <w:t>kraćenje roka povraćaja PDV-a</w:t>
      </w:r>
      <w:r w:rsidR="00FF42F5">
        <w:t>;</w:t>
      </w:r>
    </w:p>
    <w:p w:rsidR="00F45E0F" w:rsidRPr="00F45E0F" w:rsidRDefault="00F45E0F" w:rsidP="00122B42">
      <w:pPr>
        <w:pStyle w:val="ListParagraph"/>
        <w:numPr>
          <w:ilvl w:val="0"/>
          <w:numId w:val="51"/>
        </w:numPr>
        <w:spacing w:line="240" w:lineRule="auto"/>
        <w:jc w:val="both"/>
      </w:pPr>
      <w:r w:rsidRPr="00F45E0F">
        <w:t>Dodatne mjere podrške za turizam i ugostiteljstvo</w:t>
      </w:r>
      <w:r w:rsidR="00EE0EDA">
        <w:t>:</w:t>
      </w:r>
    </w:p>
    <w:p w:rsidR="00F45E0F" w:rsidRPr="00F45E0F" w:rsidRDefault="00EE0EDA" w:rsidP="00122B42">
      <w:pPr>
        <w:pStyle w:val="ListParagraph"/>
        <w:numPr>
          <w:ilvl w:val="0"/>
          <w:numId w:val="48"/>
        </w:numPr>
        <w:spacing w:line="240" w:lineRule="auto"/>
        <w:jc w:val="both"/>
      </w:pPr>
      <w:r>
        <w:t>u</w:t>
      </w:r>
      <w:r w:rsidR="00F45E0F" w:rsidRPr="00F45E0F">
        <w:t>manjenje godišnje naknade za korišćenje morskog dobra</w:t>
      </w:r>
      <w:r w:rsidR="00091715">
        <w:t>,</w:t>
      </w:r>
    </w:p>
    <w:p w:rsidR="00F45E0F" w:rsidRPr="00F45E0F" w:rsidRDefault="00EE0EDA" w:rsidP="00122B42">
      <w:pPr>
        <w:pStyle w:val="ListParagraph"/>
        <w:numPr>
          <w:ilvl w:val="0"/>
          <w:numId w:val="48"/>
        </w:numPr>
        <w:spacing w:line="240" w:lineRule="auto"/>
        <w:jc w:val="both"/>
      </w:pPr>
      <w:r>
        <w:t>s</w:t>
      </w:r>
      <w:r w:rsidR="00F45E0F" w:rsidRPr="00F45E0F">
        <w:t>ubvencionisanje turoperatora</w:t>
      </w:r>
      <w:r w:rsidR="00091715">
        <w:t>,</w:t>
      </w:r>
    </w:p>
    <w:p w:rsidR="00F45E0F" w:rsidRPr="00F45E0F" w:rsidRDefault="00EE0EDA" w:rsidP="00122B42">
      <w:pPr>
        <w:pStyle w:val="ListParagraph"/>
        <w:numPr>
          <w:ilvl w:val="0"/>
          <w:numId w:val="48"/>
        </w:numPr>
        <w:spacing w:line="240" w:lineRule="auto"/>
        <w:jc w:val="both"/>
      </w:pPr>
      <w:r>
        <w:t>t</w:t>
      </w:r>
      <w:r w:rsidR="00F45E0F" w:rsidRPr="00F45E0F">
        <w:t>uristički vaučeri za prosvjetne i zdravstvene radnike i podrška izdavaocima privatnog smještaj</w:t>
      </w:r>
      <w:r w:rsidR="00091715">
        <w:t>a;</w:t>
      </w:r>
    </w:p>
    <w:p w:rsidR="00F45E0F" w:rsidRPr="00F45E0F" w:rsidRDefault="00F45E0F" w:rsidP="00122B42">
      <w:pPr>
        <w:pStyle w:val="ListParagraph"/>
        <w:numPr>
          <w:ilvl w:val="0"/>
          <w:numId w:val="51"/>
        </w:numPr>
        <w:spacing w:line="240" w:lineRule="auto"/>
        <w:jc w:val="both"/>
      </w:pPr>
      <w:r w:rsidRPr="00F45E0F">
        <w:t>Dodatne mjere podrške za poljoprivredu i ribarstvo</w:t>
      </w:r>
      <w:r w:rsidR="00091715">
        <w:t>:</w:t>
      </w:r>
    </w:p>
    <w:p w:rsidR="00F45E0F" w:rsidRPr="00F45E0F" w:rsidRDefault="00EE0EDA" w:rsidP="00122B42">
      <w:pPr>
        <w:pStyle w:val="ListParagraph"/>
        <w:numPr>
          <w:ilvl w:val="0"/>
          <w:numId w:val="49"/>
        </w:numPr>
        <w:spacing w:line="240" w:lineRule="auto"/>
        <w:jc w:val="both"/>
      </w:pPr>
      <w:r>
        <w:t>p</w:t>
      </w:r>
      <w:r w:rsidR="00F45E0F" w:rsidRPr="00F45E0F">
        <w:t>rogram intervencija na tržištu poljoprivrednih proizvoda, proizvoda ribarstva i akvakulture</w:t>
      </w:r>
      <w:r w:rsidR="00091715">
        <w:t>,</w:t>
      </w:r>
    </w:p>
    <w:p w:rsidR="00F45E0F" w:rsidRPr="00F45E0F" w:rsidRDefault="00EE0EDA" w:rsidP="00122B42">
      <w:pPr>
        <w:pStyle w:val="ListParagraph"/>
        <w:numPr>
          <w:ilvl w:val="0"/>
          <w:numId w:val="49"/>
        </w:numPr>
        <w:spacing w:line="240" w:lineRule="auto"/>
        <w:jc w:val="both"/>
      </w:pPr>
      <w:r>
        <w:t>p</w:t>
      </w:r>
      <w:r w:rsidR="00F45E0F" w:rsidRPr="00F45E0F">
        <w:t>odrška kupovini domaćih proizvoda</w:t>
      </w:r>
      <w:r w:rsidR="00091715">
        <w:t>.</w:t>
      </w:r>
    </w:p>
    <w:p w:rsidR="00F45E0F" w:rsidRDefault="00F45E0F" w:rsidP="00793895">
      <w:pPr>
        <w:spacing w:line="240" w:lineRule="auto"/>
        <w:jc w:val="both"/>
      </w:pPr>
    </w:p>
    <w:p w:rsidR="00D00037" w:rsidRDefault="006A148C" w:rsidP="00550DC9">
      <w:pPr>
        <w:spacing w:line="240" w:lineRule="auto"/>
        <w:jc w:val="both"/>
      </w:pPr>
      <w:r w:rsidRPr="00237142">
        <w:t>Sa ciljem procjene uticaja COVID-a</w:t>
      </w:r>
      <w:r w:rsidR="007325CD" w:rsidRPr="00237142">
        <w:t xml:space="preserve"> i odgovora na novonastalu situaciju</w:t>
      </w:r>
      <w:r w:rsidRPr="00237142">
        <w:t>, UNDP, uz doprinos UNESCO i UN Women</w:t>
      </w:r>
      <w:r w:rsidR="007325CD" w:rsidRPr="00237142">
        <w:t>,</w:t>
      </w:r>
      <w:r w:rsidRPr="00237142">
        <w:t xml:space="preserve"> pripremio</w:t>
      </w:r>
      <w:r w:rsidR="007325CD" w:rsidRPr="00237142">
        <w:t xml:space="preserve"> </w:t>
      </w:r>
      <w:r w:rsidR="00091715">
        <w:t xml:space="preserve">je </w:t>
      </w:r>
      <w:r w:rsidR="007325CD" w:rsidRPr="00237142">
        <w:t xml:space="preserve">izvještaj </w:t>
      </w:r>
      <w:r w:rsidR="00091715">
        <w:t>„</w:t>
      </w:r>
      <w:r w:rsidR="007325CD" w:rsidRPr="00237142">
        <w:t>Procjena uticaja COVID-19 na poslovni sektor i perspektive rasta ekonomije Crne Gore</w:t>
      </w:r>
      <w:r w:rsidR="00091715">
        <w:t>“</w:t>
      </w:r>
      <w:r w:rsidR="007325CD" w:rsidRPr="00237142">
        <w:t>. U okviru izvještaja analizirani su ključni sektori i dati su nalazi anketa uticaja COVID-19</w:t>
      </w:r>
      <w:r w:rsidR="00EB7309" w:rsidRPr="00237142">
        <w:t>. Prema rezultatima sprovedene ankete MMSP</w:t>
      </w:r>
      <w:r w:rsidR="00091715">
        <w:t>,</w:t>
      </w:r>
      <w:r w:rsidR="00EB7309" w:rsidRPr="00237142">
        <w:t xml:space="preserve"> pandemija je uticala na: p</w:t>
      </w:r>
      <w:r w:rsidR="007325CD" w:rsidRPr="00237142">
        <w:t>romjen</w:t>
      </w:r>
      <w:r w:rsidR="00EB7309" w:rsidRPr="00237142">
        <w:t>u</w:t>
      </w:r>
      <w:r w:rsidR="007325CD" w:rsidRPr="00237142">
        <w:t xml:space="preserve"> radnog vremena i pad prihoda</w:t>
      </w:r>
      <w:r w:rsidR="00EB7309" w:rsidRPr="00237142">
        <w:t xml:space="preserve">, </w:t>
      </w:r>
      <w:r w:rsidR="007325CD" w:rsidRPr="00237142">
        <w:t>pad prodaje i povećanje</w:t>
      </w:r>
      <w:r w:rsidR="006F0742" w:rsidRPr="00237142">
        <w:t xml:space="preserve"> gubitaka, probleme</w:t>
      </w:r>
      <w:r w:rsidR="007325CD" w:rsidRPr="00237142">
        <w:t xml:space="preserve"> s</w:t>
      </w:r>
      <w:r w:rsidR="006F0742" w:rsidRPr="00237142">
        <w:t>a</w:t>
      </w:r>
      <w:r w:rsidR="007325CD" w:rsidRPr="00237142">
        <w:t xml:space="preserve"> otplatom obaveza i opstankom preduzeća</w:t>
      </w:r>
      <w:r w:rsidR="006F0742" w:rsidRPr="00237142">
        <w:t>, s</w:t>
      </w:r>
      <w:r w:rsidR="007325CD" w:rsidRPr="00237142">
        <w:t>manjen</w:t>
      </w:r>
      <w:r w:rsidR="006F0742" w:rsidRPr="00237142">
        <w:t>je</w:t>
      </w:r>
      <w:r w:rsidR="007325CD" w:rsidRPr="00237142">
        <w:t xml:space="preserve"> tražnj</w:t>
      </w:r>
      <w:r w:rsidR="006F0742" w:rsidRPr="00237142">
        <w:t>e</w:t>
      </w:r>
      <w:r w:rsidR="007325CD" w:rsidRPr="00237142">
        <w:t xml:space="preserve"> izazvan</w:t>
      </w:r>
      <w:r w:rsidR="006F0742" w:rsidRPr="00237142">
        <w:t>e</w:t>
      </w:r>
      <w:r w:rsidR="007325CD" w:rsidRPr="00237142">
        <w:t xml:space="preserve"> zatvaranjem i naplat</w:t>
      </w:r>
      <w:r w:rsidR="00091715">
        <w:t>u</w:t>
      </w:r>
      <w:r w:rsidR="007325CD" w:rsidRPr="00237142">
        <w:t xml:space="preserve"> potraživanja</w:t>
      </w:r>
      <w:r w:rsidR="009728D2" w:rsidRPr="00237142">
        <w:t>.</w:t>
      </w:r>
      <w:r w:rsidR="007325CD" w:rsidRPr="00237142">
        <w:t xml:space="preserve"> </w:t>
      </w:r>
      <w:r w:rsidR="009728D2" w:rsidRPr="00237142">
        <w:t>U skladu sa rezultatima analize predložena je zelena tranzicija (dekarbonizacija) i digitalna transformacija</w:t>
      </w:r>
      <w:r w:rsidR="00091715">
        <w:t>,</w:t>
      </w:r>
      <w:r w:rsidR="009728D2" w:rsidRPr="00237142">
        <w:t xml:space="preserve"> kao osnov budućeg održivog ekonomskog rasta i razvoja</w:t>
      </w:r>
      <w:r w:rsidR="00091715">
        <w:t>,</w:t>
      </w:r>
      <w:r w:rsidR="009728D2" w:rsidRPr="00237142">
        <w:t xml:space="preserve"> koja obuhvata </w:t>
      </w:r>
      <w:r w:rsidR="00C619E3" w:rsidRPr="00237142">
        <w:t>oblasti: p</w:t>
      </w:r>
      <w:r w:rsidR="00550DC9" w:rsidRPr="00237142">
        <w:t xml:space="preserve">ametna specijalizacija i digitalna </w:t>
      </w:r>
      <w:r w:rsidR="00550DC9" w:rsidRPr="00237142">
        <w:lastRenderedPageBreak/>
        <w:t>transformacija, industrijska politika, energetska politika, održiva poljoprivred</w:t>
      </w:r>
      <w:r w:rsidR="00237142">
        <w:t>a, turizam, strukturne reforme i</w:t>
      </w:r>
      <w:r w:rsidR="00550DC9" w:rsidRPr="00237142">
        <w:t xml:space="preserve"> preduzetništvo.</w:t>
      </w:r>
    </w:p>
    <w:p w:rsidR="00091715" w:rsidRDefault="00091715" w:rsidP="00550DC9">
      <w:pPr>
        <w:spacing w:line="240" w:lineRule="auto"/>
        <w:jc w:val="both"/>
      </w:pPr>
    </w:p>
    <w:p w:rsidR="009B15CC" w:rsidRPr="009B15CC" w:rsidRDefault="009B15CC" w:rsidP="00EE51CA">
      <w:pPr>
        <w:pStyle w:val="Heading3"/>
      </w:pPr>
      <w:bookmarkStart w:id="24" w:name="_Toc52267840"/>
      <w:bookmarkStart w:id="25" w:name="_Toc66132630"/>
      <w:r w:rsidRPr="009B15CC">
        <w:t>Poljoprivreda</w:t>
      </w:r>
      <w:bookmarkEnd w:id="24"/>
      <w:bookmarkEnd w:id="25"/>
    </w:p>
    <w:p w:rsidR="00A22A6F" w:rsidRDefault="00A22A6F" w:rsidP="0023027A">
      <w:pPr>
        <w:spacing w:line="240" w:lineRule="auto"/>
        <w:jc w:val="both"/>
      </w:pPr>
    </w:p>
    <w:p w:rsidR="009045A7" w:rsidRDefault="0023027A" w:rsidP="009045A7">
      <w:pPr>
        <w:spacing w:line="240" w:lineRule="auto"/>
        <w:jc w:val="both"/>
      </w:pPr>
      <w:r w:rsidRPr="0023027A">
        <w:t xml:space="preserve">Vrlo povoljni agroekološki uslovi (klimatski, edafski i biotički faktori) potencijal </w:t>
      </w:r>
      <w:r w:rsidR="00A472D8">
        <w:t xml:space="preserve">su </w:t>
      </w:r>
      <w:r w:rsidRPr="0023027A">
        <w:t>za razvoj poljoprivrede na ovom području. Najveći proizvodni resurs je priobalje Skadarskog jezera, iznad kote 10.44 m</w:t>
      </w:r>
      <w:r w:rsidR="00A472D8">
        <w:t xml:space="preserve"> </w:t>
      </w:r>
      <w:r w:rsidRPr="0023027A">
        <w:t>n</w:t>
      </w:r>
      <w:r w:rsidR="00A472D8">
        <w:t xml:space="preserve">. </w:t>
      </w:r>
      <w:r w:rsidRPr="0023027A">
        <w:t>m. Aluvijumi se lako obrađuju i spa</w:t>
      </w:r>
      <w:r w:rsidR="009045A7">
        <w:t xml:space="preserve">daju u najplodnija zemljišta, a </w:t>
      </w:r>
      <w:r w:rsidRPr="0023027A">
        <w:t>pogodni su naročito za ratarsko-povrtarsku proizvodnju, ali se na njima gaje i druge kulture. Povoljni su uslovi i za</w:t>
      </w:r>
      <w:r w:rsidR="00907D4A">
        <w:t xml:space="preserve"> razvoj</w:t>
      </w:r>
      <w:r w:rsidRPr="0023027A">
        <w:t xml:space="preserve"> stočarstv</w:t>
      </w:r>
      <w:r w:rsidR="00907D4A">
        <w:t>a</w:t>
      </w:r>
      <w:r w:rsidRPr="0023027A">
        <w:t xml:space="preserve">, štalskog tipa ili sa ispustima. </w:t>
      </w:r>
    </w:p>
    <w:p w:rsidR="000A4EAE" w:rsidRPr="000A4EAE" w:rsidRDefault="000A4EAE" w:rsidP="000A4EAE">
      <w:pPr>
        <w:spacing w:line="240" w:lineRule="auto"/>
        <w:jc w:val="both"/>
        <w:rPr>
          <w:rFonts w:cs="Arial"/>
        </w:rPr>
      </w:pPr>
    </w:p>
    <w:p w:rsidR="00505F93" w:rsidRDefault="002B79C9" w:rsidP="000A4EAE">
      <w:pPr>
        <w:spacing w:line="240" w:lineRule="auto"/>
        <w:jc w:val="both"/>
        <w:rPr>
          <w:rFonts w:eastAsia="Times New Roman" w:cs="Arial"/>
          <w:b/>
          <w:shd w:val="clear" w:color="auto" w:fill="FFFFFF"/>
        </w:rPr>
      </w:pPr>
      <w:r w:rsidRPr="002B79C9">
        <w:rPr>
          <w:rFonts w:eastAsia="Times New Roman" w:cs="Arial"/>
          <w:b/>
          <w:shd w:val="clear" w:color="auto" w:fill="FFFFFF"/>
        </w:rPr>
        <w:t>Registri i evidencije poljoprivrednih proizvođača</w:t>
      </w:r>
      <w:r w:rsidR="007F416D">
        <w:rPr>
          <w:rFonts w:eastAsia="Times New Roman" w:cs="Arial"/>
          <w:b/>
          <w:shd w:val="clear" w:color="auto" w:fill="FFFFFF"/>
        </w:rPr>
        <w:t xml:space="preserve"> </w:t>
      </w:r>
      <w:bookmarkStart w:id="26" w:name="_Toc529524057"/>
    </w:p>
    <w:p w:rsidR="00505F93" w:rsidRDefault="00505F93" w:rsidP="000A4EAE">
      <w:pPr>
        <w:spacing w:line="240" w:lineRule="auto"/>
        <w:jc w:val="both"/>
        <w:rPr>
          <w:rFonts w:eastAsia="Times New Roman" w:cs="Arial"/>
          <w:b/>
          <w:shd w:val="clear" w:color="auto" w:fill="FFFFFF"/>
        </w:rPr>
      </w:pPr>
    </w:p>
    <w:p w:rsidR="000A4EAE" w:rsidRDefault="000A4EAE" w:rsidP="000A4EAE">
      <w:pPr>
        <w:spacing w:line="240" w:lineRule="auto"/>
        <w:jc w:val="both"/>
        <w:rPr>
          <w:rFonts w:eastAsia="Times New Roman" w:cs="Arial"/>
        </w:rPr>
      </w:pPr>
      <w:r w:rsidRPr="000A4EAE">
        <w:rPr>
          <w:rFonts w:eastAsia="Times New Roman" w:cs="Arial"/>
          <w:shd w:val="clear" w:color="auto" w:fill="FFFFFF"/>
        </w:rPr>
        <w:t xml:space="preserve">U </w:t>
      </w:r>
      <w:r w:rsidR="00366C81" w:rsidRPr="00366C81">
        <w:rPr>
          <w:rFonts w:eastAsia="Times New Roman" w:cs="Arial"/>
          <w:shd w:val="clear" w:color="auto" w:fill="FFFFFF"/>
        </w:rPr>
        <w:t>Ministarstvo poljoprivrede, šumarstva i vodoprivrede</w:t>
      </w:r>
      <w:r w:rsidRPr="000A4EAE">
        <w:rPr>
          <w:rFonts w:eastAsia="Times New Roman" w:cs="Arial"/>
          <w:shd w:val="clear" w:color="auto" w:fill="FFFFFF"/>
        </w:rPr>
        <w:t xml:space="preserve">, u </w:t>
      </w:r>
      <w:r w:rsidRPr="00907D4A">
        <w:rPr>
          <w:rFonts w:eastAsia="Times New Roman" w:cs="Arial"/>
          <w:i/>
          <w:shd w:val="clear" w:color="auto" w:fill="FFFFFF"/>
        </w:rPr>
        <w:t>Registar poljoprivrednih gazdinstava</w:t>
      </w:r>
      <w:r w:rsidR="00A472D8">
        <w:rPr>
          <w:rFonts w:eastAsia="Times New Roman" w:cs="Arial"/>
          <w:i/>
          <w:shd w:val="clear" w:color="auto" w:fill="FFFFFF"/>
        </w:rPr>
        <w:t>,</w:t>
      </w:r>
      <w:r w:rsidRPr="000A4EAE">
        <w:rPr>
          <w:rFonts w:eastAsia="Times New Roman" w:cs="Arial"/>
          <w:shd w:val="clear" w:color="auto" w:fill="FFFFFF"/>
        </w:rPr>
        <w:t xml:space="preserve"> mogu se upisati poljoprivredna gazdinstva koja obavljaju poljoprivrednu djelatnost i posjeduju poljoprivredno zemljište i/ili životinje. </w:t>
      </w:r>
      <w:r w:rsidRPr="000A4EAE">
        <w:rPr>
          <w:rFonts w:eastAsia="Times New Roman" w:cs="Arial"/>
        </w:rPr>
        <w:t>U Registar se obavezno upisuje poljoprivredno gazdinstvo koje podnosi zahtjev za ostvarivanje prava na podsticaj ili podršku i proizvođači poljoprivrednih proizvoda namijenjenih tržištu, a sa područja Zete je upisan</w:t>
      </w:r>
      <w:r w:rsidR="00816B69">
        <w:rPr>
          <w:rFonts w:eastAsia="Times New Roman" w:cs="Arial"/>
        </w:rPr>
        <w:t>o</w:t>
      </w:r>
      <w:r w:rsidRPr="000A4EAE">
        <w:rPr>
          <w:rFonts w:eastAsia="Times New Roman" w:cs="Arial"/>
        </w:rPr>
        <w:t xml:space="preserve"> 4</w:t>
      </w:r>
      <w:r w:rsidR="00706CBA">
        <w:rPr>
          <w:rFonts w:eastAsia="Times New Roman" w:cs="Arial"/>
        </w:rPr>
        <w:t>4</w:t>
      </w:r>
      <w:r w:rsidRPr="000A4EAE">
        <w:rPr>
          <w:rFonts w:eastAsia="Times New Roman" w:cs="Arial"/>
        </w:rPr>
        <w:t xml:space="preserve">1 </w:t>
      </w:r>
      <w:r w:rsidR="00706CBA">
        <w:rPr>
          <w:rFonts w:eastAsia="Times New Roman" w:cs="Arial"/>
        </w:rPr>
        <w:t>porodično gazdinstvo i 10 pravnih lica.</w:t>
      </w:r>
    </w:p>
    <w:p w:rsidR="00706CBA" w:rsidRPr="000A4EAE" w:rsidRDefault="00706CBA" w:rsidP="000A4EAE">
      <w:pPr>
        <w:spacing w:line="240" w:lineRule="auto"/>
        <w:jc w:val="both"/>
        <w:rPr>
          <w:rFonts w:eastAsia="Times New Roman" w:cs="Arial"/>
        </w:rPr>
      </w:pPr>
    </w:p>
    <w:p w:rsidR="000A4EAE" w:rsidRPr="000A4EAE" w:rsidRDefault="000A4EAE" w:rsidP="000A4EAE">
      <w:pPr>
        <w:spacing w:line="240" w:lineRule="auto"/>
        <w:jc w:val="both"/>
        <w:rPr>
          <w:rFonts w:cs="Arial"/>
        </w:rPr>
      </w:pPr>
      <w:r w:rsidRPr="00907D4A">
        <w:rPr>
          <w:rFonts w:cs="Arial"/>
          <w:i/>
        </w:rPr>
        <w:t>Registar poljoprivrednih osiguranika</w:t>
      </w:r>
      <w:r w:rsidRPr="000A4EAE">
        <w:rPr>
          <w:rFonts w:cs="Arial"/>
        </w:rPr>
        <w:t>, koj</w:t>
      </w:r>
      <w:r w:rsidR="00816B69">
        <w:rPr>
          <w:rFonts w:cs="Arial"/>
        </w:rPr>
        <w:t>i</w:t>
      </w:r>
      <w:r w:rsidRPr="000A4EAE">
        <w:rPr>
          <w:rFonts w:cs="Arial"/>
        </w:rPr>
        <w:t xml:space="preserve"> vodi </w:t>
      </w:r>
      <w:r w:rsidR="00366C81" w:rsidRPr="00366C81">
        <w:rPr>
          <w:rFonts w:cs="Arial"/>
        </w:rPr>
        <w:t>Ministarstvo poljoprivrede, šumarstva i vodoprivrede</w:t>
      </w:r>
      <w:r w:rsidRPr="000A4EAE">
        <w:rPr>
          <w:rFonts w:cs="Arial"/>
        </w:rPr>
        <w:t>, omogućava penzijsko i zdravstveno osiguranje svih lica koja su nezaposlena, a bave se poljoprivredom. Stupanjem u poljoprivredno osiguranje, podnosi</w:t>
      </w:r>
      <w:r w:rsidR="00A472D8">
        <w:rPr>
          <w:rFonts w:cs="Arial"/>
        </w:rPr>
        <w:t>lac</w:t>
      </w:r>
      <w:r w:rsidRPr="000A4EAE">
        <w:rPr>
          <w:rFonts w:cs="Arial"/>
        </w:rPr>
        <w:t xml:space="preserve"> zahtjeva postaje obveznik plaćanja doprinosa za osiguranje, dok Ministarstvo iz </w:t>
      </w:r>
      <w:r w:rsidR="00816B69">
        <w:rPr>
          <w:rFonts w:cs="Arial"/>
        </w:rPr>
        <w:t>B</w:t>
      </w:r>
      <w:r w:rsidRPr="000A4EAE">
        <w:rPr>
          <w:rFonts w:cs="Arial"/>
        </w:rPr>
        <w:t xml:space="preserve">udžeta doplaćuje za dio troškova osiguranja. </w:t>
      </w:r>
      <w:r w:rsidRPr="000A4EAE">
        <w:rPr>
          <w:rFonts w:eastAsia="Times New Roman" w:cs="Arial"/>
        </w:rPr>
        <w:t xml:space="preserve">Sa područja Opštine, </w:t>
      </w:r>
      <w:r w:rsidRPr="000A4EAE">
        <w:rPr>
          <w:rFonts w:cs="Arial"/>
        </w:rPr>
        <w:t xml:space="preserve">registrovano je </w:t>
      </w:r>
      <w:r w:rsidR="00706CBA">
        <w:rPr>
          <w:rFonts w:cs="Arial"/>
        </w:rPr>
        <w:t>66</w:t>
      </w:r>
      <w:r w:rsidRPr="000A4EAE">
        <w:rPr>
          <w:rFonts w:cs="Arial"/>
        </w:rPr>
        <w:t xml:space="preserve"> lica</w:t>
      </w:r>
      <w:r w:rsidR="00706CBA">
        <w:rPr>
          <w:rFonts w:cs="Arial"/>
        </w:rPr>
        <w:t>.</w:t>
      </w:r>
      <w:r w:rsidRPr="000A4EAE">
        <w:rPr>
          <w:rFonts w:eastAsia="Times New Roman" w:cs="Arial"/>
        </w:rPr>
        <w:t xml:space="preserve"> </w:t>
      </w:r>
    </w:p>
    <w:p w:rsidR="000A4EAE" w:rsidRPr="000A4EAE" w:rsidRDefault="000A4EAE" w:rsidP="000A4EAE">
      <w:pPr>
        <w:spacing w:line="240" w:lineRule="auto"/>
        <w:jc w:val="both"/>
        <w:rPr>
          <w:rFonts w:cs="Arial"/>
        </w:rPr>
      </w:pPr>
    </w:p>
    <w:p w:rsidR="000A4EAE" w:rsidRPr="00991CD4" w:rsidRDefault="000A4EAE" w:rsidP="000A4EAE">
      <w:pPr>
        <w:spacing w:line="240" w:lineRule="auto"/>
        <w:jc w:val="both"/>
        <w:rPr>
          <w:rFonts w:eastAsia="Times New Roman" w:cs="Arial"/>
        </w:rPr>
      </w:pPr>
      <w:r w:rsidRPr="000A4EAE">
        <w:rPr>
          <w:rFonts w:eastAsia="Times New Roman" w:cs="Arial"/>
        </w:rPr>
        <w:t xml:space="preserve">U </w:t>
      </w:r>
      <w:r w:rsidRPr="00907D4A">
        <w:rPr>
          <w:rFonts w:eastAsia="Times New Roman" w:cs="Arial"/>
          <w:i/>
        </w:rPr>
        <w:t>Vinogradarski registar </w:t>
      </w:r>
      <w:r w:rsidR="00A472D8">
        <w:rPr>
          <w:rFonts w:eastAsia="Times New Roman" w:cs="Arial"/>
          <w:i/>
        </w:rPr>
        <w:t xml:space="preserve">– </w:t>
      </w:r>
      <w:r w:rsidRPr="00907D4A">
        <w:rPr>
          <w:rFonts w:eastAsia="Times New Roman" w:cs="Arial"/>
          <w:i/>
        </w:rPr>
        <w:t>vinogradarsku datoteku</w:t>
      </w:r>
      <w:r w:rsidRPr="000A4EAE">
        <w:rPr>
          <w:rFonts w:eastAsia="Times New Roman" w:cs="Arial"/>
          <w:b/>
        </w:rPr>
        <w:t xml:space="preserve"> </w:t>
      </w:r>
      <w:r w:rsidR="00366C81" w:rsidRPr="00366C81">
        <w:rPr>
          <w:rFonts w:cs="Arial"/>
        </w:rPr>
        <w:t>Ministarstv</w:t>
      </w:r>
      <w:r w:rsidR="00DF6720">
        <w:rPr>
          <w:rFonts w:cs="Arial"/>
        </w:rPr>
        <w:t>a</w:t>
      </w:r>
      <w:r w:rsidR="00366C81" w:rsidRPr="00366C81">
        <w:rPr>
          <w:rFonts w:cs="Arial"/>
        </w:rPr>
        <w:t xml:space="preserve"> poljoprivrede, šumarstva i vodoprivrede</w:t>
      </w:r>
      <w:r w:rsidRPr="000A4EAE">
        <w:rPr>
          <w:rFonts w:eastAsia="Times New Roman" w:cs="Arial"/>
        </w:rPr>
        <w:t xml:space="preserve"> upisuju se proizvođači koji grožđe proizvode na površini većoj od 0,1 ha vinograda. Međutim, u Vinogradarski registar upisuju se i drugi proizvođači grožđa</w:t>
      </w:r>
      <w:r w:rsidR="00A472D8">
        <w:rPr>
          <w:rFonts w:eastAsia="Times New Roman" w:cs="Arial"/>
        </w:rPr>
        <w:t>,</w:t>
      </w:r>
      <w:r w:rsidRPr="000A4EAE">
        <w:rPr>
          <w:rFonts w:eastAsia="Times New Roman" w:cs="Arial"/>
        </w:rPr>
        <w:t xml:space="preserve"> bez obzira na obim proizvodnje, ukoliko je grožđe i vino namijenjeno tržištu. Uslov za upis u vinogradarsku datoteku Vinogradarskog registra je prethodno izvršeni upis u Registar poljoprivrednih gazdinstava. </w:t>
      </w:r>
      <w:r w:rsidRPr="000A4EAE">
        <w:rPr>
          <w:rFonts w:cs="Arial"/>
        </w:rPr>
        <w:t>U vinogradarsk</w:t>
      </w:r>
      <w:r w:rsidR="00816B69">
        <w:rPr>
          <w:rFonts w:cs="Arial"/>
        </w:rPr>
        <w:t>oj</w:t>
      </w:r>
      <w:r w:rsidRPr="000A4EAE">
        <w:rPr>
          <w:rFonts w:cs="Arial"/>
        </w:rPr>
        <w:t xml:space="preserve"> datote</w:t>
      </w:r>
      <w:r w:rsidR="00816B69">
        <w:rPr>
          <w:rFonts w:cs="Arial"/>
        </w:rPr>
        <w:t>ci</w:t>
      </w:r>
      <w:r w:rsidRPr="000A4EAE">
        <w:rPr>
          <w:rFonts w:cs="Arial"/>
        </w:rPr>
        <w:t xml:space="preserve"> je registrovano 46 </w:t>
      </w:r>
      <w:r w:rsidR="00907D4A">
        <w:rPr>
          <w:rFonts w:cs="Arial"/>
        </w:rPr>
        <w:t xml:space="preserve">vinogradara iz Zete. </w:t>
      </w:r>
      <w:r w:rsidRPr="000A4EAE">
        <w:rPr>
          <w:rFonts w:eastAsia="Times New Roman" w:cs="Arial"/>
        </w:rPr>
        <w:t>U Vinogradarski registar </w:t>
      </w:r>
      <w:r w:rsidR="00A472D8">
        <w:rPr>
          <w:rFonts w:eastAsia="Times New Roman" w:cs="Arial"/>
        </w:rPr>
        <w:t>–</w:t>
      </w:r>
      <w:r w:rsidRPr="000A4EAE">
        <w:rPr>
          <w:rFonts w:eastAsia="Times New Roman" w:cs="Arial"/>
        </w:rPr>
        <w:t xml:space="preserve"> </w:t>
      </w:r>
      <w:r w:rsidRPr="002B79C9">
        <w:rPr>
          <w:rFonts w:eastAsia="Times New Roman" w:cs="Arial"/>
        </w:rPr>
        <w:t>vinarsku datoteku,</w:t>
      </w:r>
      <w:r w:rsidRPr="000A4EAE">
        <w:rPr>
          <w:rFonts w:eastAsia="Times New Roman" w:cs="Arial"/>
        </w:rPr>
        <w:t xml:space="preserve"> upisuju se proizvođači vina i punioci vina namijenjenog tržištu. Uslov za upis u vinarsku datoteku Vinogradarskog registra je prethodno izvršena kategorizacija objekta za proizvodnju vina od strane Uprave za bezbjednost hrane, veterinu i fitosanitarne poslove, a broj upisanih sa teritorije Zete je 12.</w:t>
      </w:r>
    </w:p>
    <w:p w:rsidR="002B79C9" w:rsidRDefault="002B79C9" w:rsidP="000A4EAE">
      <w:pPr>
        <w:spacing w:line="240" w:lineRule="auto"/>
        <w:jc w:val="both"/>
        <w:rPr>
          <w:rFonts w:eastAsia="Times New Roman" w:cs="Arial"/>
        </w:rPr>
      </w:pPr>
    </w:p>
    <w:p w:rsidR="000A4EAE" w:rsidRPr="00CB18D1" w:rsidRDefault="000A4EAE" w:rsidP="000A4EAE">
      <w:pPr>
        <w:spacing w:line="240" w:lineRule="auto"/>
        <w:jc w:val="both"/>
        <w:rPr>
          <w:rFonts w:cs="Arial"/>
          <w:bCs/>
          <w:lang w:val="sr-Latn-CS"/>
        </w:rPr>
      </w:pPr>
      <w:r w:rsidRPr="00907D4A">
        <w:rPr>
          <w:rFonts w:eastAsia="Times New Roman" w:cs="Arial"/>
          <w:i/>
        </w:rPr>
        <w:t>Registar organskih proizvođača</w:t>
      </w:r>
      <w:r w:rsidRPr="000A4EAE">
        <w:rPr>
          <w:rFonts w:eastAsia="Times New Roman" w:cs="Arial"/>
        </w:rPr>
        <w:t xml:space="preserve">, za koji je nadležno </w:t>
      </w:r>
      <w:r w:rsidR="00DF6720" w:rsidRPr="00DF6720">
        <w:rPr>
          <w:rFonts w:eastAsia="Times New Roman" w:cs="Arial"/>
        </w:rPr>
        <w:t>Ministarstvo poljoprivrede, šumarstva i vodoprivrede</w:t>
      </w:r>
      <w:r w:rsidRPr="000A4EAE">
        <w:rPr>
          <w:rFonts w:eastAsia="Times New Roman" w:cs="Arial"/>
        </w:rPr>
        <w:t xml:space="preserve">, nema upisanih proizvođača sa područja </w:t>
      </w:r>
      <w:r w:rsidR="00A472D8">
        <w:rPr>
          <w:rFonts w:cs="Arial"/>
          <w:bCs/>
          <w:lang w:val="sr-Latn-CS"/>
        </w:rPr>
        <w:t>o</w:t>
      </w:r>
      <w:r w:rsidRPr="000A4EAE">
        <w:rPr>
          <w:rFonts w:cs="Arial"/>
          <w:bCs/>
          <w:lang w:val="sr-Latn-CS"/>
        </w:rPr>
        <w:t xml:space="preserve">pštine u okviru Glavnog grada </w:t>
      </w:r>
      <w:r w:rsidR="00A472D8">
        <w:rPr>
          <w:rFonts w:cs="Arial"/>
          <w:bCs/>
          <w:lang w:val="sr-Latn-CS"/>
        </w:rPr>
        <w:t>–</w:t>
      </w:r>
      <w:r w:rsidRPr="000A4EAE">
        <w:rPr>
          <w:rFonts w:cs="Arial"/>
          <w:bCs/>
          <w:lang w:val="sr-Latn-CS"/>
        </w:rPr>
        <w:t xml:space="preserve"> Golubovci</w:t>
      </w:r>
      <w:r w:rsidRPr="000A4EAE">
        <w:rPr>
          <w:rFonts w:eastAsia="Times New Roman" w:cs="Arial"/>
        </w:rPr>
        <w:t>.</w:t>
      </w:r>
    </w:p>
    <w:p w:rsidR="002B79C9" w:rsidRPr="000A4EAE" w:rsidRDefault="002B79C9" w:rsidP="000A4EAE">
      <w:pPr>
        <w:spacing w:line="240" w:lineRule="auto"/>
        <w:jc w:val="both"/>
        <w:rPr>
          <w:rFonts w:eastAsia="Times New Roman" w:cs="Arial"/>
        </w:rPr>
      </w:pPr>
    </w:p>
    <w:p w:rsidR="00706CBA" w:rsidRDefault="000A4EAE" w:rsidP="000A4EAE">
      <w:pPr>
        <w:spacing w:line="240" w:lineRule="auto"/>
        <w:jc w:val="both"/>
        <w:rPr>
          <w:rFonts w:eastAsia="Times New Roman" w:cs="Arial"/>
        </w:rPr>
      </w:pPr>
      <w:r w:rsidRPr="000A4EAE">
        <w:rPr>
          <w:rFonts w:eastAsia="Times New Roman" w:cs="Arial"/>
        </w:rPr>
        <w:t xml:space="preserve">Uprava za bezbjednost hrane, veterinu i fitosanitarne poslove nadležna </w:t>
      </w:r>
      <w:r w:rsidR="00A472D8">
        <w:rPr>
          <w:rFonts w:eastAsia="Times New Roman" w:cs="Arial"/>
        </w:rPr>
        <w:t xml:space="preserve">je </w:t>
      </w:r>
      <w:r w:rsidRPr="000A4EAE">
        <w:rPr>
          <w:rFonts w:eastAsia="Times New Roman" w:cs="Arial"/>
        </w:rPr>
        <w:t xml:space="preserve">za </w:t>
      </w:r>
      <w:r w:rsidRPr="00907D4A">
        <w:rPr>
          <w:rFonts w:eastAsia="Times New Roman" w:cs="Arial"/>
          <w:i/>
        </w:rPr>
        <w:t>Registar primarnih proizvođača hrane biljnog porijekla, Fito</w:t>
      </w:r>
      <w:r w:rsidR="00A472D8">
        <w:rPr>
          <w:rFonts w:eastAsia="Times New Roman" w:cs="Arial"/>
          <w:i/>
        </w:rPr>
        <w:t>-</w:t>
      </w:r>
      <w:r w:rsidRPr="00907D4A">
        <w:rPr>
          <w:rFonts w:eastAsia="Times New Roman" w:cs="Arial"/>
          <w:i/>
        </w:rPr>
        <w:t>registar, Registar za promet sredstava za zaštitu bilja na veliko i malo, Registar lica za tretiranje i označavanje drvenog materijala za pakovanje, Registar ze tretiranje i/ili uništavanje palmi, Registar proizvođača sjemenskog i sadnog materijala, Centralni registar registrovanih odnosno odobrenih objekata za proizvodnju, preradu i distribuciju hrane i Registar životinja</w:t>
      </w:r>
      <w:r w:rsidRPr="000A4EAE">
        <w:rPr>
          <w:rFonts w:eastAsia="Times New Roman" w:cs="Arial"/>
        </w:rPr>
        <w:t xml:space="preserve">. </w:t>
      </w:r>
      <w:r w:rsidR="006F2D43">
        <w:rPr>
          <w:rFonts w:eastAsia="Times New Roman" w:cs="Arial"/>
        </w:rPr>
        <w:t xml:space="preserve">U navedene registre upisana su 452 proizvođača iz </w:t>
      </w:r>
      <w:r w:rsidR="00A472D8">
        <w:rPr>
          <w:rFonts w:eastAsia="Times New Roman" w:cs="Arial"/>
        </w:rPr>
        <w:t>o</w:t>
      </w:r>
      <w:r w:rsidR="006F2D43">
        <w:rPr>
          <w:rFonts w:eastAsia="Times New Roman" w:cs="Arial"/>
        </w:rPr>
        <w:t>pštine u okviru Glavnog grada – Golubovci.</w:t>
      </w:r>
    </w:p>
    <w:p w:rsidR="006F2D43" w:rsidRPr="000A4EAE" w:rsidRDefault="006F2D43" w:rsidP="000A4EAE">
      <w:pPr>
        <w:spacing w:line="240" w:lineRule="auto"/>
        <w:jc w:val="both"/>
        <w:rPr>
          <w:rFonts w:eastAsia="Times New Roman" w:cs="Arial"/>
        </w:rPr>
      </w:pPr>
    </w:p>
    <w:p w:rsidR="000A4EAE" w:rsidRPr="000A4EAE" w:rsidRDefault="000A4EAE" w:rsidP="000A4EAE">
      <w:pPr>
        <w:spacing w:line="240" w:lineRule="auto"/>
        <w:jc w:val="both"/>
        <w:rPr>
          <w:rFonts w:cs="Arial"/>
        </w:rPr>
      </w:pPr>
      <w:r w:rsidRPr="000A4EAE">
        <w:rPr>
          <w:rFonts w:cs="Arial"/>
        </w:rPr>
        <w:t xml:space="preserve">Sekretarijat za preuzetništvo Glavnog grada Podgorice izdaje godišnje potvrde za obavljanje poljoprivredne djelatnosti na području Glavnog grada Podgorice i Opštine u okviru Glavnog grada </w:t>
      </w:r>
      <w:r w:rsidR="00A472D8">
        <w:rPr>
          <w:rFonts w:cs="Arial"/>
        </w:rPr>
        <w:t>–</w:t>
      </w:r>
      <w:r w:rsidRPr="000A4EAE">
        <w:rPr>
          <w:rFonts w:cs="Arial"/>
        </w:rPr>
        <w:t xml:space="preserve"> Golubovci, koje dozvoljavaju prodaju na zelenim pijacama i potrebne su za ostvarivanje prava na staračku naknadu ili za upis u </w:t>
      </w:r>
      <w:r w:rsidRPr="00F42592">
        <w:rPr>
          <w:rFonts w:cs="Arial"/>
          <w:i/>
        </w:rPr>
        <w:t>Registar osiguranika poljoprivrednika</w:t>
      </w:r>
      <w:r w:rsidRPr="000A4EAE">
        <w:rPr>
          <w:rFonts w:cs="Arial"/>
        </w:rPr>
        <w:t>.</w:t>
      </w:r>
    </w:p>
    <w:p w:rsidR="000A4EAE" w:rsidRPr="000A4EAE" w:rsidRDefault="000A4EAE" w:rsidP="000A4EAE">
      <w:pPr>
        <w:spacing w:line="240" w:lineRule="auto"/>
        <w:jc w:val="both"/>
        <w:rPr>
          <w:rFonts w:cs="Arial"/>
        </w:rPr>
      </w:pPr>
    </w:p>
    <w:bookmarkEnd w:id="26"/>
    <w:p w:rsidR="000A4EAE" w:rsidRDefault="000A4EAE" w:rsidP="000A4EAE">
      <w:pPr>
        <w:spacing w:line="240" w:lineRule="auto"/>
        <w:jc w:val="both"/>
        <w:rPr>
          <w:rFonts w:cs="Arial"/>
        </w:rPr>
      </w:pPr>
      <w:r w:rsidRPr="00F42592">
        <w:rPr>
          <w:rFonts w:cs="Arial"/>
          <w:i/>
        </w:rPr>
        <w:lastRenderedPageBreak/>
        <w:t>Centralna evidencija poljoprivrednih proizvođača Zete</w:t>
      </w:r>
      <w:r w:rsidRPr="000A4EAE">
        <w:rPr>
          <w:rFonts w:cs="Arial"/>
        </w:rPr>
        <w:t xml:space="preserve"> je interna evidencija Odjeljenja za ruralni razvoj Opštine u okviru Glavnog grada </w:t>
      </w:r>
      <w:r w:rsidR="00A472D8">
        <w:rPr>
          <w:rFonts w:cs="Arial"/>
        </w:rPr>
        <w:t>–</w:t>
      </w:r>
      <w:r w:rsidRPr="000A4EAE">
        <w:rPr>
          <w:rFonts w:cs="Arial"/>
        </w:rPr>
        <w:t xml:space="preserve"> Golubovci i sadrži podatke o nosiocu gazdinstva, vrsti proizvodnje, obimu i njenom prostornom rasporedu. Centralna evidencija se blagovremeno ažurira na osnovu obrađenih zahtjeva, a pri kraju kalendarske godine vrši </w:t>
      </w:r>
      <w:r w:rsidR="00816B69">
        <w:rPr>
          <w:rFonts w:cs="Arial"/>
        </w:rPr>
        <w:t xml:space="preserve">se </w:t>
      </w:r>
      <w:r w:rsidRPr="000A4EAE">
        <w:rPr>
          <w:rFonts w:cs="Arial"/>
        </w:rPr>
        <w:t xml:space="preserve">anketiranje svih evidentiranih proizvođača. Na </w:t>
      </w:r>
      <w:r w:rsidR="006F2D43">
        <w:rPr>
          <w:rFonts w:cs="Arial"/>
        </w:rPr>
        <w:t>početku 2020</w:t>
      </w:r>
      <w:r w:rsidRPr="000A4EAE">
        <w:rPr>
          <w:rFonts w:cs="Arial"/>
        </w:rPr>
        <w:t>. godine u Centraln</w:t>
      </w:r>
      <w:r w:rsidR="00A472D8">
        <w:rPr>
          <w:rFonts w:cs="Arial"/>
        </w:rPr>
        <w:t>om</w:t>
      </w:r>
      <w:r w:rsidRPr="000A4EAE">
        <w:rPr>
          <w:rFonts w:cs="Arial"/>
        </w:rPr>
        <w:t xml:space="preserve"> poljoprivredn</w:t>
      </w:r>
      <w:r w:rsidR="00A472D8">
        <w:rPr>
          <w:rFonts w:cs="Arial"/>
        </w:rPr>
        <w:t>om</w:t>
      </w:r>
      <w:r w:rsidRPr="000A4EAE">
        <w:rPr>
          <w:rFonts w:cs="Arial"/>
        </w:rPr>
        <w:t xml:space="preserve"> registr</w:t>
      </w:r>
      <w:r w:rsidR="00A472D8">
        <w:rPr>
          <w:rFonts w:cs="Arial"/>
        </w:rPr>
        <w:t>u</w:t>
      </w:r>
      <w:r w:rsidRPr="000A4EAE">
        <w:rPr>
          <w:rFonts w:cs="Arial"/>
        </w:rPr>
        <w:t xml:space="preserve"> Opštine evidentirano je 4</w:t>
      </w:r>
      <w:r w:rsidR="006206BC">
        <w:rPr>
          <w:rFonts w:cs="Arial"/>
        </w:rPr>
        <w:t>99</w:t>
      </w:r>
      <w:r w:rsidRPr="000A4EAE">
        <w:rPr>
          <w:rFonts w:cs="Arial"/>
        </w:rPr>
        <w:t xml:space="preserve"> subjekata, od kojih su </w:t>
      </w:r>
      <w:r w:rsidR="00A472D8">
        <w:rPr>
          <w:rFonts w:cs="Arial"/>
        </w:rPr>
        <w:t>tri</w:t>
      </w:r>
      <w:r w:rsidRPr="000A4EAE">
        <w:rPr>
          <w:rFonts w:cs="Arial"/>
        </w:rPr>
        <w:t xml:space="preserve"> nevladine organizacij</w:t>
      </w:r>
      <w:r w:rsidR="00816B69">
        <w:rPr>
          <w:rFonts w:cs="Arial"/>
        </w:rPr>
        <w:t>e</w:t>
      </w:r>
      <w:r w:rsidRPr="000A4EAE">
        <w:rPr>
          <w:rFonts w:cs="Arial"/>
        </w:rPr>
        <w:t xml:space="preserve">, </w:t>
      </w:r>
      <w:r w:rsidR="00A472D8">
        <w:rPr>
          <w:rFonts w:cs="Arial"/>
        </w:rPr>
        <w:t>jedno</w:t>
      </w:r>
      <w:r w:rsidRPr="000A4EAE">
        <w:rPr>
          <w:rFonts w:cs="Arial"/>
        </w:rPr>
        <w:t xml:space="preserve"> pravno lice i 4</w:t>
      </w:r>
      <w:r w:rsidR="006206BC">
        <w:rPr>
          <w:rFonts w:cs="Arial"/>
        </w:rPr>
        <w:t>95</w:t>
      </w:r>
      <w:r w:rsidRPr="000A4EAE">
        <w:rPr>
          <w:rFonts w:cs="Arial"/>
        </w:rPr>
        <w:t xml:space="preserve"> fizičkih lica, dok se aktivno poljoprivredom bavilo </w:t>
      </w:r>
      <w:r w:rsidR="006206BC">
        <w:rPr>
          <w:rFonts w:cs="Arial"/>
        </w:rPr>
        <w:t>457</w:t>
      </w:r>
      <w:r w:rsidRPr="000A4EAE">
        <w:rPr>
          <w:rFonts w:cs="Arial"/>
        </w:rPr>
        <w:t xml:space="preserve"> proizvođača. Većina proizvođača se bavi uporedo zemljoradnjom i stočarstvom, ali i uzgojem više biljnih i/ili životinjskih vrsta. </w:t>
      </w:r>
      <w:r w:rsidRPr="00B5278A">
        <w:rPr>
          <w:rFonts w:cs="Arial"/>
        </w:rPr>
        <w:t>Evidentiran</w:t>
      </w:r>
      <w:r w:rsidR="00A472D8" w:rsidRPr="00B5278A">
        <w:rPr>
          <w:rFonts w:cs="Arial"/>
        </w:rPr>
        <w:t>a su</w:t>
      </w:r>
      <w:r w:rsidRPr="000A4EAE">
        <w:rPr>
          <w:rFonts w:cs="Arial"/>
        </w:rPr>
        <w:t xml:space="preserve"> 303 proizvođača </w:t>
      </w:r>
      <w:r w:rsidRPr="00B5278A">
        <w:rPr>
          <w:rFonts w:cs="Arial"/>
        </w:rPr>
        <w:t>koj</w:t>
      </w:r>
      <w:r w:rsidR="00A472D8" w:rsidRPr="00B5278A">
        <w:rPr>
          <w:rFonts w:cs="Arial"/>
        </w:rPr>
        <w:t>a</w:t>
      </w:r>
      <w:r w:rsidRPr="000A4EAE">
        <w:rPr>
          <w:rFonts w:cs="Arial"/>
        </w:rPr>
        <w:t xml:space="preserve"> se bave uzgojem bilja (zemljoradnjom) i 308 </w:t>
      </w:r>
      <w:r w:rsidR="00816B69">
        <w:rPr>
          <w:rFonts w:cs="Arial"/>
        </w:rPr>
        <w:t xml:space="preserve">koja se bave </w:t>
      </w:r>
      <w:r w:rsidRPr="000A4EAE">
        <w:rPr>
          <w:rFonts w:cs="Arial"/>
        </w:rPr>
        <w:t xml:space="preserve">uzgojem stoke (stočarstvom). </w:t>
      </w:r>
      <w:r w:rsidR="002B79C9">
        <w:rPr>
          <w:rFonts w:cs="Arial"/>
        </w:rPr>
        <w:t>Ukupno</w:t>
      </w:r>
      <w:r w:rsidRPr="000A4EAE">
        <w:rPr>
          <w:rFonts w:cs="Arial"/>
        </w:rPr>
        <w:t xml:space="preserve"> 96 proizvođača se </w:t>
      </w:r>
      <w:r w:rsidRPr="00B5278A">
        <w:rPr>
          <w:rFonts w:cs="Arial"/>
        </w:rPr>
        <w:t>bav</w:t>
      </w:r>
      <w:r w:rsidR="00A472D8" w:rsidRPr="00B5278A">
        <w:rPr>
          <w:rFonts w:cs="Arial"/>
        </w:rPr>
        <w:t>i</w:t>
      </w:r>
      <w:r w:rsidRPr="000A4EAE">
        <w:rPr>
          <w:rFonts w:cs="Arial"/>
        </w:rPr>
        <w:t xml:space="preserve"> isključivo zemljoradnjom, 101 isključivo stočarstvo</w:t>
      </w:r>
      <w:r w:rsidR="00816B69">
        <w:rPr>
          <w:rFonts w:cs="Arial"/>
        </w:rPr>
        <w:t>m</w:t>
      </w:r>
      <w:r w:rsidRPr="000A4EAE">
        <w:rPr>
          <w:rFonts w:cs="Arial"/>
        </w:rPr>
        <w:t xml:space="preserve">, a 207 proizvođača kombinovano. </w:t>
      </w:r>
    </w:p>
    <w:p w:rsidR="001B3563" w:rsidRDefault="001B3563" w:rsidP="000A4EAE">
      <w:pPr>
        <w:spacing w:line="240" w:lineRule="auto"/>
        <w:jc w:val="both"/>
        <w:rPr>
          <w:rFonts w:cs="Arial"/>
        </w:rPr>
      </w:pPr>
    </w:p>
    <w:p w:rsidR="001B3563" w:rsidRPr="000A4EAE" w:rsidRDefault="001B3563" w:rsidP="000A4EAE">
      <w:pPr>
        <w:spacing w:line="240" w:lineRule="auto"/>
        <w:jc w:val="both"/>
        <w:rPr>
          <w:rFonts w:cs="Arial"/>
        </w:rPr>
      </w:pPr>
      <w:r>
        <w:rPr>
          <w:rFonts w:cs="Arial"/>
        </w:rPr>
        <w:t>Na osnovu dostupnih podat</w:t>
      </w:r>
      <w:r w:rsidR="00816B69">
        <w:rPr>
          <w:rFonts w:cs="Arial"/>
        </w:rPr>
        <w:t>a</w:t>
      </w:r>
      <w:r>
        <w:rPr>
          <w:rFonts w:cs="Arial"/>
        </w:rPr>
        <w:t>ka može se zaključiti</w:t>
      </w:r>
      <w:r w:rsidRPr="001B3563">
        <w:rPr>
          <w:rFonts w:cs="Arial"/>
        </w:rPr>
        <w:t xml:space="preserve"> da </w:t>
      </w:r>
      <w:r w:rsidR="00B5278A">
        <w:rPr>
          <w:rFonts w:cs="Arial"/>
        </w:rPr>
        <w:t>je</w:t>
      </w:r>
      <w:r w:rsidRPr="001B3563">
        <w:rPr>
          <w:rFonts w:cs="Arial"/>
        </w:rPr>
        <w:t xml:space="preserve"> svega </w:t>
      </w:r>
      <w:r w:rsidR="006F2D43">
        <w:rPr>
          <w:rFonts w:cs="Arial"/>
        </w:rPr>
        <w:t>18</w:t>
      </w:r>
      <w:r w:rsidRPr="001B3563">
        <w:rPr>
          <w:rFonts w:cs="Arial"/>
        </w:rPr>
        <w:t>% mladih</w:t>
      </w:r>
      <w:r w:rsidR="00B5278A">
        <w:rPr>
          <w:rFonts w:cs="Arial"/>
        </w:rPr>
        <w:t xml:space="preserve"> </w:t>
      </w:r>
      <w:r w:rsidRPr="001B3563">
        <w:rPr>
          <w:rFonts w:cs="Arial"/>
        </w:rPr>
        <w:t>(do 40 godina života)</w:t>
      </w:r>
      <w:r w:rsidR="00B5278A">
        <w:rPr>
          <w:rFonts w:cs="Arial"/>
        </w:rPr>
        <w:t xml:space="preserve"> </w:t>
      </w:r>
      <w:r w:rsidRPr="001B3563">
        <w:rPr>
          <w:rFonts w:cs="Arial"/>
        </w:rPr>
        <w:t>nosi</w:t>
      </w:r>
      <w:r w:rsidR="00B5278A">
        <w:rPr>
          <w:rFonts w:cs="Arial"/>
        </w:rPr>
        <w:t>lac</w:t>
      </w:r>
      <w:r w:rsidRPr="001B3563">
        <w:rPr>
          <w:rFonts w:cs="Arial"/>
        </w:rPr>
        <w:t xml:space="preserve"> poljoprivrednog gazdinstva i poljoprivreda im je osnovno zanimanje. Većina mladih </w:t>
      </w:r>
      <w:r w:rsidR="00A472D8">
        <w:rPr>
          <w:rFonts w:cs="Arial"/>
        </w:rPr>
        <w:t>zaposlenje</w:t>
      </w:r>
      <w:r w:rsidR="00A472D8" w:rsidRPr="001B3563">
        <w:rPr>
          <w:rFonts w:cs="Arial"/>
        </w:rPr>
        <w:t xml:space="preserve"> </w:t>
      </w:r>
      <w:r w:rsidRPr="001B3563">
        <w:rPr>
          <w:rFonts w:cs="Arial"/>
        </w:rPr>
        <w:t xml:space="preserve">traži van oblasti poljoprivrede, dok se jedan dio dopunski ili primarno </w:t>
      </w:r>
      <w:r w:rsidR="00A472D8" w:rsidRPr="001B3563">
        <w:rPr>
          <w:rFonts w:cs="Arial"/>
        </w:rPr>
        <w:t xml:space="preserve">bavi </w:t>
      </w:r>
      <w:r w:rsidRPr="001B3563">
        <w:rPr>
          <w:rFonts w:cs="Arial"/>
        </w:rPr>
        <w:t>poljoprivredom</w:t>
      </w:r>
      <w:r w:rsidR="00A472D8">
        <w:rPr>
          <w:rFonts w:cs="Arial"/>
        </w:rPr>
        <w:t>,</w:t>
      </w:r>
      <w:r w:rsidRPr="001B3563">
        <w:rPr>
          <w:rFonts w:cs="Arial"/>
        </w:rPr>
        <w:t xml:space="preserve"> sa ostalim članovima porodice, ali ni</w:t>
      </w:r>
      <w:r w:rsidR="00106D63">
        <w:rPr>
          <w:rFonts w:cs="Arial"/>
        </w:rPr>
        <w:t>je</w:t>
      </w:r>
      <w:r w:rsidRPr="001B3563">
        <w:rPr>
          <w:rFonts w:cs="Arial"/>
        </w:rPr>
        <w:t>su nosioci gazdinstva.</w:t>
      </w:r>
    </w:p>
    <w:p w:rsidR="000A4EAE" w:rsidRDefault="000A4EAE" w:rsidP="009045A7">
      <w:pPr>
        <w:spacing w:line="240" w:lineRule="auto"/>
        <w:jc w:val="both"/>
      </w:pPr>
    </w:p>
    <w:p w:rsidR="00082AA0" w:rsidRPr="002727FA" w:rsidRDefault="003A12B1" w:rsidP="009045A7">
      <w:pPr>
        <w:spacing w:line="240" w:lineRule="auto"/>
        <w:jc w:val="both"/>
        <w:rPr>
          <w:rFonts w:cs="Arial"/>
          <w:color w:val="FF0000"/>
          <w:sz w:val="20"/>
          <w:szCs w:val="20"/>
        </w:rPr>
      </w:pPr>
      <w:r>
        <w:rPr>
          <w:rFonts w:cs="Arial"/>
          <w:sz w:val="20"/>
          <w:szCs w:val="20"/>
        </w:rPr>
        <w:t>Tabela 20</w:t>
      </w:r>
      <w:r w:rsidR="00082AA0">
        <w:rPr>
          <w:rFonts w:cs="Arial"/>
          <w:sz w:val="20"/>
          <w:szCs w:val="20"/>
        </w:rPr>
        <w:t xml:space="preserve">. </w:t>
      </w:r>
      <w:r w:rsidR="00082AA0" w:rsidRPr="00082AA0">
        <w:rPr>
          <w:rFonts w:cs="Arial"/>
          <w:sz w:val="20"/>
          <w:szCs w:val="20"/>
        </w:rPr>
        <w:t>Starosna struktura aktivn</w:t>
      </w:r>
      <w:r w:rsidR="00082AA0">
        <w:rPr>
          <w:rFonts w:cs="Arial"/>
          <w:sz w:val="20"/>
          <w:szCs w:val="20"/>
        </w:rPr>
        <w:t xml:space="preserve">ih proizvođača (fizičkih lica) u </w:t>
      </w:r>
      <w:r w:rsidR="006F2D43">
        <w:rPr>
          <w:rFonts w:cs="Arial"/>
          <w:sz w:val="20"/>
          <w:szCs w:val="20"/>
        </w:rPr>
        <w:t>2020. godini</w:t>
      </w:r>
    </w:p>
    <w:tbl>
      <w:tblPr>
        <w:tblW w:w="5000" w:type="pct"/>
        <w:tblLook w:val="04A0"/>
      </w:tblPr>
      <w:tblGrid>
        <w:gridCol w:w="2028"/>
        <w:gridCol w:w="2164"/>
        <w:gridCol w:w="728"/>
        <w:gridCol w:w="728"/>
        <w:gridCol w:w="728"/>
        <w:gridCol w:w="728"/>
        <w:gridCol w:w="728"/>
        <w:gridCol w:w="728"/>
        <w:gridCol w:w="728"/>
      </w:tblGrid>
      <w:tr w:rsidR="00082AA0" w:rsidRPr="00082AA0" w:rsidTr="008D377E">
        <w:tc>
          <w:tcPr>
            <w:tcW w:w="109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b/>
                <w:bCs/>
                <w:color w:val="000000"/>
                <w:sz w:val="20"/>
                <w:szCs w:val="20"/>
              </w:rPr>
            </w:pPr>
            <w:r w:rsidRPr="00082AA0">
              <w:rPr>
                <w:rFonts w:eastAsia="Times New Roman" w:cs="Arial"/>
                <w:b/>
                <w:bCs/>
                <w:color w:val="000000"/>
                <w:sz w:val="20"/>
                <w:szCs w:val="20"/>
              </w:rPr>
              <w:t>Nosioci gazdinstva</w:t>
            </w:r>
          </w:p>
        </w:tc>
        <w:tc>
          <w:tcPr>
            <w:tcW w:w="3908" w:type="pct"/>
            <w:gridSpan w:val="8"/>
            <w:tcBorders>
              <w:top w:val="single" w:sz="8" w:space="0" w:color="auto"/>
              <w:left w:val="nil"/>
              <w:bottom w:val="single" w:sz="8" w:space="0" w:color="auto"/>
              <w:right w:val="single" w:sz="8" w:space="0" w:color="000000"/>
            </w:tcBorders>
            <w:shd w:val="clear" w:color="auto" w:fill="auto"/>
            <w:vAlign w:val="center"/>
            <w:hideMark/>
          </w:tcPr>
          <w:p w:rsidR="00082AA0" w:rsidRPr="00082AA0" w:rsidRDefault="00082AA0" w:rsidP="00082AA0">
            <w:pPr>
              <w:spacing w:line="240" w:lineRule="auto"/>
              <w:jc w:val="center"/>
              <w:rPr>
                <w:rFonts w:eastAsia="Times New Roman" w:cs="Arial"/>
                <w:b/>
                <w:bCs/>
                <w:color w:val="000000"/>
                <w:sz w:val="20"/>
                <w:szCs w:val="20"/>
              </w:rPr>
            </w:pPr>
            <w:r w:rsidRPr="00082AA0">
              <w:rPr>
                <w:rFonts w:eastAsia="Times New Roman" w:cs="Arial"/>
                <w:b/>
                <w:bCs/>
                <w:color w:val="000000"/>
                <w:sz w:val="20"/>
                <w:szCs w:val="20"/>
              </w:rPr>
              <w:t>Starost (godine života)</w:t>
            </w:r>
          </w:p>
        </w:tc>
      </w:tr>
      <w:tr w:rsidR="00082AA0" w:rsidRPr="00082AA0" w:rsidTr="00082AA0">
        <w:tc>
          <w:tcPr>
            <w:tcW w:w="1092" w:type="pct"/>
            <w:vMerge/>
            <w:tcBorders>
              <w:top w:val="single" w:sz="8" w:space="0" w:color="auto"/>
              <w:left w:val="single" w:sz="8" w:space="0" w:color="auto"/>
              <w:bottom w:val="single" w:sz="8" w:space="0" w:color="000000"/>
              <w:right w:val="single" w:sz="8" w:space="0" w:color="auto"/>
            </w:tcBorders>
            <w:vAlign w:val="center"/>
            <w:hideMark/>
          </w:tcPr>
          <w:p w:rsidR="00082AA0" w:rsidRPr="00082AA0" w:rsidRDefault="00082AA0" w:rsidP="00082AA0">
            <w:pPr>
              <w:spacing w:line="240" w:lineRule="auto"/>
              <w:rPr>
                <w:rFonts w:eastAsia="Times New Roman" w:cs="Arial"/>
                <w:b/>
                <w:bCs/>
                <w:color w:val="000000"/>
                <w:sz w:val="20"/>
                <w:szCs w:val="20"/>
              </w:rPr>
            </w:pPr>
          </w:p>
        </w:tc>
        <w:tc>
          <w:tcPr>
            <w:tcW w:w="1165" w:type="pct"/>
            <w:tcBorders>
              <w:top w:val="nil"/>
              <w:left w:val="nil"/>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b/>
                <w:bCs/>
                <w:i/>
                <w:iCs/>
                <w:color w:val="000000"/>
                <w:sz w:val="20"/>
                <w:szCs w:val="20"/>
              </w:rPr>
            </w:pPr>
            <w:r w:rsidRPr="00082AA0">
              <w:rPr>
                <w:rFonts w:eastAsia="Times New Roman" w:cs="Arial"/>
                <w:b/>
                <w:bCs/>
                <w:i/>
                <w:iCs/>
                <w:color w:val="000000"/>
                <w:sz w:val="20"/>
                <w:szCs w:val="20"/>
              </w:rPr>
              <w:t>≤ 20</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b/>
                <w:bCs/>
                <w:i/>
                <w:iCs/>
                <w:color w:val="000000"/>
                <w:sz w:val="20"/>
                <w:szCs w:val="20"/>
              </w:rPr>
            </w:pPr>
            <w:r w:rsidRPr="00082AA0">
              <w:rPr>
                <w:rFonts w:eastAsia="Times New Roman" w:cs="Arial"/>
                <w:b/>
                <w:bCs/>
                <w:i/>
                <w:iCs/>
                <w:color w:val="000000"/>
                <w:sz w:val="20"/>
                <w:szCs w:val="20"/>
              </w:rPr>
              <w:t>20-30</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b/>
                <w:bCs/>
                <w:i/>
                <w:iCs/>
                <w:color w:val="000000"/>
                <w:sz w:val="20"/>
                <w:szCs w:val="20"/>
              </w:rPr>
            </w:pPr>
            <w:r w:rsidRPr="00082AA0">
              <w:rPr>
                <w:rFonts w:eastAsia="Times New Roman" w:cs="Arial"/>
                <w:b/>
                <w:bCs/>
                <w:i/>
                <w:iCs/>
                <w:color w:val="000000"/>
                <w:sz w:val="20"/>
                <w:szCs w:val="20"/>
              </w:rPr>
              <w:t>30-40</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b/>
                <w:bCs/>
                <w:i/>
                <w:iCs/>
                <w:color w:val="000000"/>
                <w:sz w:val="20"/>
                <w:szCs w:val="20"/>
              </w:rPr>
            </w:pPr>
            <w:r w:rsidRPr="00082AA0">
              <w:rPr>
                <w:rFonts w:eastAsia="Times New Roman" w:cs="Arial"/>
                <w:b/>
                <w:bCs/>
                <w:i/>
                <w:iCs/>
                <w:color w:val="000000"/>
                <w:sz w:val="20"/>
                <w:szCs w:val="20"/>
              </w:rPr>
              <w:t>40-50</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b/>
                <w:bCs/>
                <w:i/>
                <w:iCs/>
                <w:color w:val="000000"/>
                <w:sz w:val="20"/>
                <w:szCs w:val="20"/>
              </w:rPr>
            </w:pPr>
            <w:r w:rsidRPr="00082AA0">
              <w:rPr>
                <w:rFonts w:eastAsia="Times New Roman" w:cs="Arial"/>
                <w:b/>
                <w:bCs/>
                <w:i/>
                <w:iCs/>
                <w:color w:val="000000"/>
                <w:sz w:val="20"/>
                <w:szCs w:val="20"/>
              </w:rPr>
              <w:t>50-60</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b/>
                <w:bCs/>
                <w:i/>
                <w:iCs/>
                <w:color w:val="000000"/>
                <w:sz w:val="20"/>
                <w:szCs w:val="20"/>
              </w:rPr>
            </w:pPr>
            <w:r w:rsidRPr="00082AA0">
              <w:rPr>
                <w:rFonts w:eastAsia="Times New Roman" w:cs="Arial"/>
                <w:b/>
                <w:bCs/>
                <w:i/>
                <w:iCs/>
                <w:color w:val="000000"/>
                <w:sz w:val="20"/>
                <w:szCs w:val="20"/>
              </w:rPr>
              <w:t>60-70</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b/>
                <w:bCs/>
                <w:i/>
                <w:iCs/>
                <w:color w:val="000000"/>
                <w:sz w:val="20"/>
                <w:szCs w:val="20"/>
              </w:rPr>
            </w:pPr>
            <w:r w:rsidRPr="00082AA0">
              <w:rPr>
                <w:rFonts w:eastAsia="Times New Roman" w:cs="Arial"/>
                <w:b/>
                <w:bCs/>
                <w:i/>
                <w:iCs/>
                <w:color w:val="000000"/>
                <w:sz w:val="20"/>
                <w:szCs w:val="20"/>
              </w:rPr>
              <w:t>70-80</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b/>
                <w:bCs/>
                <w:i/>
                <w:iCs/>
                <w:color w:val="000000"/>
                <w:sz w:val="20"/>
                <w:szCs w:val="20"/>
              </w:rPr>
            </w:pPr>
            <w:r w:rsidRPr="00082AA0">
              <w:rPr>
                <w:rFonts w:eastAsia="Times New Roman" w:cs="Arial"/>
                <w:b/>
                <w:bCs/>
                <w:i/>
                <w:iCs/>
                <w:color w:val="000000"/>
                <w:sz w:val="20"/>
                <w:szCs w:val="20"/>
              </w:rPr>
              <w:t>80-90</w:t>
            </w:r>
          </w:p>
        </w:tc>
      </w:tr>
      <w:tr w:rsidR="00082AA0" w:rsidRPr="00082AA0" w:rsidTr="00082AA0">
        <w:tc>
          <w:tcPr>
            <w:tcW w:w="1092" w:type="pct"/>
            <w:tcBorders>
              <w:top w:val="nil"/>
              <w:left w:val="single" w:sz="8" w:space="0" w:color="auto"/>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color w:val="000000"/>
                <w:sz w:val="20"/>
                <w:szCs w:val="20"/>
              </w:rPr>
            </w:pPr>
            <w:r w:rsidRPr="00082AA0">
              <w:rPr>
                <w:rFonts w:eastAsia="Times New Roman" w:cs="Arial"/>
                <w:color w:val="000000"/>
                <w:sz w:val="20"/>
                <w:szCs w:val="20"/>
              </w:rPr>
              <w:t>Broj</w:t>
            </w:r>
          </w:p>
        </w:tc>
        <w:tc>
          <w:tcPr>
            <w:tcW w:w="1165" w:type="pct"/>
            <w:tcBorders>
              <w:top w:val="nil"/>
              <w:left w:val="nil"/>
              <w:bottom w:val="single" w:sz="8" w:space="0" w:color="auto"/>
              <w:right w:val="single" w:sz="8" w:space="0" w:color="auto"/>
            </w:tcBorders>
            <w:shd w:val="clear" w:color="auto" w:fill="auto"/>
            <w:noWrap/>
            <w:vAlign w:val="center"/>
            <w:hideMark/>
          </w:tcPr>
          <w:p w:rsidR="00082AA0" w:rsidRPr="00082AA0" w:rsidRDefault="006F2D43" w:rsidP="00082AA0">
            <w:pPr>
              <w:spacing w:line="240" w:lineRule="auto"/>
              <w:jc w:val="center"/>
              <w:rPr>
                <w:rFonts w:eastAsia="Times New Roman" w:cs="Arial"/>
                <w:color w:val="000000"/>
                <w:sz w:val="20"/>
                <w:szCs w:val="20"/>
              </w:rPr>
            </w:pPr>
            <w:r>
              <w:rPr>
                <w:rFonts w:eastAsia="Times New Roman" w:cs="Arial"/>
                <w:color w:val="000000"/>
                <w:sz w:val="20"/>
                <w:szCs w:val="20"/>
              </w:rPr>
              <w:t>0</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6F2D43" w:rsidP="00082AA0">
            <w:pPr>
              <w:spacing w:line="240" w:lineRule="auto"/>
              <w:jc w:val="center"/>
              <w:rPr>
                <w:rFonts w:eastAsia="Times New Roman" w:cs="Arial"/>
                <w:color w:val="000000"/>
                <w:sz w:val="20"/>
                <w:szCs w:val="20"/>
              </w:rPr>
            </w:pPr>
            <w:r>
              <w:rPr>
                <w:rFonts w:eastAsia="Times New Roman" w:cs="Arial"/>
                <w:color w:val="000000"/>
                <w:sz w:val="20"/>
                <w:szCs w:val="20"/>
              </w:rPr>
              <w:t>31</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6F2D43" w:rsidP="00082AA0">
            <w:pPr>
              <w:spacing w:line="240" w:lineRule="auto"/>
              <w:jc w:val="center"/>
              <w:rPr>
                <w:rFonts w:eastAsia="Times New Roman" w:cs="Arial"/>
                <w:color w:val="000000"/>
                <w:sz w:val="20"/>
                <w:szCs w:val="20"/>
              </w:rPr>
            </w:pPr>
            <w:r>
              <w:rPr>
                <w:rFonts w:eastAsia="Times New Roman" w:cs="Arial"/>
                <w:color w:val="000000"/>
                <w:sz w:val="20"/>
                <w:szCs w:val="20"/>
              </w:rPr>
              <w:t>49</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6F2D43" w:rsidP="006F2D43">
            <w:pPr>
              <w:spacing w:line="240" w:lineRule="auto"/>
              <w:jc w:val="center"/>
              <w:rPr>
                <w:rFonts w:eastAsia="Times New Roman" w:cs="Arial"/>
                <w:color w:val="000000"/>
                <w:sz w:val="20"/>
                <w:szCs w:val="20"/>
              </w:rPr>
            </w:pPr>
            <w:r>
              <w:rPr>
                <w:rFonts w:eastAsia="Times New Roman" w:cs="Arial"/>
                <w:color w:val="000000"/>
                <w:sz w:val="20"/>
                <w:szCs w:val="20"/>
              </w:rPr>
              <w:t>94</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6F2D43" w:rsidP="00082AA0">
            <w:pPr>
              <w:spacing w:line="240" w:lineRule="auto"/>
              <w:jc w:val="center"/>
              <w:rPr>
                <w:rFonts w:eastAsia="Times New Roman" w:cs="Arial"/>
                <w:color w:val="000000"/>
                <w:sz w:val="20"/>
                <w:szCs w:val="20"/>
              </w:rPr>
            </w:pPr>
            <w:r>
              <w:rPr>
                <w:rFonts w:eastAsia="Times New Roman" w:cs="Arial"/>
                <w:color w:val="000000"/>
                <w:sz w:val="20"/>
                <w:szCs w:val="20"/>
              </w:rPr>
              <w:t>98</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6F2D43" w:rsidP="00082AA0">
            <w:pPr>
              <w:spacing w:line="240" w:lineRule="auto"/>
              <w:jc w:val="center"/>
              <w:rPr>
                <w:rFonts w:eastAsia="Times New Roman" w:cs="Arial"/>
                <w:color w:val="000000"/>
                <w:sz w:val="20"/>
                <w:szCs w:val="20"/>
              </w:rPr>
            </w:pPr>
            <w:r>
              <w:rPr>
                <w:rFonts w:eastAsia="Times New Roman" w:cs="Arial"/>
                <w:color w:val="000000"/>
                <w:sz w:val="20"/>
                <w:szCs w:val="20"/>
              </w:rPr>
              <w:t>132</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6F2D43" w:rsidP="00082AA0">
            <w:pPr>
              <w:spacing w:line="240" w:lineRule="auto"/>
              <w:jc w:val="center"/>
              <w:rPr>
                <w:rFonts w:eastAsia="Times New Roman" w:cs="Arial"/>
                <w:color w:val="000000"/>
                <w:sz w:val="20"/>
                <w:szCs w:val="20"/>
              </w:rPr>
            </w:pPr>
            <w:r>
              <w:rPr>
                <w:rFonts w:eastAsia="Times New Roman" w:cs="Arial"/>
                <w:color w:val="000000"/>
                <w:sz w:val="20"/>
                <w:szCs w:val="20"/>
              </w:rPr>
              <w:t>45</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6F2D43" w:rsidP="00082AA0">
            <w:pPr>
              <w:spacing w:line="240" w:lineRule="auto"/>
              <w:jc w:val="center"/>
              <w:rPr>
                <w:rFonts w:eastAsia="Times New Roman" w:cs="Arial"/>
                <w:color w:val="000000"/>
                <w:sz w:val="20"/>
                <w:szCs w:val="20"/>
              </w:rPr>
            </w:pPr>
            <w:r>
              <w:rPr>
                <w:rFonts w:eastAsia="Times New Roman" w:cs="Arial"/>
                <w:color w:val="000000"/>
                <w:sz w:val="20"/>
                <w:szCs w:val="20"/>
              </w:rPr>
              <w:t>8</w:t>
            </w:r>
          </w:p>
        </w:tc>
      </w:tr>
      <w:tr w:rsidR="00082AA0" w:rsidRPr="00082AA0" w:rsidTr="00082AA0">
        <w:tc>
          <w:tcPr>
            <w:tcW w:w="1092" w:type="pct"/>
            <w:tcBorders>
              <w:top w:val="nil"/>
              <w:left w:val="single" w:sz="8" w:space="0" w:color="auto"/>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color w:val="000000"/>
                <w:sz w:val="20"/>
                <w:szCs w:val="20"/>
              </w:rPr>
            </w:pPr>
            <w:r w:rsidRPr="00082AA0">
              <w:rPr>
                <w:rFonts w:eastAsia="Times New Roman" w:cs="Arial"/>
                <w:color w:val="000000"/>
                <w:sz w:val="20"/>
                <w:szCs w:val="20"/>
              </w:rPr>
              <w:t>%</w:t>
            </w:r>
          </w:p>
        </w:tc>
        <w:tc>
          <w:tcPr>
            <w:tcW w:w="1165" w:type="pct"/>
            <w:tcBorders>
              <w:top w:val="nil"/>
              <w:left w:val="nil"/>
              <w:bottom w:val="single" w:sz="8" w:space="0" w:color="auto"/>
              <w:right w:val="single" w:sz="8" w:space="0" w:color="auto"/>
            </w:tcBorders>
            <w:shd w:val="clear" w:color="auto" w:fill="auto"/>
            <w:noWrap/>
            <w:vAlign w:val="center"/>
            <w:hideMark/>
          </w:tcPr>
          <w:p w:rsidR="00082AA0" w:rsidRPr="00082AA0" w:rsidRDefault="006F2D43" w:rsidP="00082AA0">
            <w:pPr>
              <w:spacing w:line="240" w:lineRule="auto"/>
              <w:jc w:val="center"/>
              <w:rPr>
                <w:rFonts w:eastAsia="Times New Roman" w:cs="Arial"/>
                <w:color w:val="000000"/>
                <w:sz w:val="20"/>
                <w:szCs w:val="20"/>
              </w:rPr>
            </w:pPr>
            <w:r>
              <w:rPr>
                <w:rFonts w:eastAsia="Times New Roman" w:cs="Arial"/>
                <w:color w:val="000000"/>
                <w:sz w:val="20"/>
                <w:szCs w:val="20"/>
              </w:rPr>
              <w:t>0</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color w:val="000000"/>
                <w:sz w:val="20"/>
                <w:szCs w:val="20"/>
              </w:rPr>
            </w:pPr>
            <w:r w:rsidRPr="00082AA0">
              <w:rPr>
                <w:rFonts w:eastAsia="Times New Roman" w:cs="Arial"/>
                <w:color w:val="000000"/>
                <w:sz w:val="20"/>
                <w:szCs w:val="20"/>
              </w:rPr>
              <w:t>7</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color w:val="000000"/>
                <w:sz w:val="20"/>
                <w:szCs w:val="20"/>
              </w:rPr>
            </w:pPr>
            <w:r w:rsidRPr="00082AA0">
              <w:rPr>
                <w:rFonts w:eastAsia="Times New Roman" w:cs="Arial"/>
                <w:color w:val="000000"/>
                <w:sz w:val="20"/>
                <w:szCs w:val="20"/>
              </w:rPr>
              <w:t>1</w:t>
            </w:r>
            <w:r w:rsidR="006F2D43">
              <w:rPr>
                <w:rFonts w:eastAsia="Times New Roman" w:cs="Arial"/>
                <w:color w:val="000000"/>
                <w:sz w:val="20"/>
                <w:szCs w:val="20"/>
              </w:rPr>
              <w:t>1</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color w:val="000000"/>
                <w:sz w:val="20"/>
                <w:szCs w:val="20"/>
              </w:rPr>
            </w:pPr>
            <w:r w:rsidRPr="00082AA0">
              <w:rPr>
                <w:rFonts w:eastAsia="Times New Roman" w:cs="Arial"/>
                <w:color w:val="000000"/>
                <w:sz w:val="20"/>
                <w:szCs w:val="20"/>
              </w:rPr>
              <w:t>2</w:t>
            </w:r>
            <w:r w:rsidR="006F2D43">
              <w:rPr>
                <w:rFonts w:eastAsia="Times New Roman" w:cs="Arial"/>
                <w:color w:val="000000"/>
                <w:sz w:val="20"/>
                <w:szCs w:val="20"/>
              </w:rPr>
              <w:t>0</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6F2D43" w:rsidP="00082AA0">
            <w:pPr>
              <w:spacing w:line="240" w:lineRule="auto"/>
              <w:jc w:val="center"/>
              <w:rPr>
                <w:rFonts w:eastAsia="Times New Roman" w:cs="Arial"/>
                <w:color w:val="000000"/>
                <w:sz w:val="20"/>
                <w:szCs w:val="20"/>
              </w:rPr>
            </w:pPr>
            <w:r>
              <w:rPr>
                <w:rFonts w:eastAsia="Times New Roman" w:cs="Arial"/>
                <w:color w:val="000000"/>
                <w:sz w:val="20"/>
                <w:szCs w:val="20"/>
              </w:rPr>
              <w:t>21</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6F2D43" w:rsidP="00082AA0">
            <w:pPr>
              <w:spacing w:line="240" w:lineRule="auto"/>
              <w:jc w:val="center"/>
              <w:rPr>
                <w:rFonts w:eastAsia="Times New Roman" w:cs="Arial"/>
                <w:color w:val="000000"/>
                <w:sz w:val="20"/>
                <w:szCs w:val="20"/>
              </w:rPr>
            </w:pPr>
            <w:r>
              <w:rPr>
                <w:rFonts w:eastAsia="Times New Roman" w:cs="Arial"/>
                <w:color w:val="000000"/>
                <w:sz w:val="20"/>
                <w:szCs w:val="20"/>
              </w:rPr>
              <w:t>29</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6F2D43" w:rsidP="00082AA0">
            <w:pPr>
              <w:spacing w:line="240" w:lineRule="auto"/>
              <w:jc w:val="center"/>
              <w:rPr>
                <w:rFonts w:eastAsia="Times New Roman" w:cs="Arial"/>
                <w:color w:val="000000"/>
                <w:sz w:val="20"/>
                <w:szCs w:val="20"/>
              </w:rPr>
            </w:pPr>
            <w:r>
              <w:rPr>
                <w:rFonts w:eastAsia="Times New Roman" w:cs="Arial"/>
                <w:color w:val="000000"/>
                <w:sz w:val="20"/>
                <w:szCs w:val="20"/>
              </w:rPr>
              <w:t>10</w:t>
            </w:r>
          </w:p>
        </w:tc>
        <w:tc>
          <w:tcPr>
            <w:tcW w:w="392" w:type="pct"/>
            <w:tcBorders>
              <w:top w:val="nil"/>
              <w:left w:val="nil"/>
              <w:bottom w:val="single" w:sz="8" w:space="0" w:color="auto"/>
              <w:right w:val="single" w:sz="8" w:space="0" w:color="auto"/>
            </w:tcBorders>
            <w:shd w:val="clear" w:color="auto" w:fill="auto"/>
            <w:noWrap/>
            <w:vAlign w:val="center"/>
            <w:hideMark/>
          </w:tcPr>
          <w:p w:rsidR="00082AA0" w:rsidRPr="00082AA0" w:rsidRDefault="006F2D43" w:rsidP="00082AA0">
            <w:pPr>
              <w:spacing w:line="240" w:lineRule="auto"/>
              <w:jc w:val="center"/>
              <w:rPr>
                <w:rFonts w:eastAsia="Times New Roman" w:cs="Arial"/>
                <w:color w:val="000000"/>
                <w:sz w:val="20"/>
                <w:szCs w:val="20"/>
              </w:rPr>
            </w:pPr>
            <w:r>
              <w:rPr>
                <w:rFonts w:eastAsia="Times New Roman" w:cs="Arial"/>
                <w:color w:val="000000"/>
                <w:sz w:val="20"/>
                <w:szCs w:val="20"/>
              </w:rPr>
              <w:t>2</w:t>
            </w:r>
          </w:p>
        </w:tc>
      </w:tr>
      <w:tr w:rsidR="00082AA0" w:rsidRPr="00082AA0" w:rsidTr="00082AA0">
        <w:tc>
          <w:tcPr>
            <w:tcW w:w="1092" w:type="pct"/>
            <w:tcBorders>
              <w:top w:val="nil"/>
              <w:left w:val="single" w:sz="8" w:space="0" w:color="auto"/>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b/>
                <w:bCs/>
                <w:color w:val="000000"/>
                <w:sz w:val="20"/>
                <w:szCs w:val="20"/>
              </w:rPr>
            </w:pPr>
            <w:r w:rsidRPr="00082AA0">
              <w:rPr>
                <w:rFonts w:eastAsia="Times New Roman" w:cs="Arial"/>
                <w:b/>
                <w:bCs/>
                <w:color w:val="000000"/>
                <w:sz w:val="20"/>
                <w:szCs w:val="20"/>
              </w:rPr>
              <w:t>Ukupno</w:t>
            </w:r>
          </w:p>
        </w:tc>
        <w:tc>
          <w:tcPr>
            <w:tcW w:w="194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082AA0" w:rsidRPr="00082AA0" w:rsidRDefault="006F2D43" w:rsidP="00082AA0">
            <w:pPr>
              <w:spacing w:line="240" w:lineRule="auto"/>
              <w:jc w:val="center"/>
              <w:rPr>
                <w:rFonts w:eastAsia="Times New Roman" w:cs="Arial"/>
                <w:b/>
                <w:bCs/>
                <w:color w:val="000000"/>
                <w:sz w:val="20"/>
                <w:szCs w:val="20"/>
              </w:rPr>
            </w:pPr>
            <w:r>
              <w:rPr>
                <w:rFonts w:eastAsia="Times New Roman" w:cs="Arial"/>
                <w:b/>
                <w:bCs/>
                <w:color w:val="000000"/>
                <w:sz w:val="20"/>
                <w:szCs w:val="20"/>
              </w:rPr>
              <w:t>80</w:t>
            </w:r>
          </w:p>
        </w:tc>
        <w:tc>
          <w:tcPr>
            <w:tcW w:w="1960" w:type="pct"/>
            <w:gridSpan w:val="5"/>
            <w:tcBorders>
              <w:top w:val="single" w:sz="8" w:space="0" w:color="auto"/>
              <w:left w:val="nil"/>
              <w:bottom w:val="single" w:sz="8" w:space="0" w:color="auto"/>
              <w:right w:val="single" w:sz="8" w:space="0" w:color="000000"/>
            </w:tcBorders>
            <w:shd w:val="clear" w:color="auto" w:fill="auto"/>
            <w:noWrap/>
            <w:vAlign w:val="center"/>
            <w:hideMark/>
          </w:tcPr>
          <w:p w:rsidR="00082AA0" w:rsidRPr="00082AA0" w:rsidRDefault="00082AA0" w:rsidP="00082AA0">
            <w:pPr>
              <w:spacing w:line="240" w:lineRule="auto"/>
              <w:jc w:val="center"/>
              <w:rPr>
                <w:rFonts w:eastAsia="Times New Roman" w:cs="Arial"/>
                <w:b/>
                <w:bCs/>
                <w:color w:val="000000"/>
                <w:sz w:val="20"/>
                <w:szCs w:val="20"/>
              </w:rPr>
            </w:pPr>
            <w:r w:rsidRPr="00082AA0">
              <w:rPr>
                <w:rFonts w:eastAsia="Times New Roman" w:cs="Arial"/>
                <w:b/>
                <w:bCs/>
                <w:color w:val="000000"/>
                <w:sz w:val="20"/>
                <w:szCs w:val="20"/>
              </w:rPr>
              <w:t>3</w:t>
            </w:r>
            <w:r w:rsidR="006F2D43">
              <w:rPr>
                <w:rFonts w:eastAsia="Times New Roman" w:cs="Arial"/>
                <w:b/>
                <w:bCs/>
                <w:color w:val="000000"/>
                <w:sz w:val="20"/>
                <w:szCs w:val="20"/>
              </w:rPr>
              <w:t>77</w:t>
            </w:r>
          </w:p>
        </w:tc>
      </w:tr>
      <w:tr w:rsidR="00082AA0" w:rsidRPr="00082AA0" w:rsidTr="00082AA0">
        <w:tc>
          <w:tcPr>
            <w:tcW w:w="1092" w:type="pct"/>
            <w:tcBorders>
              <w:top w:val="nil"/>
              <w:left w:val="single" w:sz="8" w:space="0" w:color="auto"/>
              <w:bottom w:val="single" w:sz="8" w:space="0" w:color="auto"/>
              <w:right w:val="single" w:sz="8" w:space="0" w:color="auto"/>
            </w:tcBorders>
            <w:shd w:val="clear" w:color="auto" w:fill="auto"/>
            <w:noWrap/>
            <w:vAlign w:val="center"/>
            <w:hideMark/>
          </w:tcPr>
          <w:p w:rsidR="00082AA0" w:rsidRPr="00082AA0" w:rsidRDefault="00082AA0" w:rsidP="00082AA0">
            <w:pPr>
              <w:spacing w:line="240" w:lineRule="auto"/>
              <w:jc w:val="center"/>
              <w:rPr>
                <w:rFonts w:eastAsia="Times New Roman" w:cs="Arial"/>
                <w:b/>
                <w:bCs/>
                <w:color w:val="000000"/>
                <w:sz w:val="20"/>
                <w:szCs w:val="20"/>
              </w:rPr>
            </w:pPr>
            <w:r w:rsidRPr="00082AA0">
              <w:rPr>
                <w:rFonts w:eastAsia="Times New Roman" w:cs="Arial"/>
                <w:b/>
                <w:bCs/>
                <w:color w:val="000000"/>
                <w:sz w:val="20"/>
                <w:szCs w:val="20"/>
              </w:rPr>
              <w:t>%</w:t>
            </w:r>
          </w:p>
        </w:tc>
        <w:tc>
          <w:tcPr>
            <w:tcW w:w="194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082AA0" w:rsidRPr="00082AA0" w:rsidRDefault="006F2D43" w:rsidP="00082AA0">
            <w:pPr>
              <w:spacing w:line="240" w:lineRule="auto"/>
              <w:jc w:val="center"/>
              <w:rPr>
                <w:rFonts w:eastAsia="Times New Roman" w:cs="Arial"/>
                <w:b/>
                <w:bCs/>
                <w:color w:val="000000"/>
                <w:sz w:val="20"/>
                <w:szCs w:val="20"/>
              </w:rPr>
            </w:pPr>
            <w:r>
              <w:rPr>
                <w:rFonts w:eastAsia="Times New Roman" w:cs="Arial"/>
                <w:b/>
                <w:bCs/>
                <w:color w:val="000000"/>
                <w:sz w:val="20"/>
                <w:szCs w:val="20"/>
              </w:rPr>
              <w:t>18</w:t>
            </w:r>
          </w:p>
        </w:tc>
        <w:tc>
          <w:tcPr>
            <w:tcW w:w="1960" w:type="pct"/>
            <w:gridSpan w:val="5"/>
            <w:tcBorders>
              <w:top w:val="single" w:sz="8" w:space="0" w:color="auto"/>
              <w:left w:val="nil"/>
              <w:bottom w:val="single" w:sz="8" w:space="0" w:color="auto"/>
              <w:right w:val="single" w:sz="8" w:space="0" w:color="000000"/>
            </w:tcBorders>
            <w:shd w:val="clear" w:color="auto" w:fill="auto"/>
            <w:noWrap/>
            <w:vAlign w:val="center"/>
            <w:hideMark/>
          </w:tcPr>
          <w:p w:rsidR="00082AA0" w:rsidRPr="00082AA0" w:rsidRDefault="006F2D43" w:rsidP="00082AA0">
            <w:pPr>
              <w:spacing w:line="240" w:lineRule="auto"/>
              <w:jc w:val="center"/>
              <w:rPr>
                <w:rFonts w:eastAsia="Times New Roman" w:cs="Arial"/>
                <w:b/>
                <w:bCs/>
                <w:color w:val="000000"/>
                <w:sz w:val="20"/>
                <w:szCs w:val="20"/>
              </w:rPr>
            </w:pPr>
            <w:r>
              <w:rPr>
                <w:rFonts w:eastAsia="Times New Roman" w:cs="Arial"/>
                <w:b/>
                <w:bCs/>
                <w:color w:val="000000"/>
                <w:sz w:val="20"/>
                <w:szCs w:val="20"/>
              </w:rPr>
              <w:t>82</w:t>
            </w:r>
          </w:p>
        </w:tc>
      </w:tr>
    </w:tbl>
    <w:p w:rsidR="00082AA0" w:rsidRPr="00265154" w:rsidRDefault="00082AA0" w:rsidP="00082AA0">
      <w:pPr>
        <w:rPr>
          <w:sz w:val="20"/>
          <w:szCs w:val="20"/>
        </w:rPr>
      </w:pPr>
      <w:r w:rsidRPr="00265154">
        <w:rPr>
          <w:sz w:val="20"/>
          <w:szCs w:val="20"/>
        </w:rPr>
        <w:t xml:space="preserve">Izvor: </w:t>
      </w:r>
      <w:r>
        <w:rPr>
          <w:sz w:val="20"/>
          <w:szCs w:val="20"/>
        </w:rPr>
        <w:t>Centraln</w:t>
      </w:r>
      <w:r w:rsidR="006F2D43">
        <w:rPr>
          <w:sz w:val="20"/>
          <w:szCs w:val="20"/>
        </w:rPr>
        <w:t>a</w:t>
      </w:r>
      <w:r>
        <w:rPr>
          <w:sz w:val="20"/>
          <w:szCs w:val="20"/>
        </w:rPr>
        <w:t xml:space="preserve"> </w:t>
      </w:r>
      <w:r w:rsidR="006F2D43">
        <w:rPr>
          <w:sz w:val="20"/>
          <w:szCs w:val="20"/>
        </w:rPr>
        <w:t>evidencija</w:t>
      </w:r>
      <w:r>
        <w:rPr>
          <w:sz w:val="20"/>
          <w:szCs w:val="20"/>
        </w:rPr>
        <w:t xml:space="preserve"> </w:t>
      </w:r>
      <w:r w:rsidR="00A472D8">
        <w:rPr>
          <w:sz w:val="20"/>
          <w:szCs w:val="20"/>
        </w:rPr>
        <w:t>–</w:t>
      </w:r>
      <w:r>
        <w:rPr>
          <w:sz w:val="20"/>
          <w:szCs w:val="20"/>
        </w:rPr>
        <w:t xml:space="preserve"> Opština u okviru Glavnog g</w:t>
      </w:r>
      <w:r w:rsidRPr="00265154">
        <w:rPr>
          <w:sz w:val="20"/>
          <w:szCs w:val="20"/>
        </w:rPr>
        <w:t xml:space="preserve">rada </w:t>
      </w:r>
      <w:r w:rsidR="00A472D8">
        <w:rPr>
          <w:sz w:val="20"/>
          <w:szCs w:val="20"/>
        </w:rPr>
        <w:t>–</w:t>
      </w:r>
      <w:r>
        <w:rPr>
          <w:sz w:val="20"/>
          <w:szCs w:val="20"/>
        </w:rPr>
        <w:t xml:space="preserve"> </w:t>
      </w:r>
      <w:r w:rsidRPr="00265154">
        <w:rPr>
          <w:sz w:val="20"/>
          <w:szCs w:val="20"/>
        </w:rPr>
        <w:t>Golubovci</w:t>
      </w:r>
    </w:p>
    <w:p w:rsidR="009045A7" w:rsidRDefault="009045A7" w:rsidP="009045A7">
      <w:pPr>
        <w:spacing w:line="240" w:lineRule="auto"/>
        <w:jc w:val="both"/>
      </w:pPr>
    </w:p>
    <w:p w:rsidR="006F378F" w:rsidRDefault="006F378F" w:rsidP="009045A7">
      <w:pPr>
        <w:spacing w:line="240" w:lineRule="auto"/>
        <w:jc w:val="both"/>
        <w:rPr>
          <w:b/>
        </w:rPr>
      </w:pPr>
      <w:r w:rsidRPr="006F378F">
        <w:rPr>
          <w:b/>
        </w:rPr>
        <w:t>Biljna proizvodnja – zemljoradnja</w:t>
      </w:r>
    </w:p>
    <w:p w:rsidR="00D53C45" w:rsidRPr="006F378F" w:rsidRDefault="00D53C45" w:rsidP="009045A7">
      <w:pPr>
        <w:spacing w:line="240" w:lineRule="auto"/>
        <w:jc w:val="both"/>
        <w:rPr>
          <w:b/>
        </w:rPr>
      </w:pPr>
    </w:p>
    <w:p w:rsidR="009045A7" w:rsidRDefault="009045A7" w:rsidP="009045A7">
      <w:pPr>
        <w:spacing w:line="240" w:lineRule="auto"/>
        <w:jc w:val="both"/>
      </w:pPr>
      <w:r w:rsidRPr="009045A7">
        <w:t>Na prostoru</w:t>
      </w:r>
      <w:r w:rsidR="000D0A64">
        <w:t xml:space="preserve"> opšti</w:t>
      </w:r>
      <w:r w:rsidR="004E195D">
        <w:t>n</w:t>
      </w:r>
      <w:r w:rsidR="000D0A64">
        <w:t>e</w:t>
      </w:r>
      <w:r w:rsidRPr="009045A7">
        <w:t xml:space="preserve"> je najviše zastupljena povrtarska proizvodnja, ratarstvo sporadično i uglavnom nakon povrtarskih usjeva. Voćarstvo ima blagu tendenciju rasta, dok je vinogradarstvo u stagnaciji. U Registar primarnih proizvođača hrane biljnog porijekla upisan</w:t>
      </w:r>
      <w:r w:rsidR="006206BC">
        <w:t>o</w:t>
      </w:r>
      <w:r w:rsidRPr="009045A7">
        <w:t xml:space="preserve"> je 3</w:t>
      </w:r>
      <w:r w:rsidR="006206BC">
        <w:t>90</w:t>
      </w:r>
      <w:r w:rsidRPr="000D0A64">
        <w:rPr>
          <w:vertAlign w:val="superscript"/>
        </w:rPr>
        <w:footnoteReference w:id="13"/>
      </w:r>
      <w:r w:rsidRPr="009045A7">
        <w:t xml:space="preserve"> proizvođač</w:t>
      </w:r>
      <w:r w:rsidR="006206BC">
        <w:t>a</w:t>
      </w:r>
      <w:r w:rsidRPr="009045A7">
        <w:t xml:space="preserve">. </w:t>
      </w:r>
      <w:r w:rsidR="000D0A64" w:rsidRPr="00D173CC">
        <w:t>P</w:t>
      </w:r>
      <w:r w:rsidRPr="00D173CC">
        <w:t>opisom</w:t>
      </w:r>
      <w:r w:rsidR="00D173CC" w:rsidRPr="00D173CC">
        <w:t xml:space="preserve"> </w:t>
      </w:r>
      <w:r w:rsidR="00BB2D87" w:rsidRPr="000A4EAE">
        <w:rPr>
          <w:rFonts w:cs="Arial"/>
        </w:rPr>
        <w:t>Odjeljenja za ruralni razvoj</w:t>
      </w:r>
      <w:r w:rsidRPr="00D173CC">
        <w:t xml:space="preserve"> u 2019</w:t>
      </w:r>
      <w:r w:rsidRPr="009045A7">
        <w:t xml:space="preserve">. godini je evidentirano 303 proizvođača bilja, sa ukupnom proizvodnjom od 887,90 ha, odnosno 857,42 ha na otvorenom polju i 30,48 ha u zaštićenom prostoru. </w:t>
      </w:r>
    </w:p>
    <w:p w:rsidR="000322D3" w:rsidRDefault="000322D3" w:rsidP="009045A7">
      <w:pPr>
        <w:spacing w:line="240" w:lineRule="auto"/>
        <w:jc w:val="both"/>
      </w:pPr>
    </w:p>
    <w:p w:rsidR="009045A7" w:rsidRDefault="000322D3" w:rsidP="000322D3">
      <w:pPr>
        <w:spacing w:line="240" w:lineRule="auto"/>
        <w:jc w:val="both"/>
        <w:rPr>
          <w:sz w:val="20"/>
          <w:szCs w:val="20"/>
        </w:rPr>
      </w:pPr>
      <w:r w:rsidRPr="00265154">
        <w:rPr>
          <w:sz w:val="20"/>
          <w:szCs w:val="20"/>
        </w:rPr>
        <w:t>Tabela</w:t>
      </w:r>
      <w:r w:rsidR="00082AA0">
        <w:rPr>
          <w:sz w:val="20"/>
          <w:szCs w:val="20"/>
        </w:rPr>
        <w:t xml:space="preserve"> </w:t>
      </w:r>
      <w:r w:rsidR="0014049D">
        <w:rPr>
          <w:sz w:val="20"/>
          <w:szCs w:val="20"/>
        </w:rPr>
        <w:t>2</w:t>
      </w:r>
      <w:r w:rsidR="003A12B1">
        <w:rPr>
          <w:sz w:val="20"/>
          <w:szCs w:val="20"/>
        </w:rPr>
        <w:t>1</w:t>
      </w:r>
      <w:r w:rsidRPr="00265154">
        <w:rPr>
          <w:sz w:val="20"/>
          <w:szCs w:val="20"/>
        </w:rPr>
        <w:t xml:space="preserve">. Biljna proizvodnja </w:t>
      </w:r>
    </w:p>
    <w:tbl>
      <w:tblPr>
        <w:tblW w:w="5000" w:type="pct"/>
        <w:tblLook w:val="04A0"/>
      </w:tblPr>
      <w:tblGrid>
        <w:gridCol w:w="1948"/>
        <w:gridCol w:w="1074"/>
        <w:gridCol w:w="3593"/>
        <w:gridCol w:w="1475"/>
        <w:gridCol w:w="1198"/>
      </w:tblGrid>
      <w:tr w:rsidR="00265154" w:rsidRPr="00265154" w:rsidTr="00265154">
        <w:tc>
          <w:tcPr>
            <w:tcW w:w="104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b/>
                <w:bCs/>
                <w:color w:val="000000"/>
                <w:sz w:val="20"/>
                <w:szCs w:val="20"/>
              </w:rPr>
              <w:t>Oblast</w:t>
            </w:r>
          </w:p>
        </w:tc>
        <w:tc>
          <w:tcPr>
            <w:tcW w:w="578" w:type="pct"/>
            <w:vMerge w:val="restart"/>
            <w:tcBorders>
              <w:top w:val="single" w:sz="8" w:space="0" w:color="auto"/>
              <w:left w:val="nil"/>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Br</w:t>
            </w:r>
            <w:r w:rsidR="00A472D8">
              <w:rPr>
                <w:rFonts w:eastAsia="Times New Roman" w:cs="Arial"/>
                <w:b/>
                <w:bCs/>
                <w:color w:val="000000"/>
                <w:sz w:val="20"/>
                <w:szCs w:val="20"/>
              </w:rPr>
              <w:t>.</w:t>
            </w:r>
          </w:p>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proizv.</w:t>
            </w:r>
          </w:p>
        </w:tc>
        <w:tc>
          <w:tcPr>
            <w:tcW w:w="3373" w:type="pct"/>
            <w:gridSpan w:val="3"/>
            <w:tcBorders>
              <w:top w:val="single" w:sz="8" w:space="0" w:color="auto"/>
              <w:left w:val="nil"/>
              <w:bottom w:val="single" w:sz="8" w:space="0" w:color="auto"/>
              <w:right w:val="single" w:sz="8" w:space="0" w:color="000000"/>
            </w:tcBorders>
            <w:shd w:val="clear" w:color="auto" w:fill="auto"/>
            <w:noWrap/>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Površina (ha)</w:t>
            </w:r>
          </w:p>
        </w:tc>
      </w:tr>
      <w:tr w:rsidR="00265154" w:rsidRPr="00265154" w:rsidTr="00265154">
        <w:tc>
          <w:tcPr>
            <w:tcW w:w="1049" w:type="pct"/>
            <w:vMerge/>
            <w:tcBorders>
              <w:top w:val="single" w:sz="8" w:space="0" w:color="auto"/>
              <w:left w:val="single" w:sz="8" w:space="0" w:color="auto"/>
              <w:bottom w:val="single" w:sz="8" w:space="0" w:color="000000"/>
              <w:right w:val="single" w:sz="8" w:space="0" w:color="auto"/>
            </w:tcBorders>
            <w:vAlign w:val="center"/>
            <w:hideMark/>
          </w:tcPr>
          <w:p w:rsidR="00265154" w:rsidRPr="00265154" w:rsidRDefault="00265154" w:rsidP="00265154">
            <w:pPr>
              <w:spacing w:line="240" w:lineRule="auto"/>
              <w:rPr>
                <w:rFonts w:eastAsia="Times New Roman" w:cs="Arial"/>
                <w:color w:val="000000"/>
                <w:sz w:val="20"/>
                <w:szCs w:val="20"/>
              </w:rPr>
            </w:pPr>
          </w:p>
        </w:tc>
        <w:tc>
          <w:tcPr>
            <w:tcW w:w="578" w:type="pct"/>
            <w:vMerge/>
            <w:tcBorders>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b/>
                <w:bCs/>
                <w:color w:val="000000"/>
                <w:sz w:val="20"/>
                <w:szCs w:val="20"/>
              </w:rPr>
            </w:pPr>
          </w:p>
        </w:tc>
        <w:tc>
          <w:tcPr>
            <w:tcW w:w="193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Otvoreno</w:t>
            </w:r>
          </w:p>
        </w:tc>
        <w:tc>
          <w:tcPr>
            <w:tcW w:w="79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Zatvoreno</w:t>
            </w:r>
          </w:p>
        </w:tc>
        <w:tc>
          <w:tcPr>
            <w:tcW w:w="64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Ukupno</w:t>
            </w:r>
          </w:p>
        </w:tc>
      </w:tr>
      <w:tr w:rsidR="00265154" w:rsidRPr="00265154" w:rsidTr="00265154">
        <w:tc>
          <w:tcPr>
            <w:tcW w:w="1049" w:type="pct"/>
            <w:tcBorders>
              <w:top w:val="nil"/>
              <w:left w:val="single" w:sz="8" w:space="0" w:color="auto"/>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Povrtarstvo</w:t>
            </w:r>
          </w:p>
        </w:tc>
        <w:tc>
          <w:tcPr>
            <w:tcW w:w="578"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180</w:t>
            </w:r>
          </w:p>
        </w:tc>
        <w:tc>
          <w:tcPr>
            <w:tcW w:w="193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195,32</w:t>
            </w:r>
          </w:p>
        </w:tc>
        <w:tc>
          <w:tcPr>
            <w:tcW w:w="79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27,57</w:t>
            </w:r>
          </w:p>
        </w:tc>
        <w:tc>
          <w:tcPr>
            <w:tcW w:w="64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222,89</w:t>
            </w:r>
          </w:p>
        </w:tc>
      </w:tr>
      <w:tr w:rsidR="00265154" w:rsidRPr="00265154" w:rsidTr="00265154">
        <w:tc>
          <w:tcPr>
            <w:tcW w:w="1049" w:type="pct"/>
            <w:tcBorders>
              <w:top w:val="nil"/>
              <w:left w:val="single" w:sz="8" w:space="0" w:color="auto"/>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Ratarstvo</w:t>
            </w:r>
          </w:p>
        </w:tc>
        <w:tc>
          <w:tcPr>
            <w:tcW w:w="578"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165</w:t>
            </w:r>
          </w:p>
        </w:tc>
        <w:tc>
          <w:tcPr>
            <w:tcW w:w="193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620,87</w:t>
            </w:r>
          </w:p>
        </w:tc>
        <w:tc>
          <w:tcPr>
            <w:tcW w:w="79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0</w:t>
            </w:r>
          </w:p>
        </w:tc>
        <w:tc>
          <w:tcPr>
            <w:tcW w:w="64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620,87</w:t>
            </w:r>
          </w:p>
        </w:tc>
      </w:tr>
      <w:tr w:rsidR="00265154" w:rsidRPr="00265154" w:rsidTr="00265154">
        <w:tc>
          <w:tcPr>
            <w:tcW w:w="1049" w:type="pct"/>
            <w:tcBorders>
              <w:top w:val="nil"/>
              <w:left w:val="single" w:sz="8" w:space="0" w:color="auto"/>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Voćarstvo</w:t>
            </w:r>
          </w:p>
        </w:tc>
        <w:tc>
          <w:tcPr>
            <w:tcW w:w="578"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71</w:t>
            </w:r>
          </w:p>
        </w:tc>
        <w:tc>
          <w:tcPr>
            <w:tcW w:w="193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25,14</w:t>
            </w:r>
          </w:p>
        </w:tc>
        <w:tc>
          <w:tcPr>
            <w:tcW w:w="79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2,77</w:t>
            </w:r>
          </w:p>
        </w:tc>
        <w:tc>
          <w:tcPr>
            <w:tcW w:w="64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27,91</w:t>
            </w:r>
          </w:p>
        </w:tc>
      </w:tr>
      <w:tr w:rsidR="00265154" w:rsidRPr="00265154" w:rsidTr="00265154">
        <w:tc>
          <w:tcPr>
            <w:tcW w:w="1049" w:type="pct"/>
            <w:tcBorders>
              <w:top w:val="nil"/>
              <w:left w:val="single" w:sz="8" w:space="0" w:color="auto"/>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Vinogradarstvo</w:t>
            </w:r>
          </w:p>
        </w:tc>
        <w:tc>
          <w:tcPr>
            <w:tcW w:w="578"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41</w:t>
            </w:r>
          </w:p>
        </w:tc>
        <w:tc>
          <w:tcPr>
            <w:tcW w:w="193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16,09</w:t>
            </w:r>
          </w:p>
        </w:tc>
        <w:tc>
          <w:tcPr>
            <w:tcW w:w="79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0</w:t>
            </w:r>
          </w:p>
        </w:tc>
        <w:tc>
          <w:tcPr>
            <w:tcW w:w="64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16,09</w:t>
            </w:r>
          </w:p>
        </w:tc>
      </w:tr>
      <w:tr w:rsidR="00265154" w:rsidRPr="00265154" w:rsidTr="00265154">
        <w:tc>
          <w:tcPr>
            <w:tcW w:w="1049" w:type="pct"/>
            <w:tcBorders>
              <w:top w:val="nil"/>
              <w:left w:val="single" w:sz="8" w:space="0" w:color="auto"/>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Cvjećarstvo</w:t>
            </w:r>
          </w:p>
        </w:tc>
        <w:tc>
          <w:tcPr>
            <w:tcW w:w="578"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5</w:t>
            </w:r>
          </w:p>
        </w:tc>
        <w:tc>
          <w:tcPr>
            <w:tcW w:w="193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0</w:t>
            </w:r>
          </w:p>
        </w:tc>
        <w:tc>
          <w:tcPr>
            <w:tcW w:w="79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0,14</w:t>
            </w:r>
          </w:p>
        </w:tc>
        <w:tc>
          <w:tcPr>
            <w:tcW w:w="64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0,14</w:t>
            </w:r>
          </w:p>
        </w:tc>
      </w:tr>
      <w:tr w:rsidR="00265154" w:rsidRPr="00265154" w:rsidTr="00265154">
        <w:tc>
          <w:tcPr>
            <w:tcW w:w="1049" w:type="pct"/>
            <w:tcBorders>
              <w:top w:val="nil"/>
              <w:left w:val="single" w:sz="8" w:space="0" w:color="auto"/>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Ukupno</w:t>
            </w:r>
          </w:p>
        </w:tc>
        <w:tc>
          <w:tcPr>
            <w:tcW w:w="578"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303</w:t>
            </w:r>
          </w:p>
        </w:tc>
        <w:tc>
          <w:tcPr>
            <w:tcW w:w="193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857,42</w:t>
            </w:r>
          </w:p>
        </w:tc>
        <w:tc>
          <w:tcPr>
            <w:tcW w:w="794"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30,48</w:t>
            </w:r>
          </w:p>
        </w:tc>
        <w:tc>
          <w:tcPr>
            <w:tcW w:w="64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887,9</w:t>
            </w:r>
          </w:p>
        </w:tc>
      </w:tr>
    </w:tbl>
    <w:p w:rsidR="00082AA0" w:rsidRPr="00265154" w:rsidRDefault="00082AA0" w:rsidP="00082AA0">
      <w:pPr>
        <w:rPr>
          <w:sz w:val="20"/>
          <w:szCs w:val="20"/>
        </w:rPr>
      </w:pPr>
      <w:r w:rsidRPr="00265154">
        <w:rPr>
          <w:sz w:val="20"/>
          <w:szCs w:val="20"/>
        </w:rPr>
        <w:t xml:space="preserve">Izvor: </w:t>
      </w:r>
      <w:r w:rsidR="006206BC">
        <w:rPr>
          <w:sz w:val="20"/>
          <w:szCs w:val="20"/>
        </w:rPr>
        <w:t>Centralna evidencija</w:t>
      </w:r>
      <w:r>
        <w:rPr>
          <w:sz w:val="20"/>
          <w:szCs w:val="20"/>
        </w:rPr>
        <w:t xml:space="preserve"> </w:t>
      </w:r>
      <w:r w:rsidR="00A472D8">
        <w:rPr>
          <w:sz w:val="20"/>
          <w:szCs w:val="20"/>
        </w:rPr>
        <w:t>–</w:t>
      </w:r>
      <w:r>
        <w:rPr>
          <w:sz w:val="20"/>
          <w:szCs w:val="20"/>
        </w:rPr>
        <w:t xml:space="preserve"> Opština u okviru Glavnog g</w:t>
      </w:r>
      <w:r w:rsidRPr="00265154">
        <w:rPr>
          <w:sz w:val="20"/>
          <w:szCs w:val="20"/>
        </w:rPr>
        <w:t xml:space="preserve">rada </w:t>
      </w:r>
      <w:r>
        <w:rPr>
          <w:sz w:val="20"/>
          <w:szCs w:val="20"/>
        </w:rPr>
        <w:t xml:space="preserve">– </w:t>
      </w:r>
      <w:r w:rsidRPr="00265154">
        <w:rPr>
          <w:sz w:val="20"/>
          <w:szCs w:val="20"/>
        </w:rPr>
        <w:t>Golubovci</w:t>
      </w:r>
      <w:r>
        <w:rPr>
          <w:sz w:val="20"/>
          <w:szCs w:val="20"/>
        </w:rPr>
        <w:t xml:space="preserve"> (2019)</w:t>
      </w:r>
    </w:p>
    <w:p w:rsidR="00265154" w:rsidRDefault="00265154" w:rsidP="00265154">
      <w:pPr>
        <w:spacing w:line="240" w:lineRule="auto"/>
      </w:pPr>
    </w:p>
    <w:p w:rsidR="009832A0" w:rsidRPr="00237142" w:rsidRDefault="009832A0" w:rsidP="009832A0">
      <w:pPr>
        <w:spacing w:line="240" w:lineRule="auto"/>
        <w:jc w:val="both"/>
      </w:pPr>
      <w:r w:rsidRPr="00237142">
        <w:t>Na površinama gdje su zasnovani zasadi neophodno je obezbijediti navodnjavanje, naročito u peri</w:t>
      </w:r>
      <w:r w:rsidR="006D38B6" w:rsidRPr="00237142">
        <w:t>odu od maja do oktobra.</w:t>
      </w:r>
      <w:r w:rsidRPr="00237142">
        <w:t xml:space="preserve"> Najviše se navodnjava sistemom „kap po kap“, zatim orošavanjem, a najmanje površinski</w:t>
      </w:r>
      <w:r w:rsidR="00B5278A">
        <w:t>m</w:t>
      </w:r>
      <w:r w:rsidRPr="00237142">
        <w:t xml:space="preserve"> kanalima. Sistem „kap po kap“ je višestruko koristan i to najviše zbog racionalnog koriščenja vode i lake primjene vodotopivih đubriva. Navodnjavanje orošavanjem se sve manje koristi zbog povećanog rizika od napada i širenja gljivičnih oboljenja. Za navodnjavanje se koriste isključivo podzemne vode, koje se crpe električnim ili motornim pumpama iz postojećih privatnih bunara. </w:t>
      </w:r>
    </w:p>
    <w:p w:rsidR="009832A0" w:rsidRDefault="009832A0" w:rsidP="009832A0">
      <w:pPr>
        <w:spacing w:line="240" w:lineRule="auto"/>
        <w:jc w:val="both"/>
      </w:pPr>
      <w:r w:rsidRPr="00237142">
        <w:lastRenderedPageBreak/>
        <w:t xml:space="preserve">U zasadima sa povrtarskim kulturama na otvorenom polju i u zaštićenom prostoru primjenjuje </w:t>
      </w:r>
      <w:r w:rsidR="00B5278A">
        <w:t xml:space="preserve">se </w:t>
      </w:r>
      <w:r w:rsidRPr="00237142">
        <w:t>navodnjavanje kapajućim trakama i navodnavanje orošavanjem. Orošavanje se uglavnom vrši prilikom proizvodnje lisnatog povrća, u cilju povećanja relativne vlažnosti vazduha. U voćarsko</w:t>
      </w:r>
      <w:r w:rsidR="00F646A5" w:rsidRPr="00237142">
        <w:t>-</w:t>
      </w:r>
      <w:r w:rsidRPr="00237142">
        <w:t>vinogradarskim zasadima se navodnjavanje obezb</w:t>
      </w:r>
      <w:r w:rsidR="00AE3BD0">
        <w:t>j</w:t>
      </w:r>
      <w:r w:rsidRPr="00237142">
        <w:t>eđuje postavljanjem crijeva sistema „kap po kap“, koja su postavljena na zemlju ili prikačena za žicu potporne konstrukcije špalira. Od ratarskih kultura, navodnjavanje strnih žita se uglavnom ne vrši, dok je obavezno navodnjavanje kukuruza površinskim kanalima ili sistemom „kap po kap“.</w:t>
      </w:r>
      <w:r>
        <w:t xml:space="preserve"> </w:t>
      </w:r>
    </w:p>
    <w:p w:rsidR="009832A0" w:rsidRPr="00265154" w:rsidRDefault="009832A0" w:rsidP="00265154">
      <w:pPr>
        <w:spacing w:line="240" w:lineRule="auto"/>
      </w:pPr>
    </w:p>
    <w:p w:rsidR="00265154" w:rsidRPr="003A3950" w:rsidRDefault="00265154" w:rsidP="00BB2D87">
      <w:pPr>
        <w:spacing w:line="240" w:lineRule="auto"/>
        <w:jc w:val="both"/>
        <w:rPr>
          <w:b/>
        </w:rPr>
      </w:pPr>
      <w:r w:rsidRPr="00265154">
        <w:rPr>
          <w:b/>
        </w:rPr>
        <w:t>Povrtarstvo</w:t>
      </w:r>
      <w:r w:rsidR="003A3950">
        <w:rPr>
          <w:b/>
        </w:rPr>
        <w:t xml:space="preserve"> </w:t>
      </w:r>
      <w:r w:rsidR="00AE3BD0">
        <w:rPr>
          <w:b/>
        </w:rPr>
        <w:t>–</w:t>
      </w:r>
      <w:r w:rsidR="003A3950">
        <w:rPr>
          <w:b/>
        </w:rPr>
        <w:t xml:space="preserve"> </w:t>
      </w:r>
      <w:r w:rsidRPr="00265154">
        <w:t>Na području Zete popisom je evidentirano 180 proi</w:t>
      </w:r>
      <w:r>
        <w:t xml:space="preserve">zvođača povrća, a dominantno su </w:t>
      </w:r>
      <w:r w:rsidRPr="00265154">
        <w:t>zastupljene kulture: lubenica, kupus, paradajz, paprika, salata, krastavac i dinja</w:t>
      </w:r>
      <w:r>
        <w:t>.</w:t>
      </w:r>
    </w:p>
    <w:p w:rsidR="00265154" w:rsidRPr="00265154" w:rsidRDefault="00265154" w:rsidP="00265154">
      <w:pPr>
        <w:spacing w:line="240" w:lineRule="auto"/>
      </w:pPr>
    </w:p>
    <w:p w:rsidR="00265154" w:rsidRPr="00B464F8" w:rsidRDefault="00007318" w:rsidP="00B464F8">
      <w:pPr>
        <w:spacing w:line="240" w:lineRule="auto"/>
        <w:jc w:val="both"/>
        <w:rPr>
          <w:sz w:val="20"/>
          <w:szCs w:val="20"/>
        </w:rPr>
      </w:pPr>
      <w:r w:rsidRPr="00B464F8">
        <w:rPr>
          <w:sz w:val="20"/>
          <w:szCs w:val="20"/>
        </w:rPr>
        <w:t>Tabela</w:t>
      </w:r>
      <w:r w:rsidR="000D0A64">
        <w:rPr>
          <w:sz w:val="20"/>
          <w:szCs w:val="20"/>
        </w:rPr>
        <w:t xml:space="preserve"> </w:t>
      </w:r>
      <w:r w:rsidR="003A12B1">
        <w:rPr>
          <w:sz w:val="20"/>
          <w:szCs w:val="20"/>
        </w:rPr>
        <w:t>22</w:t>
      </w:r>
      <w:r w:rsidR="000D0A64">
        <w:rPr>
          <w:sz w:val="20"/>
          <w:szCs w:val="20"/>
        </w:rPr>
        <w:t>.</w:t>
      </w:r>
      <w:r w:rsidRPr="00B464F8">
        <w:rPr>
          <w:sz w:val="20"/>
          <w:szCs w:val="20"/>
        </w:rPr>
        <w:t xml:space="preserve"> </w:t>
      </w:r>
      <w:r w:rsidR="004E2D89">
        <w:rPr>
          <w:sz w:val="20"/>
          <w:szCs w:val="20"/>
        </w:rPr>
        <w:t xml:space="preserve">Biljna proizvodnja </w:t>
      </w:r>
      <w:r w:rsidR="00AE3BD0">
        <w:rPr>
          <w:sz w:val="20"/>
          <w:szCs w:val="20"/>
        </w:rPr>
        <w:t>–</w:t>
      </w:r>
      <w:r w:rsidR="004E2D89">
        <w:rPr>
          <w:sz w:val="20"/>
          <w:szCs w:val="20"/>
        </w:rPr>
        <w:t xml:space="preserve"> povrt</w:t>
      </w:r>
      <w:r w:rsidR="00C71423" w:rsidRPr="00B464F8">
        <w:rPr>
          <w:sz w:val="20"/>
          <w:szCs w:val="20"/>
        </w:rPr>
        <w:t>arstvo</w:t>
      </w:r>
    </w:p>
    <w:tbl>
      <w:tblPr>
        <w:tblW w:w="5000" w:type="pct"/>
        <w:tblLook w:val="04A0"/>
      </w:tblPr>
      <w:tblGrid>
        <w:gridCol w:w="1684"/>
        <w:gridCol w:w="1105"/>
        <w:gridCol w:w="1183"/>
        <w:gridCol w:w="961"/>
        <w:gridCol w:w="1106"/>
        <w:gridCol w:w="1105"/>
        <w:gridCol w:w="1183"/>
        <w:gridCol w:w="961"/>
      </w:tblGrid>
      <w:tr w:rsidR="00265154" w:rsidRPr="00265154" w:rsidTr="00C71423">
        <w:tc>
          <w:tcPr>
            <w:tcW w:w="9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Kultura</w:t>
            </w:r>
          </w:p>
        </w:tc>
        <w:tc>
          <w:tcPr>
            <w:tcW w:w="174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Površina (ha)</w:t>
            </w:r>
          </w:p>
        </w:tc>
        <w:tc>
          <w:tcPr>
            <w:tcW w:w="5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Kultura</w:t>
            </w:r>
          </w:p>
        </w:tc>
        <w:tc>
          <w:tcPr>
            <w:tcW w:w="174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Površina (ha)</w:t>
            </w:r>
          </w:p>
        </w:tc>
      </w:tr>
      <w:tr w:rsidR="00265154" w:rsidRPr="00265154" w:rsidTr="00C71423">
        <w:tc>
          <w:tcPr>
            <w:tcW w:w="907" w:type="pct"/>
            <w:vMerge/>
            <w:tcBorders>
              <w:top w:val="single" w:sz="8" w:space="0" w:color="auto"/>
              <w:left w:val="single" w:sz="8" w:space="0" w:color="auto"/>
              <w:bottom w:val="single" w:sz="8" w:space="0" w:color="000000"/>
              <w:right w:val="single" w:sz="8" w:space="0" w:color="auto"/>
            </w:tcBorders>
            <w:vAlign w:val="center"/>
            <w:hideMark/>
          </w:tcPr>
          <w:p w:rsidR="00265154" w:rsidRPr="00265154" w:rsidRDefault="00265154" w:rsidP="00265154">
            <w:pPr>
              <w:spacing w:line="240" w:lineRule="auto"/>
              <w:rPr>
                <w:rFonts w:eastAsia="Times New Roman" w:cs="Arial"/>
                <w:b/>
                <w:bCs/>
                <w:color w:val="000000"/>
                <w:sz w:val="20"/>
                <w:szCs w:val="20"/>
              </w:rPr>
            </w:pPr>
          </w:p>
        </w:tc>
        <w:tc>
          <w:tcPr>
            <w:tcW w:w="595"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b/>
                <w:bCs/>
                <w:i/>
                <w:iCs/>
                <w:color w:val="000000"/>
                <w:sz w:val="20"/>
                <w:szCs w:val="20"/>
              </w:rPr>
            </w:pPr>
            <w:r w:rsidRPr="00265154">
              <w:rPr>
                <w:rFonts w:eastAsia="Times New Roman" w:cs="Arial"/>
                <w:b/>
                <w:bCs/>
                <w:i/>
                <w:iCs/>
                <w:color w:val="000000"/>
                <w:sz w:val="20"/>
                <w:szCs w:val="20"/>
              </w:rPr>
              <w:t>Otvoreno</w:t>
            </w:r>
          </w:p>
        </w:tc>
        <w:tc>
          <w:tcPr>
            <w:tcW w:w="63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b/>
                <w:bCs/>
                <w:i/>
                <w:iCs/>
                <w:color w:val="000000"/>
                <w:sz w:val="20"/>
                <w:szCs w:val="20"/>
              </w:rPr>
            </w:pPr>
            <w:r w:rsidRPr="00265154">
              <w:rPr>
                <w:rFonts w:eastAsia="Times New Roman" w:cs="Arial"/>
                <w:b/>
                <w:bCs/>
                <w:i/>
                <w:iCs/>
                <w:color w:val="000000"/>
                <w:sz w:val="20"/>
                <w:szCs w:val="20"/>
              </w:rPr>
              <w:t>Zatvoreno</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b/>
                <w:bCs/>
                <w:i/>
                <w:iCs/>
                <w:color w:val="000000"/>
                <w:sz w:val="20"/>
                <w:szCs w:val="20"/>
              </w:rPr>
            </w:pPr>
            <w:r w:rsidRPr="00265154">
              <w:rPr>
                <w:rFonts w:eastAsia="Times New Roman" w:cs="Arial"/>
                <w:b/>
                <w:bCs/>
                <w:i/>
                <w:iCs/>
                <w:color w:val="000000"/>
                <w:sz w:val="20"/>
                <w:szCs w:val="20"/>
              </w:rPr>
              <w:t>Ukupno</w:t>
            </w:r>
          </w:p>
        </w:tc>
        <w:tc>
          <w:tcPr>
            <w:tcW w:w="595" w:type="pct"/>
            <w:vMerge/>
            <w:tcBorders>
              <w:top w:val="single" w:sz="8" w:space="0" w:color="auto"/>
              <w:left w:val="single" w:sz="8" w:space="0" w:color="auto"/>
              <w:bottom w:val="single" w:sz="8" w:space="0" w:color="000000"/>
              <w:right w:val="single" w:sz="8" w:space="0" w:color="auto"/>
            </w:tcBorders>
            <w:vAlign w:val="center"/>
            <w:hideMark/>
          </w:tcPr>
          <w:p w:rsidR="00265154" w:rsidRPr="00265154" w:rsidRDefault="00265154" w:rsidP="00265154">
            <w:pPr>
              <w:spacing w:line="240" w:lineRule="auto"/>
              <w:rPr>
                <w:rFonts w:eastAsia="Times New Roman" w:cs="Arial"/>
                <w:b/>
                <w:bCs/>
                <w:color w:val="000000"/>
                <w:sz w:val="20"/>
                <w:szCs w:val="20"/>
              </w:rPr>
            </w:pPr>
          </w:p>
        </w:tc>
        <w:tc>
          <w:tcPr>
            <w:tcW w:w="595"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b/>
                <w:bCs/>
                <w:i/>
                <w:iCs/>
                <w:color w:val="000000"/>
                <w:sz w:val="20"/>
                <w:szCs w:val="20"/>
              </w:rPr>
            </w:pPr>
            <w:r w:rsidRPr="00265154">
              <w:rPr>
                <w:rFonts w:eastAsia="Times New Roman" w:cs="Arial"/>
                <w:b/>
                <w:bCs/>
                <w:i/>
                <w:iCs/>
                <w:color w:val="000000"/>
                <w:sz w:val="20"/>
                <w:szCs w:val="20"/>
              </w:rPr>
              <w:t>Otvoreno</w:t>
            </w:r>
          </w:p>
        </w:tc>
        <w:tc>
          <w:tcPr>
            <w:tcW w:w="63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b/>
                <w:bCs/>
                <w:i/>
                <w:iCs/>
                <w:color w:val="000000"/>
                <w:sz w:val="20"/>
                <w:szCs w:val="20"/>
              </w:rPr>
            </w:pPr>
            <w:r w:rsidRPr="00265154">
              <w:rPr>
                <w:rFonts w:eastAsia="Times New Roman" w:cs="Arial"/>
                <w:b/>
                <w:bCs/>
                <w:i/>
                <w:iCs/>
                <w:color w:val="000000"/>
                <w:sz w:val="20"/>
                <w:szCs w:val="20"/>
              </w:rPr>
              <w:t>Zatvoreno</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b/>
                <w:bCs/>
                <w:i/>
                <w:iCs/>
                <w:color w:val="000000"/>
                <w:sz w:val="20"/>
                <w:szCs w:val="20"/>
              </w:rPr>
            </w:pPr>
            <w:r w:rsidRPr="00265154">
              <w:rPr>
                <w:rFonts w:eastAsia="Times New Roman" w:cs="Arial"/>
                <w:b/>
                <w:bCs/>
                <w:i/>
                <w:iCs/>
                <w:color w:val="000000"/>
                <w:sz w:val="20"/>
                <w:szCs w:val="20"/>
              </w:rPr>
              <w:t>Ukupno</w:t>
            </w:r>
          </w:p>
        </w:tc>
      </w:tr>
      <w:tr w:rsidR="00265154" w:rsidRPr="00265154" w:rsidTr="00C71423">
        <w:tc>
          <w:tcPr>
            <w:tcW w:w="907" w:type="pct"/>
            <w:tcBorders>
              <w:top w:val="nil"/>
              <w:left w:val="single" w:sz="8" w:space="0" w:color="auto"/>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both"/>
              <w:rPr>
                <w:rFonts w:eastAsia="Times New Roman" w:cs="Arial"/>
                <w:color w:val="000000"/>
                <w:sz w:val="20"/>
                <w:szCs w:val="20"/>
              </w:rPr>
            </w:pPr>
            <w:r w:rsidRPr="00265154">
              <w:rPr>
                <w:rFonts w:eastAsia="Times New Roman" w:cs="Arial"/>
                <w:color w:val="000000"/>
                <w:sz w:val="20"/>
                <w:szCs w:val="20"/>
              </w:rPr>
              <w:t>Lisnato</w:t>
            </w:r>
          </w:p>
        </w:tc>
        <w:tc>
          <w:tcPr>
            <w:tcW w:w="595"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17,04</w:t>
            </w:r>
          </w:p>
        </w:tc>
        <w:tc>
          <w:tcPr>
            <w:tcW w:w="63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11,74</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28,78</w:t>
            </w:r>
          </w:p>
        </w:tc>
        <w:tc>
          <w:tcPr>
            <w:tcW w:w="595"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both"/>
              <w:rPr>
                <w:rFonts w:eastAsia="Times New Roman" w:cs="Arial"/>
                <w:color w:val="000000"/>
                <w:sz w:val="20"/>
                <w:szCs w:val="20"/>
              </w:rPr>
            </w:pPr>
            <w:r w:rsidRPr="00265154">
              <w:rPr>
                <w:rFonts w:eastAsia="Times New Roman" w:cs="Arial"/>
                <w:color w:val="000000"/>
                <w:sz w:val="20"/>
                <w:szCs w:val="20"/>
              </w:rPr>
              <w:t>Krastavac</w:t>
            </w:r>
          </w:p>
        </w:tc>
        <w:tc>
          <w:tcPr>
            <w:tcW w:w="59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2,6</w:t>
            </w:r>
          </w:p>
        </w:tc>
        <w:tc>
          <w:tcPr>
            <w:tcW w:w="637"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2,07</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4,67</w:t>
            </w:r>
          </w:p>
        </w:tc>
      </w:tr>
      <w:tr w:rsidR="00265154" w:rsidRPr="00265154" w:rsidTr="00C71423">
        <w:tc>
          <w:tcPr>
            <w:tcW w:w="907" w:type="pct"/>
            <w:tcBorders>
              <w:top w:val="nil"/>
              <w:left w:val="single" w:sz="8" w:space="0" w:color="auto"/>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both"/>
              <w:rPr>
                <w:rFonts w:eastAsia="Times New Roman" w:cs="Arial"/>
                <w:color w:val="000000"/>
                <w:sz w:val="20"/>
                <w:szCs w:val="20"/>
              </w:rPr>
            </w:pPr>
            <w:r w:rsidRPr="00265154">
              <w:rPr>
                <w:rFonts w:eastAsia="Times New Roman" w:cs="Arial"/>
                <w:color w:val="000000"/>
                <w:sz w:val="20"/>
                <w:szCs w:val="20"/>
              </w:rPr>
              <w:t>Kupusnjače</w:t>
            </w:r>
          </w:p>
        </w:tc>
        <w:tc>
          <w:tcPr>
            <w:tcW w:w="595"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45,33</w:t>
            </w:r>
          </w:p>
        </w:tc>
        <w:tc>
          <w:tcPr>
            <w:tcW w:w="63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3,47</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48,8</w:t>
            </w:r>
          </w:p>
        </w:tc>
        <w:tc>
          <w:tcPr>
            <w:tcW w:w="59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rPr>
                <w:rFonts w:eastAsia="Times New Roman" w:cs="Arial"/>
                <w:color w:val="000000"/>
                <w:sz w:val="20"/>
                <w:szCs w:val="20"/>
              </w:rPr>
            </w:pPr>
            <w:r w:rsidRPr="00265154">
              <w:rPr>
                <w:rFonts w:eastAsia="Times New Roman" w:cs="Arial"/>
                <w:color w:val="000000"/>
                <w:sz w:val="20"/>
                <w:szCs w:val="20"/>
              </w:rPr>
              <w:t>Patlidžan</w:t>
            </w:r>
          </w:p>
        </w:tc>
        <w:tc>
          <w:tcPr>
            <w:tcW w:w="59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3,04</w:t>
            </w:r>
          </w:p>
        </w:tc>
        <w:tc>
          <w:tcPr>
            <w:tcW w:w="637"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0</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3,04</w:t>
            </w:r>
          </w:p>
        </w:tc>
      </w:tr>
      <w:tr w:rsidR="00265154" w:rsidRPr="00265154" w:rsidTr="00C71423">
        <w:tc>
          <w:tcPr>
            <w:tcW w:w="907" w:type="pct"/>
            <w:tcBorders>
              <w:top w:val="nil"/>
              <w:left w:val="single" w:sz="8" w:space="0" w:color="auto"/>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both"/>
              <w:rPr>
                <w:rFonts w:eastAsia="Times New Roman" w:cs="Arial"/>
                <w:color w:val="000000"/>
                <w:sz w:val="20"/>
                <w:szCs w:val="20"/>
              </w:rPr>
            </w:pPr>
            <w:r w:rsidRPr="00265154">
              <w:rPr>
                <w:rFonts w:eastAsia="Times New Roman" w:cs="Arial"/>
                <w:color w:val="000000"/>
                <w:sz w:val="20"/>
                <w:szCs w:val="20"/>
              </w:rPr>
              <w:t>Paprika</w:t>
            </w:r>
          </w:p>
        </w:tc>
        <w:tc>
          <w:tcPr>
            <w:tcW w:w="595"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9,01</w:t>
            </w:r>
          </w:p>
        </w:tc>
        <w:tc>
          <w:tcPr>
            <w:tcW w:w="63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5,22</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14,23</w:t>
            </w:r>
          </w:p>
        </w:tc>
        <w:tc>
          <w:tcPr>
            <w:tcW w:w="59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rPr>
                <w:rFonts w:eastAsia="Times New Roman" w:cs="Arial"/>
                <w:color w:val="000000"/>
                <w:sz w:val="20"/>
                <w:szCs w:val="20"/>
              </w:rPr>
            </w:pPr>
            <w:r w:rsidRPr="00265154">
              <w:rPr>
                <w:rFonts w:eastAsia="Times New Roman" w:cs="Arial"/>
                <w:color w:val="000000"/>
                <w:sz w:val="20"/>
                <w:szCs w:val="20"/>
              </w:rPr>
              <w:t>Tikve</w:t>
            </w:r>
          </w:p>
        </w:tc>
        <w:tc>
          <w:tcPr>
            <w:tcW w:w="59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7,09</w:t>
            </w:r>
          </w:p>
        </w:tc>
        <w:tc>
          <w:tcPr>
            <w:tcW w:w="637"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0</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7,09</w:t>
            </w:r>
          </w:p>
        </w:tc>
      </w:tr>
      <w:tr w:rsidR="00265154" w:rsidRPr="00265154" w:rsidTr="00C71423">
        <w:tc>
          <w:tcPr>
            <w:tcW w:w="907" w:type="pct"/>
            <w:tcBorders>
              <w:top w:val="nil"/>
              <w:left w:val="single" w:sz="8" w:space="0" w:color="auto"/>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both"/>
              <w:rPr>
                <w:rFonts w:eastAsia="Times New Roman" w:cs="Arial"/>
                <w:color w:val="000000"/>
                <w:sz w:val="20"/>
                <w:szCs w:val="20"/>
              </w:rPr>
            </w:pPr>
            <w:r w:rsidRPr="00265154">
              <w:rPr>
                <w:rFonts w:eastAsia="Times New Roman" w:cs="Arial"/>
                <w:color w:val="000000"/>
                <w:sz w:val="20"/>
                <w:szCs w:val="20"/>
              </w:rPr>
              <w:t>Paradajz</w:t>
            </w:r>
          </w:p>
        </w:tc>
        <w:tc>
          <w:tcPr>
            <w:tcW w:w="595"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10,58</w:t>
            </w:r>
          </w:p>
        </w:tc>
        <w:tc>
          <w:tcPr>
            <w:tcW w:w="63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3,48</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14,06</w:t>
            </w:r>
          </w:p>
        </w:tc>
        <w:tc>
          <w:tcPr>
            <w:tcW w:w="59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rPr>
                <w:rFonts w:eastAsia="Times New Roman" w:cs="Arial"/>
                <w:color w:val="000000"/>
                <w:sz w:val="20"/>
                <w:szCs w:val="20"/>
              </w:rPr>
            </w:pPr>
            <w:r w:rsidRPr="00265154">
              <w:rPr>
                <w:rFonts w:eastAsia="Times New Roman" w:cs="Arial"/>
                <w:color w:val="000000"/>
                <w:sz w:val="20"/>
                <w:szCs w:val="20"/>
              </w:rPr>
              <w:t>Luk</w:t>
            </w:r>
          </w:p>
        </w:tc>
        <w:tc>
          <w:tcPr>
            <w:tcW w:w="59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4,75</w:t>
            </w:r>
          </w:p>
        </w:tc>
        <w:tc>
          <w:tcPr>
            <w:tcW w:w="637"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0,12</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4,87</w:t>
            </w:r>
          </w:p>
        </w:tc>
      </w:tr>
      <w:tr w:rsidR="00265154" w:rsidRPr="00265154" w:rsidTr="00C71423">
        <w:tc>
          <w:tcPr>
            <w:tcW w:w="907" w:type="pct"/>
            <w:tcBorders>
              <w:top w:val="nil"/>
              <w:left w:val="single" w:sz="8" w:space="0" w:color="auto"/>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both"/>
              <w:rPr>
                <w:rFonts w:eastAsia="Times New Roman" w:cs="Arial"/>
                <w:color w:val="000000"/>
                <w:sz w:val="20"/>
                <w:szCs w:val="20"/>
              </w:rPr>
            </w:pPr>
            <w:r w:rsidRPr="00265154">
              <w:rPr>
                <w:rFonts w:eastAsia="Times New Roman" w:cs="Arial"/>
                <w:color w:val="000000"/>
                <w:sz w:val="20"/>
                <w:szCs w:val="20"/>
              </w:rPr>
              <w:t>Lubenica</w:t>
            </w:r>
          </w:p>
        </w:tc>
        <w:tc>
          <w:tcPr>
            <w:tcW w:w="595"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73,97</w:t>
            </w:r>
          </w:p>
        </w:tc>
        <w:tc>
          <w:tcPr>
            <w:tcW w:w="63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0,27</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74,24</w:t>
            </w:r>
          </w:p>
        </w:tc>
        <w:tc>
          <w:tcPr>
            <w:tcW w:w="59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rPr>
                <w:rFonts w:eastAsia="Times New Roman" w:cs="Arial"/>
                <w:color w:val="000000"/>
                <w:sz w:val="20"/>
                <w:szCs w:val="20"/>
              </w:rPr>
            </w:pPr>
            <w:r w:rsidRPr="00265154">
              <w:rPr>
                <w:rFonts w:eastAsia="Times New Roman" w:cs="Arial"/>
                <w:color w:val="000000"/>
                <w:sz w:val="20"/>
                <w:szCs w:val="20"/>
              </w:rPr>
              <w:t>Boranija</w:t>
            </w:r>
          </w:p>
        </w:tc>
        <w:tc>
          <w:tcPr>
            <w:tcW w:w="59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2,84</w:t>
            </w:r>
          </w:p>
        </w:tc>
        <w:tc>
          <w:tcPr>
            <w:tcW w:w="637"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0,45</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3,29</w:t>
            </w:r>
          </w:p>
        </w:tc>
      </w:tr>
      <w:tr w:rsidR="00265154" w:rsidRPr="00265154" w:rsidTr="00C71423">
        <w:tc>
          <w:tcPr>
            <w:tcW w:w="907" w:type="pct"/>
            <w:tcBorders>
              <w:top w:val="nil"/>
              <w:left w:val="single" w:sz="8" w:space="0" w:color="auto"/>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both"/>
              <w:rPr>
                <w:rFonts w:eastAsia="Times New Roman" w:cs="Arial"/>
                <w:color w:val="000000"/>
                <w:sz w:val="20"/>
                <w:szCs w:val="20"/>
              </w:rPr>
            </w:pPr>
            <w:r w:rsidRPr="00265154">
              <w:rPr>
                <w:rFonts w:eastAsia="Times New Roman" w:cs="Arial"/>
                <w:color w:val="000000"/>
                <w:sz w:val="20"/>
                <w:szCs w:val="20"/>
              </w:rPr>
              <w:t>Dinja</w:t>
            </w:r>
          </w:p>
        </w:tc>
        <w:tc>
          <w:tcPr>
            <w:tcW w:w="595"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6,22</w:t>
            </w:r>
          </w:p>
        </w:tc>
        <w:tc>
          <w:tcPr>
            <w:tcW w:w="63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0,45</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6,67</w:t>
            </w:r>
          </w:p>
        </w:tc>
        <w:tc>
          <w:tcPr>
            <w:tcW w:w="59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rPr>
                <w:rFonts w:eastAsia="Times New Roman" w:cs="Arial"/>
                <w:color w:val="000000"/>
                <w:sz w:val="20"/>
                <w:szCs w:val="20"/>
              </w:rPr>
            </w:pPr>
            <w:r w:rsidRPr="00265154">
              <w:rPr>
                <w:rFonts w:eastAsia="Times New Roman" w:cs="Arial"/>
                <w:color w:val="000000"/>
                <w:sz w:val="20"/>
                <w:szCs w:val="20"/>
              </w:rPr>
              <w:t>Krompir</w:t>
            </w:r>
          </w:p>
        </w:tc>
        <w:tc>
          <w:tcPr>
            <w:tcW w:w="59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12</w:t>
            </w:r>
          </w:p>
        </w:tc>
        <w:tc>
          <w:tcPr>
            <w:tcW w:w="637"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0</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color w:val="000000"/>
                <w:sz w:val="20"/>
                <w:szCs w:val="20"/>
              </w:rPr>
            </w:pPr>
            <w:r w:rsidRPr="00265154">
              <w:rPr>
                <w:rFonts w:eastAsia="Times New Roman" w:cs="Arial"/>
                <w:color w:val="000000"/>
                <w:sz w:val="20"/>
                <w:szCs w:val="20"/>
              </w:rPr>
              <w:t>12</w:t>
            </w:r>
          </w:p>
        </w:tc>
      </w:tr>
      <w:tr w:rsidR="00265154" w:rsidRPr="00265154" w:rsidTr="00C71423">
        <w:tc>
          <w:tcPr>
            <w:tcW w:w="325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65154" w:rsidRPr="00265154" w:rsidRDefault="00265154" w:rsidP="00265154">
            <w:pPr>
              <w:spacing w:line="240" w:lineRule="auto"/>
              <w:jc w:val="right"/>
              <w:rPr>
                <w:rFonts w:eastAsia="Times New Roman" w:cs="Arial"/>
                <w:b/>
                <w:bCs/>
                <w:color w:val="000000"/>
                <w:sz w:val="20"/>
                <w:szCs w:val="20"/>
              </w:rPr>
            </w:pPr>
            <w:r w:rsidRPr="00265154">
              <w:rPr>
                <w:rFonts w:eastAsia="Times New Roman" w:cs="Arial"/>
                <w:b/>
                <w:bCs/>
                <w:color w:val="000000"/>
                <w:sz w:val="20"/>
                <w:szCs w:val="20"/>
              </w:rPr>
              <w:t>Ukupno</w:t>
            </w:r>
          </w:p>
        </w:tc>
        <w:tc>
          <w:tcPr>
            <w:tcW w:w="595"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194,47</w:t>
            </w:r>
          </w:p>
        </w:tc>
        <w:tc>
          <w:tcPr>
            <w:tcW w:w="637" w:type="pct"/>
            <w:tcBorders>
              <w:top w:val="nil"/>
              <w:left w:val="nil"/>
              <w:bottom w:val="single" w:sz="8" w:space="0" w:color="auto"/>
              <w:right w:val="single" w:sz="8" w:space="0" w:color="auto"/>
            </w:tcBorders>
            <w:shd w:val="clear" w:color="auto" w:fill="auto"/>
            <w:noWrap/>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27,27</w:t>
            </w:r>
          </w:p>
        </w:tc>
        <w:tc>
          <w:tcPr>
            <w:tcW w:w="517" w:type="pct"/>
            <w:tcBorders>
              <w:top w:val="nil"/>
              <w:left w:val="nil"/>
              <w:bottom w:val="single" w:sz="8" w:space="0" w:color="auto"/>
              <w:right w:val="single" w:sz="8" w:space="0" w:color="auto"/>
            </w:tcBorders>
            <w:shd w:val="clear" w:color="auto" w:fill="auto"/>
            <w:vAlign w:val="center"/>
            <w:hideMark/>
          </w:tcPr>
          <w:p w:rsidR="00265154" w:rsidRPr="00265154" w:rsidRDefault="00265154" w:rsidP="00265154">
            <w:pPr>
              <w:spacing w:line="240" w:lineRule="auto"/>
              <w:jc w:val="center"/>
              <w:rPr>
                <w:rFonts w:eastAsia="Times New Roman" w:cs="Arial"/>
                <w:b/>
                <w:bCs/>
                <w:color w:val="000000"/>
                <w:sz w:val="20"/>
                <w:szCs w:val="20"/>
              </w:rPr>
            </w:pPr>
            <w:r w:rsidRPr="00265154">
              <w:rPr>
                <w:rFonts w:eastAsia="Times New Roman" w:cs="Arial"/>
                <w:b/>
                <w:bCs/>
                <w:color w:val="000000"/>
                <w:sz w:val="20"/>
                <w:szCs w:val="20"/>
              </w:rPr>
              <w:t>221,74</w:t>
            </w:r>
          </w:p>
        </w:tc>
      </w:tr>
    </w:tbl>
    <w:p w:rsidR="00B464F8" w:rsidRPr="00265154" w:rsidRDefault="00B464F8" w:rsidP="00B464F8">
      <w:pPr>
        <w:rPr>
          <w:sz w:val="20"/>
          <w:szCs w:val="20"/>
        </w:rPr>
      </w:pPr>
      <w:r w:rsidRPr="00265154">
        <w:rPr>
          <w:sz w:val="20"/>
          <w:szCs w:val="20"/>
        </w:rPr>
        <w:t xml:space="preserve">Izvor: </w:t>
      </w:r>
      <w:r>
        <w:rPr>
          <w:sz w:val="20"/>
          <w:szCs w:val="20"/>
        </w:rPr>
        <w:t xml:space="preserve">Centralni registar </w:t>
      </w:r>
      <w:r w:rsidR="00AE3BD0">
        <w:rPr>
          <w:sz w:val="20"/>
          <w:szCs w:val="20"/>
        </w:rPr>
        <w:t>–</w:t>
      </w:r>
      <w:r>
        <w:rPr>
          <w:sz w:val="20"/>
          <w:szCs w:val="20"/>
        </w:rPr>
        <w:t xml:space="preserve"> Opština u okviru Glavnog g</w:t>
      </w:r>
      <w:r w:rsidRPr="00265154">
        <w:rPr>
          <w:sz w:val="20"/>
          <w:szCs w:val="20"/>
        </w:rPr>
        <w:t xml:space="preserve">rada </w:t>
      </w:r>
      <w:r w:rsidR="00082AA0">
        <w:rPr>
          <w:sz w:val="20"/>
          <w:szCs w:val="20"/>
        </w:rPr>
        <w:t>–</w:t>
      </w:r>
      <w:r>
        <w:rPr>
          <w:sz w:val="20"/>
          <w:szCs w:val="20"/>
        </w:rPr>
        <w:t xml:space="preserve"> </w:t>
      </w:r>
      <w:r w:rsidRPr="00265154">
        <w:rPr>
          <w:sz w:val="20"/>
          <w:szCs w:val="20"/>
        </w:rPr>
        <w:t>Golubovci</w:t>
      </w:r>
      <w:r w:rsidR="00082AA0">
        <w:rPr>
          <w:sz w:val="20"/>
          <w:szCs w:val="20"/>
        </w:rPr>
        <w:t xml:space="preserve"> (2019)</w:t>
      </w:r>
    </w:p>
    <w:p w:rsidR="00265154" w:rsidRPr="00650FC6" w:rsidRDefault="00265154" w:rsidP="009045A7">
      <w:pPr>
        <w:spacing w:line="240" w:lineRule="auto"/>
        <w:jc w:val="both"/>
      </w:pPr>
    </w:p>
    <w:p w:rsidR="004658A4" w:rsidRPr="00237142" w:rsidRDefault="00265154" w:rsidP="009045A7">
      <w:pPr>
        <w:spacing w:line="240" w:lineRule="auto"/>
        <w:jc w:val="both"/>
      </w:pPr>
      <w:r w:rsidRPr="00237142">
        <w:t>Uzgoj se vrši na otvorenom polju (194,47</w:t>
      </w:r>
      <w:r w:rsidR="00AE3BD0">
        <w:t xml:space="preserve"> </w:t>
      </w:r>
      <w:r w:rsidRPr="00237142">
        <w:t>ha) i u plastenicima (27,27</w:t>
      </w:r>
      <w:r w:rsidR="00AE3BD0">
        <w:t xml:space="preserve"> </w:t>
      </w:r>
      <w:r w:rsidRPr="00237142">
        <w:t xml:space="preserve">ha). Poljoprivredna apoteka „M&amp;D Aligrudić“ </w:t>
      </w:r>
      <w:r w:rsidR="00AE3BD0">
        <w:t>–</w:t>
      </w:r>
      <w:r w:rsidRPr="00237142">
        <w:t xml:space="preserve"> Golubovci (2.200</w:t>
      </w:r>
      <w:r w:rsidR="00BB2D87" w:rsidRPr="00237142">
        <w:t xml:space="preserve"> </w:t>
      </w:r>
      <w:r w:rsidRPr="00237142">
        <w:t>m</w:t>
      </w:r>
      <w:r w:rsidRPr="00237142">
        <w:rPr>
          <w:vertAlign w:val="superscript"/>
        </w:rPr>
        <w:t>2</w:t>
      </w:r>
      <w:r w:rsidRPr="00237142">
        <w:t xml:space="preserve"> plastenika) i </w:t>
      </w:r>
      <w:r w:rsidR="007D2E3A" w:rsidRPr="00237142">
        <w:t>25</w:t>
      </w:r>
      <w:r w:rsidR="008C071A" w:rsidRPr="00237142">
        <w:t xml:space="preserve"> individualn</w:t>
      </w:r>
      <w:r w:rsidR="007D2E3A" w:rsidRPr="00237142">
        <w:t>ih</w:t>
      </w:r>
      <w:r w:rsidR="008C071A" w:rsidRPr="00237142">
        <w:t xml:space="preserve"> poljoprivredn</w:t>
      </w:r>
      <w:r w:rsidR="007D2E3A" w:rsidRPr="00237142">
        <w:t>ih</w:t>
      </w:r>
      <w:r w:rsidR="008C071A" w:rsidRPr="00237142">
        <w:t xml:space="preserve"> </w:t>
      </w:r>
      <w:r w:rsidR="007D2E3A" w:rsidRPr="00237142">
        <w:t>proizvođača</w:t>
      </w:r>
      <w:r w:rsidR="008C071A" w:rsidRPr="00237142">
        <w:t xml:space="preserve"> </w:t>
      </w:r>
      <w:r w:rsidRPr="00237142">
        <w:t xml:space="preserve">bave </w:t>
      </w:r>
      <w:r w:rsidR="00AE3BD0">
        <w:t xml:space="preserve">se </w:t>
      </w:r>
      <w:r w:rsidRPr="00237142">
        <w:t>proizvodnjom i prodajom rasada</w:t>
      </w:r>
      <w:r w:rsidR="00E741EC" w:rsidRPr="00237142">
        <w:t xml:space="preserve"> </w:t>
      </w:r>
      <w:r w:rsidR="007D2E3A" w:rsidRPr="00237142">
        <w:t xml:space="preserve">povrća i cvijeća </w:t>
      </w:r>
      <w:r w:rsidR="00E741EC" w:rsidRPr="00237142">
        <w:t>za lokalno tržište</w:t>
      </w:r>
      <w:r w:rsidRPr="00237142">
        <w:t>, dok druge apoteke vrše isključivo uvoz i distribuciju.</w:t>
      </w:r>
      <w:r w:rsidR="00B11487" w:rsidRPr="00237142">
        <w:t xml:space="preserve"> </w:t>
      </w:r>
    </w:p>
    <w:p w:rsidR="004658A4" w:rsidRPr="00650FC6" w:rsidRDefault="004658A4" w:rsidP="009045A7">
      <w:pPr>
        <w:spacing w:line="240" w:lineRule="auto"/>
        <w:jc w:val="both"/>
      </w:pPr>
      <w:r w:rsidRPr="00237142">
        <w:t>Tokom ljeta, visoke temperature i visok stepen radijacije negativno utiču na rast i razvoj povrtarskih kultura. Posljedica su niski prinosi i loš kvalitet proizvoda, u vidu deformiteta i ožegotina na biljnoj masi i plodovima. Postavljanjem mreža od UV stabilnog materijala sa 30</w:t>
      </w:r>
      <w:r w:rsidR="00D21332">
        <w:t>–</w:t>
      </w:r>
      <w:r w:rsidRPr="00237142">
        <w:t>50% zasjene na odgovarajuć</w:t>
      </w:r>
      <w:r w:rsidR="00D21332">
        <w:t>u</w:t>
      </w:r>
      <w:r w:rsidRPr="00237142">
        <w:t xml:space="preserve"> potporn</w:t>
      </w:r>
      <w:r w:rsidR="00D21332">
        <w:t>u</w:t>
      </w:r>
      <w:r w:rsidRPr="00237142">
        <w:t xml:space="preserve"> konstrukcij</w:t>
      </w:r>
      <w:r w:rsidR="00D21332">
        <w:t>u</w:t>
      </w:r>
      <w:r w:rsidRPr="00237142">
        <w:t>, stvara se povoljnija mikroklima u zasadu i zaštita od eventualnog grada.</w:t>
      </w:r>
    </w:p>
    <w:p w:rsidR="00C71423" w:rsidRDefault="00C71423" w:rsidP="009045A7">
      <w:pPr>
        <w:spacing w:line="240" w:lineRule="auto"/>
        <w:jc w:val="both"/>
      </w:pPr>
    </w:p>
    <w:p w:rsidR="00C71423" w:rsidRPr="003A3950" w:rsidRDefault="00C71423" w:rsidP="00C71423">
      <w:pPr>
        <w:spacing w:line="240" w:lineRule="auto"/>
        <w:jc w:val="both"/>
        <w:rPr>
          <w:b/>
        </w:rPr>
      </w:pPr>
      <w:r w:rsidRPr="00C71423">
        <w:rPr>
          <w:b/>
        </w:rPr>
        <w:t>Ratarstvo</w:t>
      </w:r>
      <w:r w:rsidR="003A3950">
        <w:rPr>
          <w:b/>
        </w:rPr>
        <w:t xml:space="preserve"> </w:t>
      </w:r>
      <w:r w:rsidR="00AE3BD0">
        <w:rPr>
          <w:b/>
        </w:rPr>
        <w:t>–</w:t>
      </w:r>
      <w:r w:rsidR="003A3950">
        <w:rPr>
          <w:b/>
        </w:rPr>
        <w:t xml:space="preserve"> </w:t>
      </w:r>
      <w:r>
        <w:t xml:space="preserve">Od ratarskih kultura u Zeti se najviše gaje kukuruz i pšenica, zatim tritikal i ječam. Popisom je evidentirano 165 proizvođača žitarica. Veliki dio proizvedenih strnih žita koristi </w:t>
      </w:r>
      <w:r w:rsidR="00AE3BD0">
        <w:t xml:space="preserve">se </w:t>
      </w:r>
      <w:r>
        <w:t>za ishranu stoke na istom gazdinstvu, a kukuruz za ish</w:t>
      </w:r>
      <w:r w:rsidR="00D21332">
        <w:t>r</w:t>
      </w:r>
      <w:r>
        <w:t>anu stoke i prodaju klipova u mliječnoj fazi zrelosti. Od krmnih kultura najviše je zastupljena lucerka (djetelina),</w:t>
      </w:r>
      <w:r w:rsidR="00D21332">
        <w:t xml:space="preserve"> a  koristi se</w:t>
      </w:r>
      <w:r>
        <w:t xml:space="preserve"> za ishranu stoke na </w:t>
      </w:r>
      <w:r w:rsidR="003A3950">
        <w:t xml:space="preserve">gazdinstvu. </w:t>
      </w:r>
    </w:p>
    <w:p w:rsidR="00C71423" w:rsidRDefault="00C71423" w:rsidP="00C71423">
      <w:pPr>
        <w:spacing w:line="240" w:lineRule="auto"/>
        <w:jc w:val="both"/>
      </w:pPr>
    </w:p>
    <w:p w:rsidR="00C71423" w:rsidRPr="00C71423" w:rsidRDefault="004E2D89" w:rsidP="00C71423">
      <w:pPr>
        <w:spacing w:line="240" w:lineRule="auto"/>
        <w:jc w:val="both"/>
        <w:rPr>
          <w:sz w:val="20"/>
          <w:szCs w:val="20"/>
        </w:rPr>
      </w:pPr>
      <w:r>
        <w:rPr>
          <w:sz w:val="20"/>
          <w:szCs w:val="20"/>
        </w:rPr>
        <w:t>Tabela 2</w:t>
      </w:r>
      <w:r w:rsidR="003A12B1">
        <w:rPr>
          <w:sz w:val="20"/>
          <w:szCs w:val="20"/>
        </w:rPr>
        <w:t>3</w:t>
      </w:r>
      <w:r>
        <w:rPr>
          <w:sz w:val="20"/>
          <w:szCs w:val="20"/>
        </w:rPr>
        <w:t xml:space="preserve">. </w:t>
      </w:r>
      <w:r w:rsidR="00007318">
        <w:rPr>
          <w:sz w:val="20"/>
          <w:szCs w:val="20"/>
        </w:rPr>
        <w:t xml:space="preserve">Biljna proizvodnja </w:t>
      </w:r>
      <w:r w:rsidR="00AE3BD0">
        <w:rPr>
          <w:sz w:val="20"/>
          <w:szCs w:val="20"/>
        </w:rPr>
        <w:t>–</w:t>
      </w:r>
      <w:r w:rsidR="00007318">
        <w:rPr>
          <w:sz w:val="20"/>
          <w:szCs w:val="20"/>
        </w:rPr>
        <w:t xml:space="preserve"> r</w:t>
      </w:r>
      <w:r w:rsidR="00C71423" w:rsidRPr="00C71423">
        <w:rPr>
          <w:sz w:val="20"/>
          <w:szCs w:val="20"/>
        </w:rPr>
        <w:t>atars</w:t>
      </w:r>
      <w:r w:rsidR="00007318">
        <w:rPr>
          <w:sz w:val="20"/>
          <w:szCs w:val="20"/>
        </w:rPr>
        <w:t>tvo</w:t>
      </w:r>
    </w:p>
    <w:tbl>
      <w:tblPr>
        <w:tblW w:w="0" w:type="auto"/>
        <w:tblLook w:val="04A0"/>
      </w:tblPr>
      <w:tblGrid>
        <w:gridCol w:w="2376"/>
        <w:gridCol w:w="2268"/>
        <w:gridCol w:w="2268"/>
      </w:tblGrid>
      <w:tr w:rsidR="00C71423" w:rsidRPr="00C71423" w:rsidTr="00082AA0">
        <w:tc>
          <w:tcPr>
            <w:tcW w:w="23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1423" w:rsidRPr="00C71423" w:rsidRDefault="00C71423" w:rsidP="00B464F8">
            <w:pPr>
              <w:spacing w:line="240" w:lineRule="auto"/>
              <w:rPr>
                <w:rFonts w:eastAsia="Times New Roman" w:cs="Arial"/>
                <w:b/>
                <w:bCs/>
                <w:color w:val="000000"/>
                <w:sz w:val="20"/>
                <w:szCs w:val="20"/>
              </w:rPr>
            </w:pPr>
            <w:r w:rsidRPr="00C71423">
              <w:rPr>
                <w:rFonts w:eastAsia="Times New Roman" w:cs="Arial"/>
                <w:b/>
                <w:bCs/>
                <w:color w:val="000000"/>
                <w:sz w:val="20"/>
                <w:szCs w:val="20"/>
              </w:rPr>
              <w:t>Kultura</w:t>
            </w:r>
          </w:p>
        </w:tc>
        <w:tc>
          <w:tcPr>
            <w:tcW w:w="4536" w:type="dxa"/>
            <w:gridSpan w:val="2"/>
            <w:tcBorders>
              <w:top w:val="single" w:sz="8" w:space="0" w:color="auto"/>
              <w:left w:val="nil"/>
              <w:bottom w:val="single" w:sz="8" w:space="0" w:color="auto"/>
              <w:right w:val="single" w:sz="8" w:space="0" w:color="000000"/>
            </w:tcBorders>
            <w:shd w:val="clear" w:color="auto" w:fill="auto"/>
            <w:vAlign w:val="center"/>
            <w:hideMark/>
          </w:tcPr>
          <w:p w:rsidR="00C71423" w:rsidRPr="00C71423" w:rsidRDefault="00C71423" w:rsidP="00C71423">
            <w:pPr>
              <w:spacing w:line="240" w:lineRule="auto"/>
              <w:jc w:val="center"/>
              <w:rPr>
                <w:rFonts w:eastAsia="Times New Roman" w:cs="Arial"/>
                <w:b/>
                <w:bCs/>
                <w:color w:val="000000"/>
                <w:sz w:val="20"/>
                <w:szCs w:val="20"/>
              </w:rPr>
            </w:pPr>
            <w:r w:rsidRPr="00C71423">
              <w:rPr>
                <w:rFonts w:eastAsia="Times New Roman" w:cs="Arial"/>
                <w:b/>
                <w:bCs/>
                <w:color w:val="000000"/>
                <w:sz w:val="20"/>
                <w:szCs w:val="20"/>
              </w:rPr>
              <w:t>Površina (ha)</w:t>
            </w:r>
          </w:p>
        </w:tc>
      </w:tr>
      <w:tr w:rsidR="00C71423" w:rsidRPr="00C71423" w:rsidTr="00082AA0">
        <w:tc>
          <w:tcPr>
            <w:tcW w:w="2376" w:type="dxa"/>
            <w:tcBorders>
              <w:top w:val="nil"/>
              <w:left w:val="single" w:sz="8" w:space="0" w:color="auto"/>
              <w:bottom w:val="single" w:sz="8" w:space="0" w:color="auto"/>
              <w:right w:val="single" w:sz="8" w:space="0" w:color="auto"/>
            </w:tcBorders>
            <w:shd w:val="clear" w:color="auto" w:fill="auto"/>
            <w:vAlign w:val="center"/>
            <w:hideMark/>
          </w:tcPr>
          <w:p w:rsidR="00C71423" w:rsidRPr="00C71423" w:rsidRDefault="00C71423" w:rsidP="00C71423">
            <w:pPr>
              <w:spacing w:line="240" w:lineRule="auto"/>
              <w:rPr>
                <w:rFonts w:eastAsia="Times New Roman" w:cs="Arial"/>
                <w:color w:val="000000"/>
                <w:sz w:val="20"/>
                <w:szCs w:val="20"/>
              </w:rPr>
            </w:pPr>
            <w:r w:rsidRPr="00C71423">
              <w:rPr>
                <w:rFonts w:eastAsia="Times New Roman" w:cs="Arial"/>
                <w:color w:val="000000"/>
                <w:sz w:val="20"/>
                <w:szCs w:val="20"/>
              </w:rPr>
              <w:t>Pšenica</w:t>
            </w:r>
          </w:p>
        </w:tc>
        <w:tc>
          <w:tcPr>
            <w:tcW w:w="2268" w:type="dxa"/>
            <w:tcBorders>
              <w:top w:val="nil"/>
              <w:left w:val="nil"/>
              <w:bottom w:val="single" w:sz="8" w:space="0" w:color="auto"/>
              <w:right w:val="single" w:sz="8" w:space="0" w:color="auto"/>
            </w:tcBorders>
            <w:shd w:val="clear" w:color="auto" w:fill="auto"/>
            <w:vAlign w:val="center"/>
            <w:hideMark/>
          </w:tcPr>
          <w:p w:rsidR="00C71423" w:rsidRPr="00C71423" w:rsidRDefault="00C71423" w:rsidP="00C71423">
            <w:pPr>
              <w:spacing w:line="240" w:lineRule="auto"/>
              <w:jc w:val="center"/>
              <w:rPr>
                <w:rFonts w:eastAsia="Times New Roman" w:cs="Arial"/>
                <w:color w:val="000000"/>
                <w:sz w:val="20"/>
                <w:szCs w:val="20"/>
              </w:rPr>
            </w:pPr>
            <w:r w:rsidRPr="00C71423">
              <w:rPr>
                <w:rFonts w:eastAsia="Times New Roman" w:cs="Arial"/>
                <w:color w:val="000000"/>
                <w:sz w:val="20"/>
                <w:szCs w:val="20"/>
              </w:rPr>
              <w:t>204,65</w:t>
            </w:r>
          </w:p>
        </w:tc>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71423" w:rsidRPr="00C71423" w:rsidRDefault="00C71423" w:rsidP="00C71423">
            <w:pPr>
              <w:spacing w:line="240" w:lineRule="auto"/>
              <w:jc w:val="center"/>
              <w:rPr>
                <w:rFonts w:eastAsia="Times New Roman" w:cs="Arial"/>
                <w:color w:val="000000"/>
                <w:sz w:val="20"/>
                <w:szCs w:val="20"/>
              </w:rPr>
            </w:pPr>
            <w:r w:rsidRPr="00C71423">
              <w:rPr>
                <w:rFonts w:eastAsia="Times New Roman" w:cs="Arial"/>
                <w:color w:val="000000"/>
                <w:sz w:val="20"/>
                <w:szCs w:val="20"/>
              </w:rPr>
              <w:t>327,99</w:t>
            </w:r>
          </w:p>
        </w:tc>
      </w:tr>
      <w:tr w:rsidR="00C71423" w:rsidRPr="00C71423" w:rsidTr="00082AA0">
        <w:tc>
          <w:tcPr>
            <w:tcW w:w="2376" w:type="dxa"/>
            <w:tcBorders>
              <w:top w:val="nil"/>
              <w:left w:val="single" w:sz="8" w:space="0" w:color="auto"/>
              <w:bottom w:val="single" w:sz="8" w:space="0" w:color="auto"/>
              <w:right w:val="single" w:sz="8" w:space="0" w:color="auto"/>
            </w:tcBorders>
            <w:shd w:val="clear" w:color="auto" w:fill="auto"/>
            <w:noWrap/>
            <w:vAlign w:val="center"/>
            <w:hideMark/>
          </w:tcPr>
          <w:p w:rsidR="00C71423" w:rsidRPr="00C71423" w:rsidRDefault="00C71423" w:rsidP="00C71423">
            <w:pPr>
              <w:spacing w:line="240" w:lineRule="auto"/>
              <w:rPr>
                <w:rFonts w:eastAsia="Times New Roman" w:cs="Arial"/>
                <w:color w:val="000000"/>
                <w:sz w:val="20"/>
                <w:szCs w:val="20"/>
              </w:rPr>
            </w:pPr>
            <w:r w:rsidRPr="00C71423">
              <w:rPr>
                <w:rFonts w:eastAsia="Times New Roman" w:cs="Arial"/>
                <w:color w:val="000000"/>
                <w:sz w:val="20"/>
                <w:szCs w:val="20"/>
              </w:rPr>
              <w:t>Ječam</w:t>
            </w:r>
          </w:p>
        </w:tc>
        <w:tc>
          <w:tcPr>
            <w:tcW w:w="2268" w:type="dxa"/>
            <w:tcBorders>
              <w:top w:val="nil"/>
              <w:left w:val="nil"/>
              <w:bottom w:val="single" w:sz="8" w:space="0" w:color="auto"/>
              <w:right w:val="single" w:sz="8" w:space="0" w:color="auto"/>
            </w:tcBorders>
            <w:shd w:val="clear" w:color="auto" w:fill="auto"/>
            <w:vAlign w:val="center"/>
            <w:hideMark/>
          </w:tcPr>
          <w:p w:rsidR="00C71423" w:rsidRPr="00C71423" w:rsidRDefault="00C71423" w:rsidP="00C71423">
            <w:pPr>
              <w:spacing w:line="240" w:lineRule="auto"/>
              <w:jc w:val="center"/>
              <w:rPr>
                <w:rFonts w:eastAsia="Times New Roman" w:cs="Arial"/>
                <w:color w:val="000000"/>
                <w:sz w:val="20"/>
                <w:szCs w:val="20"/>
              </w:rPr>
            </w:pPr>
            <w:r w:rsidRPr="00C71423">
              <w:rPr>
                <w:rFonts w:eastAsia="Times New Roman" w:cs="Arial"/>
                <w:color w:val="000000"/>
                <w:sz w:val="20"/>
                <w:szCs w:val="20"/>
              </w:rPr>
              <w:t>59,07</w:t>
            </w:r>
          </w:p>
        </w:tc>
        <w:tc>
          <w:tcPr>
            <w:tcW w:w="2268" w:type="dxa"/>
            <w:vMerge/>
            <w:tcBorders>
              <w:top w:val="nil"/>
              <w:left w:val="single" w:sz="8" w:space="0" w:color="auto"/>
              <w:bottom w:val="single" w:sz="8" w:space="0" w:color="000000"/>
              <w:right w:val="single" w:sz="8" w:space="0" w:color="auto"/>
            </w:tcBorders>
            <w:vAlign w:val="center"/>
            <w:hideMark/>
          </w:tcPr>
          <w:p w:rsidR="00C71423" w:rsidRPr="00C71423" w:rsidRDefault="00C71423" w:rsidP="00C71423">
            <w:pPr>
              <w:spacing w:line="240" w:lineRule="auto"/>
              <w:rPr>
                <w:rFonts w:eastAsia="Times New Roman" w:cs="Arial"/>
                <w:color w:val="000000"/>
                <w:sz w:val="20"/>
                <w:szCs w:val="20"/>
              </w:rPr>
            </w:pPr>
          </w:p>
        </w:tc>
      </w:tr>
      <w:tr w:rsidR="00C71423" w:rsidRPr="00C71423" w:rsidTr="00082AA0">
        <w:tc>
          <w:tcPr>
            <w:tcW w:w="2376" w:type="dxa"/>
            <w:tcBorders>
              <w:top w:val="nil"/>
              <w:left w:val="single" w:sz="8" w:space="0" w:color="auto"/>
              <w:bottom w:val="single" w:sz="8" w:space="0" w:color="auto"/>
              <w:right w:val="single" w:sz="8" w:space="0" w:color="auto"/>
            </w:tcBorders>
            <w:shd w:val="clear" w:color="auto" w:fill="auto"/>
            <w:noWrap/>
            <w:vAlign w:val="center"/>
            <w:hideMark/>
          </w:tcPr>
          <w:p w:rsidR="00C71423" w:rsidRPr="00C71423" w:rsidRDefault="00C71423" w:rsidP="00C71423">
            <w:pPr>
              <w:spacing w:line="240" w:lineRule="auto"/>
              <w:rPr>
                <w:rFonts w:eastAsia="Times New Roman" w:cs="Arial"/>
                <w:color w:val="000000"/>
                <w:sz w:val="20"/>
                <w:szCs w:val="20"/>
              </w:rPr>
            </w:pPr>
            <w:r w:rsidRPr="00C71423">
              <w:rPr>
                <w:rFonts w:eastAsia="Times New Roman" w:cs="Arial"/>
                <w:color w:val="000000"/>
                <w:sz w:val="20"/>
                <w:szCs w:val="20"/>
              </w:rPr>
              <w:t>Tritikal</w:t>
            </w:r>
          </w:p>
        </w:tc>
        <w:tc>
          <w:tcPr>
            <w:tcW w:w="2268" w:type="dxa"/>
            <w:tcBorders>
              <w:top w:val="nil"/>
              <w:left w:val="nil"/>
              <w:bottom w:val="single" w:sz="8" w:space="0" w:color="auto"/>
              <w:right w:val="single" w:sz="8" w:space="0" w:color="auto"/>
            </w:tcBorders>
            <w:shd w:val="clear" w:color="auto" w:fill="auto"/>
            <w:noWrap/>
            <w:vAlign w:val="center"/>
            <w:hideMark/>
          </w:tcPr>
          <w:p w:rsidR="00C71423" w:rsidRPr="00C71423" w:rsidRDefault="00C71423" w:rsidP="00C71423">
            <w:pPr>
              <w:spacing w:line="240" w:lineRule="auto"/>
              <w:jc w:val="center"/>
              <w:rPr>
                <w:rFonts w:eastAsia="Times New Roman" w:cs="Arial"/>
                <w:color w:val="000000"/>
                <w:sz w:val="20"/>
                <w:szCs w:val="20"/>
              </w:rPr>
            </w:pPr>
            <w:r w:rsidRPr="00C71423">
              <w:rPr>
                <w:rFonts w:eastAsia="Times New Roman" w:cs="Arial"/>
                <w:color w:val="000000"/>
                <w:sz w:val="20"/>
                <w:szCs w:val="20"/>
              </w:rPr>
              <w:t>58,07</w:t>
            </w:r>
          </w:p>
        </w:tc>
        <w:tc>
          <w:tcPr>
            <w:tcW w:w="2268" w:type="dxa"/>
            <w:vMerge/>
            <w:tcBorders>
              <w:top w:val="nil"/>
              <w:left w:val="single" w:sz="8" w:space="0" w:color="auto"/>
              <w:bottom w:val="single" w:sz="8" w:space="0" w:color="000000"/>
              <w:right w:val="single" w:sz="8" w:space="0" w:color="auto"/>
            </w:tcBorders>
            <w:vAlign w:val="center"/>
            <w:hideMark/>
          </w:tcPr>
          <w:p w:rsidR="00C71423" w:rsidRPr="00C71423" w:rsidRDefault="00C71423" w:rsidP="00C71423">
            <w:pPr>
              <w:spacing w:line="240" w:lineRule="auto"/>
              <w:rPr>
                <w:rFonts w:eastAsia="Times New Roman" w:cs="Arial"/>
                <w:color w:val="000000"/>
                <w:sz w:val="20"/>
                <w:szCs w:val="20"/>
              </w:rPr>
            </w:pPr>
          </w:p>
        </w:tc>
      </w:tr>
      <w:tr w:rsidR="00C71423" w:rsidRPr="00C71423" w:rsidTr="00082AA0">
        <w:tc>
          <w:tcPr>
            <w:tcW w:w="2376" w:type="dxa"/>
            <w:tcBorders>
              <w:top w:val="nil"/>
              <w:left w:val="single" w:sz="8" w:space="0" w:color="auto"/>
              <w:bottom w:val="single" w:sz="8" w:space="0" w:color="auto"/>
              <w:right w:val="single" w:sz="8" w:space="0" w:color="auto"/>
            </w:tcBorders>
            <w:shd w:val="clear" w:color="auto" w:fill="auto"/>
            <w:noWrap/>
            <w:vAlign w:val="center"/>
            <w:hideMark/>
          </w:tcPr>
          <w:p w:rsidR="00C71423" w:rsidRPr="00C71423" w:rsidRDefault="00C71423" w:rsidP="00C71423">
            <w:pPr>
              <w:spacing w:line="240" w:lineRule="auto"/>
              <w:rPr>
                <w:rFonts w:eastAsia="Times New Roman" w:cs="Arial"/>
                <w:color w:val="000000"/>
                <w:sz w:val="20"/>
                <w:szCs w:val="20"/>
              </w:rPr>
            </w:pPr>
            <w:r w:rsidRPr="00C71423">
              <w:rPr>
                <w:rFonts w:eastAsia="Times New Roman" w:cs="Arial"/>
                <w:color w:val="000000"/>
                <w:sz w:val="20"/>
                <w:szCs w:val="20"/>
              </w:rPr>
              <w:t>Ovas</w:t>
            </w:r>
          </w:p>
        </w:tc>
        <w:tc>
          <w:tcPr>
            <w:tcW w:w="2268" w:type="dxa"/>
            <w:tcBorders>
              <w:top w:val="nil"/>
              <w:left w:val="nil"/>
              <w:bottom w:val="single" w:sz="8" w:space="0" w:color="auto"/>
              <w:right w:val="single" w:sz="8" w:space="0" w:color="auto"/>
            </w:tcBorders>
            <w:shd w:val="clear" w:color="auto" w:fill="auto"/>
            <w:noWrap/>
            <w:vAlign w:val="center"/>
            <w:hideMark/>
          </w:tcPr>
          <w:p w:rsidR="00C71423" w:rsidRPr="00C71423" w:rsidRDefault="00C71423" w:rsidP="00C71423">
            <w:pPr>
              <w:spacing w:line="240" w:lineRule="auto"/>
              <w:jc w:val="center"/>
              <w:rPr>
                <w:rFonts w:eastAsia="Times New Roman" w:cs="Arial"/>
                <w:color w:val="000000"/>
                <w:sz w:val="20"/>
                <w:szCs w:val="20"/>
              </w:rPr>
            </w:pPr>
            <w:r w:rsidRPr="00C71423">
              <w:rPr>
                <w:rFonts w:eastAsia="Times New Roman" w:cs="Arial"/>
                <w:color w:val="000000"/>
                <w:sz w:val="20"/>
                <w:szCs w:val="20"/>
              </w:rPr>
              <w:t>6,2</w:t>
            </w:r>
          </w:p>
        </w:tc>
        <w:tc>
          <w:tcPr>
            <w:tcW w:w="2268" w:type="dxa"/>
            <w:vMerge/>
            <w:tcBorders>
              <w:top w:val="nil"/>
              <w:left w:val="single" w:sz="8" w:space="0" w:color="auto"/>
              <w:bottom w:val="single" w:sz="8" w:space="0" w:color="000000"/>
              <w:right w:val="single" w:sz="8" w:space="0" w:color="auto"/>
            </w:tcBorders>
            <w:vAlign w:val="center"/>
            <w:hideMark/>
          </w:tcPr>
          <w:p w:rsidR="00C71423" w:rsidRPr="00C71423" w:rsidRDefault="00C71423" w:rsidP="00C71423">
            <w:pPr>
              <w:spacing w:line="240" w:lineRule="auto"/>
              <w:rPr>
                <w:rFonts w:eastAsia="Times New Roman" w:cs="Arial"/>
                <w:color w:val="000000"/>
                <w:sz w:val="20"/>
                <w:szCs w:val="20"/>
              </w:rPr>
            </w:pPr>
          </w:p>
        </w:tc>
      </w:tr>
      <w:tr w:rsidR="00C71423" w:rsidRPr="00C71423" w:rsidTr="00082AA0">
        <w:tc>
          <w:tcPr>
            <w:tcW w:w="2376" w:type="dxa"/>
            <w:tcBorders>
              <w:top w:val="nil"/>
              <w:left w:val="single" w:sz="8" w:space="0" w:color="auto"/>
              <w:bottom w:val="single" w:sz="8" w:space="0" w:color="auto"/>
              <w:right w:val="single" w:sz="8" w:space="0" w:color="auto"/>
            </w:tcBorders>
            <w:shd w:val="clear" w:color="auto" w:fill="auto"/>
            <w:noWrap/>
            <w:vAlign w:val="center"/>
            <w:hideMark/>
          </w:tcPr>
          <w:p w:rsidR="00C71423" w:rsidRPr="00C71423" w:rsidRDefault="00C71423" w:rsidP="00C71423">
            <w:pPr>
              <w:spacing w:line="240" w:lineRule="auto"/>
              <w:rPr>
                <w:rFonts w:eastAsia="Times New Roman" w:cs="Arial"/>
                <w:color w:val="000000"/>
                <w:sz w:val="20"/>
                <w:szCs w:val="20"/>
              </w:rPr>
            </w:pPr>
            <w:r w:rsidRPr="00C71423">
              <w:rPr>
                <w:rFonts w:eastAsia="Times New Roman" w:cs="Arial"/>
                <w:color w:val="000000"/>
                <w:sz w:val="20"/>
                <w:szCs w:val="20"/>
              </w:rPr>
              <w:t>Kukuruz stočni</w:t>
            </w:r>
          </w:p>
        </w:tc>
        <w:tc>
          <w:tcPr>
            <w:tcW w:w="2268" w:type="dxa"/>
            <w:tcBorders>
              <w:top w:val="nil"/>
              <w:left w:val="nil"/>
              <w:bottom w:val="single" w:sz="8" w:space="0" w:color="auto"/>
              <w:right w:val="single" w:sz="8" w:space="0" w:color="auto"/>
            </w:tcBorders>
            <w:shd w:val="clear" w:color="auto" w:fill="auto"/>
            <w:noWrap/>
            <w:vAlign w:val="center"/>
            <w:hideMark/>
          </w:tcPr>
          <w:p w:rsidR="00C71423" w:rsidRPr="00C71423" w:rsidRDefault="00C71423" w:rsidP="00C71423">
            <w:pPr>
              <w:spacing w:line="240" w:lineRule="auto"/>
              <w:jc w:val="center"/>
              <w:rPr>
                <w:rFonts w:eastAsia="Times New Roman" w:cs="Arial"/>
                <w:color w:val="000000"/>
                <w:sz w:val="20"/>
                <w:szCs w:val="20"/>
              </w:rPr>
            </w:pPr>
            <w:r w:rsidRPr="00C71423">
              <w:rPr>
                <w:rFonts w:eastAsia="Times New Roman" w:cs="Arial"/>
                <w:color w:val="000000"/>
                <w:sz w:val="20"/>
                <w:szCs w:val="20"/>
              </w:rPr>
              <w:t>99,4</w:t>
            </w:r>
          </w:p>
        </w:tc>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71423" w:rsidRPr="00C71423" w:rsidRDefault="00C71423" w:rsidP="00C71423">
            <w:pPr>
              <w:spacing w:line="240" w:lineRule="auto"/>
              <w:jc w:val="center"/>
              <w:rPr>
                <w:rFonts w:eastAsia="Times New Roman" w:cs="Arial"/>
                <w:color w:val="000000"/>
                <w:sz w:val="20"/>
                <w:szCs w:val="20"/>
              </w:rPr>
            </w:pPr>
            <w:r w:rsidRPr="00C71423">
              <w:rPr>
                <w:rFonts w:eastAsia="Times New Roman" w:cs="Arial"/>
                <w:color w:val="000000"/>
                <w:sz w:val="20"/>
                <w:szCs w:val="20"/>
              </w:rPr>
              <w:t>149,68</w:t>
            </w:r>
          </w:p>
        </w:tc>
      </w:tr>
      <w:tr w:rsidR="00C71423" w:rsidRPr="00C71423" w:rsidTr="00082AA0">
        <w:tc>
          <w:tcPr>
            <w:tcW w:w="2376" w:type="dxa"/>
            <w:tcBorders>
              <w:top w:val="nil"/>
              <w:left w:val="single" w:sz="8" w:space="0" w:color="auto"/>
              <w:bottom w:val="single" w:sz="8" w:space="0" w:color="auto"/>
              <w:right w:val="single" w:sz="8" w:space="0" w:color="auto"/>
            </w:tcBorders>
            <w:shd w:val="clear" w:color="auto" w:fill="auto"/>
            <w:noWrap/>
            <w:vAlign w:val="center"/>
            <w:hideMark/>
          </w:tcPr>
          <w:p w:rsidR="00C71423" w:rsidRPr="00C71423" w:rsidRDefault="00C71423" w:rsidP="00C71423">
            <w:pPr>
              <w:spacing w:line="240" w:lineRule="auto"/>
              <w:rPr>
                <w:rFonts w:eastAsia="Times New Roman" w:cs="Arial"/>
                <w:color w:val="000000"/>
                <w:sz w:val="20"/>
                <w:szCs w:val="20"/>
              </w:rPr>
            </w:pPr>
            <w:r w:rsidRPr="00C71423">
              <w:rPr>
                <w:rFonts w:eastAsia="Times New Roman" w:cs="Arial"/>
                <w:color w:val="000000"/>
                <w:sz w:val="20"/>
                <w:szCs w:val="20"/>
              </w:rPr>
              <w:t>Kukuruz šećerac</w:t>
            </w:r>
          </w:p>
        </w:tc>
        <w:tc>
          <w:tcPr>
            <w:tcW w:w="2268" w:type="dxa"/>
            <w:tcBorders>
              <w:top w:val="nil"/>
              <w:left w:val="nil"/>
              <w:bottom w:val="single" w:sz="8" w:space="0" w:color="auto"/>
              <w:right w:val="single" w:sz="8" w:space="0" w:color="auto"/>
            </w:tcBorders>
            <w:shd w:val="clear" w:color="auto" w:fill="auto"/>
            <w:noWrap/>
            <w:vAlign w:val="center"/>
            <w:hideMark/>
          </w:tcPr>
          <w:p w:rsidR="00C71423" w:rsidRPr="00C71423" w:rsidRDefault="00C71423" w:rsidP="00C71423">
            <w:pPr>
              <w:spacing w:line="240" w:lineRule="auto"/>
              <w:jc w:val="center"/>
              <w:rPr>
                <w:rFonts w:eastAsia="Times New Roman" w:cs="Arial"/>
                <w:color w:val="000000"/>
                <w:sz w:val="20"/>
                <w:szCs w:val="20"/>
              </w:rPr>
            </w:pPr>
            <w:r w:rsidRPr="00C71423">
              <w:rPr>
                <w:rFonts w:eastAsia="Times New Roman" w:cs="Arial"/>
                <w:color w:val="000000"/>
                <w:sz w:val="20"/>
                <w:szCs w:val="20"/>
              </w:rPr>
              <w:t>50,28</w:t>
            </w:r>
          </w:p>
        </w:tc>
        <w:tc>
          <w:tcPr>
            <w:tcW w:w="2268" w:type="dxa"/>
            <w:vMerge/>
            <w:tcBorders>
              <w:top w:val="nil"/>
              <w:left w:val="single" w:sz="8" w:space="0" w:color="auto"/>
              <w:bottom w:val="single" w:sz="8" w:space="0" w:color="000000"/>
              <w:right w:val="single" w:sz="8" w:space="0" w:color="auto"/>
            </w:tcBorders>
            <w:vAlign w:val="center"/>
            <w:hideMark/>
          </w:tcPr>
          <w:p w:rsidR="00C71423" w:rsidRPr="00C71423" w:rsidRDefault="00C71423" w:rsidP="00C71423">
            <w:pPr>
              <w:spacing w:line="240" w:lineRule="auto"/>
              <w:rPr>
                <w:rFonts w:eastAsia="Times New Roman" w:cs="Arial"/>
                <w:color w:val="000000"/>
                <w:sz w:val="20"/>
                <w:szCs w:val="20"/>
              </w:rPr>
            </w:pPr>
          </w:p>
        </w:tc>
      </w:tr>
      <w:tr w:rsidR="00C71423" w:rsidRPr="00C71423" w:rsidTr="00082AA0">
        <w:tc>
          <w:tcPr>
            <w:tcW w:w="2376" w:type="dxa"/>
            <w:tcBorders>
              <w:top w:val="nil"/>
              <w:left w:val="single" w:sz="8" w:space="0" w:color="auto"/>
              <w:bottom w:val="single" w:sz="8" w:space="0" w:color="auto"/>
              <w:right w:val="single" w:sz="8" w:space="0" w:color="auto"/>
            </w:tcBorders>
            <w:shd w:val="clear" w:color="auto" w:fill="auto"/>
            <w:noWrap/>
            <w:vAlign w:val="center"/>
            <w:hideMark/>
          </w:tcPr>
          <w:p w:rsidR="00C71423" w:rsidRPr="00C71423" w:rsidRDefault="00C71423" w:rsidP="00C71423">
            <w:pPr>
              <w:spacing w:line="240" w:lineRule="auto"/>
              <w:rPr>
                <w:rFonts w:eastAsia="Times New Roman" w:cs="Arial"/>
                <w:color w:val="000000"/>
                <w:sz w:val="20"/>
                <w:szCs w:val="20"/>
              </w:rPr>
            </w:pPr>
            <w:r w:rsidRPr="00C71423">
              <w:rPr>
                <w:rFonts w:eastAsia="Times New Roman" w:cs="Arial"/>
                <w:color w:val="000000"/>
                <w:sz w:val="20"/>
                <w:szCs w:val="20"/>
              </w:rPr>
              <w:t>Djetelina</w:t>
            </w:r>
          </w:p>
        </w:tc>
        <w:tc>
          <w:tcPr>
            <w:tcW w:w="45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71423" w:rsidRPr="00C71423" w:rsidRDefault="00C71423" w:rsidP="00C71423">
            <w:pPr>
              <w:spacing w:line="240" w:lineRule="auto"/>
              <w:jc w:val="center"/>
              <w:rPr>
                <w:rFonts w:eastAsia="Times New Roman" w:cs="Arial"/>
                <w:color w:val="000000"/>
                <w:sz w:val="20"/>
                <w:szCs w:val="20"/>
              </w:rPr>
            </w:pPr>
            <w:r w:rsidRPr="00C71423">
              <w:rPr>
                <w:rFonts w:eastAsia="Times New Roman" w:cs="Arial"/>
                <w:color w:val="000000"/>
                <w:sz w:val="20"/>
                <w:szCs w:val="20"/>
              </w:rPr>
              <w:t>140,56</w:t>
            </w:r>
          </w:p>
        </w:tc>
      </w:tr>
      <w:tr w:rsidR="00C71423" w:rsidRPr="00C71423" w:rsidTr="00082AA0">
        <w:tc>
          <w:tcPr>
            <w:tcW w:w="2376" w:type="dxa"/>
            <w:tcBorders>
              <w:top w:val="nil"/>
              <w:left w:val="single" w:sz="8" w:space="0" w:color="auto"/>
              <w:bottom w:val="single" w:sz="8" w:space="0" w:color="auto"/>
              <w:right w:val="single" w:sz="8" w:space="0" w:color="auto"/>
            </w:tcBorders>
            <w:shd w:val="clear" w:color="auto" w:fill="auto"/>
            <w:noWrap/>
            <w:vAlign w:val="center"/>
            <w:hideMark/>
          </w:tcPr>
          <w:p w:rsidR="00C71423" w:rsidRPr="00C71423" w:rsidRDefault="00C71423" w:rsidP="00C71423">
            <w:pPr>
              <w:spacing w:line="240" w:lineRule="auto"/>
              <w:rPr>
                <w:rFonts w:eastAsia="Times New Roman" w:cs="Arial"/>
                <w:color w:val="000000"/>
                <w:sz w:val="20"/>
                <w:szCs w:val="20"/>
              </w:rPr>
            </w:pPr>
            <w:r w:rsidRPr="00C71423">
              <w:rPr>
                <w:rFonts w:eastAsia="Times New Roman" w:cs="Arial"/>
                <w:color w:val="000000"/>
                <w:sz w:val="20"/>
                <w:szCs w:val="20"/>
              </w:rPr>
              <w:t>Duvan</w:t>
            </w:r>
          </w:p>
        </w:tc>
        <w:tc>
          <w:tcPr>
            <w:tcW w:w="45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71423" w:rsidRPr="00C71423" w:rsidRDefault="00C71423" w:rsidP="00C71423">
            <w:pPr>
              <w:spacing w:line="240" w:lineRule="auto"/>
              <w:jc w:val="center"/>
              <w:rPr>
                <w:rFonts w:eastAsia="Times New Roman" w:cs="Arial"/>
                <w:color w:val="000000"/>
                <w:sz w:val="20"/>
                <w:szCs w:val="20"/>
              </w:rPr>
            </w:pPr>
            <w:r w:rsidRPr="00C71423">
              <w:rPr>
                <w:rFonts w:eastAsia="Times New Roman" w:cs="Arial"/>
                <w:color w:val="000000"/>
                <w:sz w:val="20"/>
                <w:szCs w:val="20"/>
              </w:rPr>
              <w:t>2,64</w:t>
            </w:r>
          </w:p>
        </w:tc>
      </w:tr>
      <w:tr w:rsidR="00C71423" w:rsidRPr="00C71423" w:rsidTr="00082AA0">
        <w:tc>
          <w:tcPr>
            <w:tcW w:w="2376" w:type="dxa"/>
            <w:tcBorders>
              <w:top w:val="nil"/>
              <w:left w:val="single" w:sz="8" w:space="0" w:color="auto"/>
              <w:bottom w:val="single" w:sz="8" w:space="0" w:color="auto"/>
              <w:right w:val="single" w:sz="8" w:space="0" w:color="auto"/>
            </w:tcBorders>
            <w:shd w:val="clear" w:color="auto" w:fill="auto"/>
            <w:noWrap/>
            <w:vAlign w:val="center"/>
            <w:hideMark/>
          </w:tcPr>
          <w:p w:rsidR="00C71423" w:rsidRPr="00C71423" w:rsidRDefault="00C71423" w:rsidP="00C71423">
            <w:pPr>
              <w:spacing w:line="240" w:lineRule="auto"/>
              <w:rPr>
                <w:rFonts w:eastAsia="Times New Roman" w:cs="Arial"/>
                <w:b/>
                <w:bCs/>
                <w:color w:val="000000"/>
                <w:sz w:val="20"/>
                <w:szCs w:val="20"/>
              </w:rPr>
            </w:pPr>
            <w:r w:rsidRPr="00C71423">
              <w:rPr>
                <w:rFonts w:eastAsia="Times New Roman" w:cs="Arial"/>
                <w:b/>
                <w:bCs/>
                <w:color w:val="000000"/>
                <w:sz w:val="20"/>
                <w:szCs w:val="20"/>
              </w:rPr>
              <w:t>Ukupno</w:t>
            </w:r>
          </w:p>
        </w:tc>
        <w:tc>
          <w:tcPr>
            <w:tcW w:w="45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71423" w:rsidRPr="00C71423" w:rsidRDefault="00C71423" w:rsidP="00C71423">
            <w:pPr>
              <w:spacing w:line="240" w:lineRule="auto"/>
              <w:jc w:val="center"/>
              <w:rPr>
                <w:rFonts w:eastAsia="Times New Roman" w:cs="Arial"/>
                <w:b/>
                <w:bCs/>
                <w:color w:val="000000"/>
                <w:sz w:val="20"/>
                <w:szCs w:val="20"/>
              </w:rPr>
            </w:pPr>
            <w:r w:rsidRPr="00C71423">
              <w:rPr>
                <w:rFonts w:eastAsia="Times New Roman" w:cs="Arial"/>
                <w:b/>
                <w:bCs/>
                <w:color w:val="000000"/>
                <w:sz w:val="20"/>
                <w:szCs w:val="20"/>
              </w:rPr>
              <w:t>620,87</w:t>
            </w:r>
          </w:p>
        </w:tc>
      </w:tr>
    </w:tbl>
    <w:p w:rsidR="00B464F8" w:rsidRPr="00265154" w:rsidRDefault="00B464F8" w:rsidP="00B464F8">
      <w:pPr>
        <w:rPr>
          <w:sz w:val="20"/>
          <w:szCs w:val="20"/>
        </w:rPr>
      </w:pPr>
      <w:r w:rsidRPr="00265154">
        <w:rPr>
          <w:sz w:val="20"/>
          <w:szCs w:val="20"/>
        </w:rPr>
        <w:t xml:space="preserve">Izvor: </w:t>
      </w:r>
      <w:r w:rsidR="006206BC">
        <w:rPr>
          <w:sz w:val="20"/>
          <w:szCs w:val="20"/>
        </w:rPr>
        <w:t>Centralna evidencija</w:t>
      </w:r>
      <w:r>
        <w:rPr>
          <w:sz w:val="20"/>
          <w:szCs w:val="20"/>
        </w:rPr>
        <w:t xml:space="preserve"> </w:t>
      </w:r>
      <w:r w:rsidR="00AE3BD0">
        <w:rPr>
          <w:sz w:val="20"/>
          <w:szCs w:val="20"/>
        </w:rPr>
        <w:t>–</w:t>
      </w:r>
      <w:r>
        <w:rPr>
          <w:sz w:val="20"/>
          <w:szCs w:val="20"/>
        </w:rPr>
        <w:t xml:space="preserve"> Opština u okviru Glavnog g</w:t>
      </w:r>
      <w:r w:rsidRPr="00265154">
        <w:rPr>
          <w:sz w:val="20"/>
          <w:szCs w:val="20"/>
        </w:rPr>
        <w:t xml:space="preserve">rada </w:t>
      </w:r>
      <w:r w:rsidR="00082AA0">
        <w:rPr>
          <w:sz w:val="20"/>
          <w:szCs w:val="20"/>
        </w:rPr>
        <w:t>–</w:t>
      </w:r>
      <w:r>
        <w:rPr>
          <w:sz w:val="20"/>
          <w:szCs w:val="20"/>
        </w:rPr>
        <w:t xml:space="preserve"> </w:t>
      </w:r>
      <w:r w:rsidRPr="00265154">
        <w:rPr>
          <w:sz w:val="20"/>
          <w:szCs w:val="20"/>
        </w:rPr>
        <w:t>Golubovci</w:t>
      </w:r>
      <w:r w:rsidR="00082AA0">
        <w:rPr>
          <w:sz w:val="20"/>
          <w:szCs w:val="20"/>
        </w:rPr>
        <w:t xml:space="preserve"> (2019)</w:t>
      </w:r>
    </w:p>
    <w:p w:rsidR="00C71423" w:rsidRDefault="00C71423" w:rsidP="00C71423">
      <w:pPr>
        <w:spacing w:line="240" w:lineRule="auto"/>
        <w:jc w:val="both"/>
      </w:pPr>
    </w:p>
    <w:p w:rsidR="00B464F8" w:rsidRPr="003A3950" w:rsidRDefault="00B464F8" w:rsidP="00C71423">
      <w:pPr>
        <w:spacing w:line="240" w:lineRule="auto"/>
        <w:jc w:val="both"/>
        <w:rPr>
          <w:b/>
        </w:rPr>
      </w:pPr>
      <w:r w:rsidRPr="00B464F8">
        <w:rPr>
          <w:b/>
        </w:rPr>
        <w:t>Vo</w:t>
      </w:r>
      <w:r>
        <w:rPr>
          <w:b/>
        </w:rPr>
        <w:t>ć</w:t>
      </w:r>
      <w:r w:rsidRPr="00B464F8">
        <w:rPr>
          <w:b/>
        </w:rPr>
        <w:t>arstvo</w:t>
      </w:r>
      <w:r w:rsidR="003A3950">
        <w:rPr>
          <w:b/>
        </w:rPr>
        <w:t xml:space="preserve"> </w:t>
      </w:r>
      <w:r w:rsidR="000F7A58">
        <w:rPr>
          <w:b/>
        </w:rPr>
        <w:t>–</w:t>
      </w:r>
      <w:r w:rsidR="003A3950">
        <w:rPr>
          <w:b/>
        </w:rPr>
        <w:t xml:space="preserve"> </w:t>
      </w:r>
      <w:r w:rsidRPr="00B464F8">
        <w:t>P</w:t>
      </w:r>
      <w:r w:rsidR="00AE3BD0">
        <w:t>rema p</w:t>
      </w:r>
      <w:r w:rsidRPr="00B464F8">
        <w:t>opis</w:t>
      </w:r>
      <w:r w:rsidR="00AE3BD0">
        <w:t>u</w:t>
      </w:r>
      <w:r w:rsidRPr="00B464F8">
        <w:t>, sektor voćarstva zauzima 27,91</w:t>
      </w:r>
      <w:r w:rsidR="00AE3BD0">
        <w:t xml:space="preserve"> </w:t>
      </w:r>
      <w:r w:rsidRPr="00B464F8">
        <w:t xml:space="preserve">ha, a najviše se gaje: jagoda, trešnja i kruška za tržište, dok se ostale vrste (dunja, jabuka, šljiva, kajsija, dunja, nar, kivi, </w:t>
      </w:r>
      <w:r w:rsidRPr="00B464F8">
        <w:lastRenderedPageBreak/>
        <w:t>smokva itd.) uzgajaju u manjem obimu i uglavnom za sopstvenu potrošnju. Popisom je evidentiran 71 proizvođač voća, čiji zasadi imaju preko 20 stabala određene voćne vrste</w:t>
      </w:r>
      <w:r w:rsidR="009C1180">
        <w:t>.</w:t>
      </w:r>
    </w:p>
    <w:p w:rsidR="00B464F8" w:rsidRDefault="00B464F8" w:rsidP="00C71423">
      <w:pPr>
        <w:spacing w:line="240" w:lineRule="auto"/>
        <w:jc w:val="both"/>
      </w:pPr>
    </w:p>
    <w:p w:rsidR="00B464F8" w:rsidRPr="00B464F8" w:rsidRDefault="004E2D89" w:rsidP="00C71423">
      <w:pPr>
        <w:spacing w:line="240" w:lineRule="auto"/>
        <w:jc w:val="both"/>
        <w:rPr>
          <w:sz w:val="20"/>
          <w:szCs w:val="20"/>
        </w:rPr>
      </w:pPr>
      <w:r>
        <w:rPr>
          <w:sz w:val="20"/>
          <w:szCs w:val="20"/>
        </w:rPr>
        <w:t>Tabela 2</w:t>
      </w:r>
      <w:r w:rsidR="003A12B1">
        <w:rPr>
          <w:sz w:val="20"/>
          <w:szCs w:val="20"/>
        </w:rPr>
        <w:t>4</w:t>
      </w:r>
      <w:r>
        <w:rPr>
          <w:sz w:val="20"/>
          <w:szCs w:val="20"/>
        </w:rPr>
        <w:t xml:space="preserve">. </w:t>
      </w:r>
      <w:r w:rsidR="00B464F8" w:rsidRPr="00B464F8">
        <w:rPr>
          <w:sz w:val="20"/>
          <w:szCs w:val="20"/>
        </w:rPr>
        <w:t xml:space="preserve">Biljna proizvodnja </w:t>
      </w:r>
      <w:r w:rsidR="00AE3BD0">
        <w:rPr>
          <w:sz w:val="20"/>
          <w:szCs w:val="20"/>
        </w:rPr>
        <w:t>–</w:t>
      </w:r>
      <w:r w:rsidR="00B464F8" w:rsidRPr="00B464F8">
        <w:rPr>
          <w:sz w:val="20"/>
          <w:szCs w:val="20"/>
        </w:rPr>
        <w:t xml:space="preserve"> voćarstvo</w:t>
      </w: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513"/>
        <w:gridCol w:w="1513"/>
        <w:gridCol w:w="1513"/>
        <w:gridCol w:w="1517"/>
        <w:gridCol w:w="1513"/>
      </w:tblGrid>
      <w:tr w:rsidR="00B464F8" w:rsidRPr="004E2D89" w:rsidTr="00B464F8">
        <w:tc>
          <w:tcPr>
            <w:tcW w:w="833" w:type="pct"/>
            <w:hideMark/>
          </w:tcPr>
          <w:p w:rsidR="00007318" w:rsidRPr="004E2D89" w:rsidRDefault="00007318" w:rsidP="00007318">
            <w:pPr>
              <w:jc w:val="center"/>
              <w:rPr>
                <w:rFonts w:ascii="Arial" w:eastAsia="Times New Roman" w:hAnsi="Arial" w:cs="Arial"/>
                <w:b/>
                <w:bCs/>
                <w:color w:val="000000"/>
                <w:sz w:val="20"/>
                <w:szCs w:val="20"/>
              </w:rPr>
            </w:pPr>
            <w:r w:rsidRPr="004E2D89">
              <w:rPr>
                <w:rFonts w:ascii="Arial" w:eastAsia="Times New Roman" w:hAnsi="Arial" w:cs="Arial"/>
                <w:b/>
                <w:bCs/>
                <w:color w:val="000000"/>
                <w:sz w:val="20"/>
                <w:szCs w:val="20"/>
              </w:rPr>
              <w:t>Kultura</w:t>
            </w:r>
          </w:p>
        </w:tc>
        <w:tc>
          <w:tcPr>
            <w:tcW w:w="833" w:type="pct"/>
            <w:hideMark/>
          </w:tcPr>
          <w:p w:rsidR="00007318" w:rsidRPr="004E2D89" w:rsidRDefault="00007318" w:rsidP="00007318">
            <w:pPr>
              <w:jc w:val="center"/>
              <w:rPr>
                <w:rFonts w:ascii="Arial" w:eastAsia="Times New Roman" w:hAnsi="Arial" w:cs="Arial"/>
                <w:b/>
                <w:bCs/>
                <w:color w:val="000000"/>
                <w:sz w:val="20"/>
                <w:szCs w:val="20"/>
              </w:rPr>
            </w:pPr>
            <w:r w:rsidRPr="004E2D89">
              <w:rPr>
                <w:rFonts w:ascii="Arial" w:eastAsia="Times New Roman" w:hAnsi="Arial" w:cs="Arial"/>
                <w:b/>
                <w:bCs/>
                <w:color w:val="000000"/>
                <w:sz w:val="20"/>
                <w:szCs w:val="20"/>
              </w:rPr>
              <w:t xml:space="preserve">Broj </w:t>
            </w:r>
          </w:p>
        </w:tc>
        <w:tc>
          <w:tcPr>
            <w:tcW w:w="833" w:type="pct"/>
            <w:noWrap/>
            <w:hideMark/>
          </w:tcPr>
          <w:p w:rsidR="00007318" w:rsidRPr="004E2D89" w:rsidRDefault="00007318" w:rsidP="00007318">
            <w:pPr>
              <w:jc w:val="center"/>
              <w:rPr>
                <w:rFonts w:ascii="Arial" w:eastAsia="Times New Roman" w:hAnsi="Arial" w:cs="Arial"/>
                <w:b/>
                <w:bCs/>
                <w:color w:val="000000"/>
                <w:sz w:val="20"/>
                <w:szCs w:val="20"/>
              </w:rPr>
            </w:pPr>
            <w:r w:rsidRPr="004E2D89">
              <w:rPr>
                <w:rFonts w:ascii="Arial" w:eastAsia="Times New Roman" w:hAnsi="Arial" w:cs="Arial"/>
                <w:b/>
                <w:bCs/>
                <w:color w:val="000000"/>
                <w:sz w:val="20"/>
                <w:szCs w:val="20"/>
              </w:rPr>
              <w:t>Površina (ha)</w:t>
            </w:r>
          </w:p>
        </w:tc>
        <w:tc>
          <w:tcPr>
            <w:tcW w:w="833" w:type="pct"/>
            <w:hideMark/>
          </w:tcPr>
          <w:p w:rsidR="00007318" w:rsidRPr="004E2D89" w:rsidRDefault="00007318" w:rsidP="00007318">
            <w:pPr>
              <w:jc w:val="center"/>
              <w:rPr>
                <w:rFonts w:ascii="Arial" w:eastAsia="Times New Roman" w:hAnsi="Arial" w:cs="Arial"/>
                <w:b/>
                <w:bCs/>
                <w:color w:val="000000"/>
                <w:sz w:val="20"/>
                <w:szCs w:val="20"/>
              </w:rPr>
            </w:pPr>
            <w:r w:rsidRPr="004E2D89">
              <w:rPr>
                <w:rFonts w:ascii="Arial" w:eastAsia="Times New Roman" w:hAnsi="Arial" w:cs="Arial"/>
                <w:b/>
                <w:bCs/>
                <w:color w:val="000000"/>
                <w:sz w:val="20"/>
                <w:szCs w:val="20"/>
              </w:rPr>
              <w:t>Kultura</w:t>
            </w:r>
          </w:p>
        </w:tc>
        <w:tc>
          <w:tcPr>
            <w:tcW w:w="835" w:type="pct"/>
            <w:hideMark/>
          </w:tcPr>
          <w:p w:rsidR="00007318" w:rsidRPr="004E2D89" w:rsidRDefault="00007318" w:rsidP="00007318">
            <w:pPr>
              <w:jc w:val="center"/>
              <w:rPr>
                <w:rFonts w:ascii="Arial" w:eastAsia="Times New Roman" w:hAnsi="Arial" w:cs="Arial"/>
                <w:b/>
                <w:bCs/>
                <w:color w:val="000000"/>
                <w:sz w:val="20"/>
                <w:szCs w:val="20"/>
              </w:rPr>
            </w:pPr>
            <w:r w:rsidRPr="004E2D89">
              <w:rPr>
                <w:rFonts w:ascii="Arial" w:eastAsia="Times New Roman" w:hAnsi="Arial" w:cs="Arial"/>
                <w:b/>
                <w:bCs/>
                <w:color w:val="000000"/>
                <w:sz w:val="20"/>
                <w:szCs w:val="20"/>
              </w:rPr>
              <w:t xml:space="preserve">Broj </w:t>
            </w:r>
          </w:p>
        </w:tc>
        <w:tc>
          <w:tcPr>
            <w:tcW w:w="833" w:type="pct"/>
            <w:noWrap/>
            <w:hideMark/>
          </w:tcPr>
          <w:p w:rsidR="00007318" w:rsidRPr="004E2D89" w:rsidRDefault="00007318" w:rsidP="00007318">
            <w:pPr>
              <w:jc w:val="center"/>
              <w:rPr>
                <w:rFonts w:ascii="Arial" w:eastAsia="Times New Roman" w:hAnsi="Arial" w:cs="Arial"/>
                <w:b/>
                <w:bCs/>
                <w:color w:val="000000"/>
                <w:sz w:val="20"/>
                <w:szCs w:val="20"/>
              </w:rPr>
            </w:pPr>
            <w:r w:rsidRPr="004E2D89">
              <w:rPr>
                <w:rFonts w:ascii="Arial" w:eastAsia="Times New Roman" w:hAnsi="Arial" w:cs="Arial"/>
                <w:b/>
                <w:bCs/>
                <w:color w:val="000000"/>
                <w:sz w:val="20"/>
                <w:szCs w:val="20"/>
              </w:rPr>
              <w:t>Površina (ha)</w:t>
            </w:r>
          </w:p>
        </w:tc>
      </w:tr>
      <w:tr w:rsidR="00007318" w:rsidRPr="004E2D89" w:rsidTr="00B464F8">
        <w:tc>
          <w:tcPr>
            <w:tcW w:w="833" w:type="pct"/>
            <w:hideMark/>
          </w:tcPr>
          <w:p w:rsidR="00007318" w:rsidRPr="004E2D89" w:rsidRDefault="00007318" w:rsidP="00B464F8">
            <w:pPr>
              <w:ind w:left="147"/>
              <w:rPr>
                <w:rFonts w:ascii="Arial" w:eastAsia="Times New Roman" w:hAnsi="Arial" w:cs="Arial"/>
                <w:color w:val="000000"/>
                <w:sz w:val="20"/>
                <w:szCs w:val="20"/>
              </w:rPr>
            </w:pPr>
            <w:r w:rsidRPr="004E2D89">
              <w:rPr>
                <w:rFonts w:ascii="Arial" w:eastAsia="Times New Roman" w:hAnsi="Arial" w:cs="Arial"/>
                <w:color w:val="000000"/>
                <w:sz w:val="20"/>
                <w:szCs w:val="20"/>
              </w:rPr>
              <w:t>Jagoda</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271.500</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8,47</w:t>
            </w:r>
          </w:p>
        </w:tc>
        <w:tc>
          <w:tcPr>
            <w:tcW w:w="833" w:type="pct"/>
            <w:noWrap/>
            <w:hideMark/>
          </w:tcPr>
          <w:p w:rsidR="00007318" w:rsidRPr="004E2D89" w:rsidRDefault="00007318" w:rsidP="004E2D89">
            <w:pPr>
              <w:ind w:left="144"/>
              <w:rPr>
                <w:rFonts w:ascii="Arial" w:eastAsia="Times New Roman" w:hAnsi="Arial" w:cs="Arial"/>
                <w:color w:val="000000"/>
                <w:sz w:val="20"/>
                <w:szCs w:val="20"/>
              </w:rPr>
            </w:pPr>
            <w:r w:rsidRPr="004E2D89">
              <w:rPr>
                <w:rFonts w:ascii="Arial" w:eastAsia="Times New Roman" w:hAnsi="Arial" w:cs="Arial"/>
                <w:color w:val="000000"/>
                <w:sz w:val="20"/>
                <w:szCs w:val="20"/>
              </w:rPr>
              <w:t>Šljiva</w:t>
            </w:r>
          </w:p>
        </w:tc>
        <w:tc>
          <w:tcPr>
            <w:tcW w:w="835"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1.143</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1,14</w:t>
            </w:r>
          </w:p>
        </w:tc>
      </w:tr>
      <w:tr w:rsidR="00007318" w:rsidRPr="004E2D89" w:rsidTr="00B464F8">
        <w:tc>
          <w:tcPr>
            <w:tcW w:w="833" w:type="pct"/>
            <w:noWrap/>
            <w:hideMark/>
          </w:tcPr>
          <w:p w:rsidR="00007318" w:rsidRPr="004E2D89" w:rsidRDefault="00007318" w:rsidP="00B464F8">
            <w:pPr>
              <w:ind w:left="147"/>
              <w:rPr>
                <w:rFonts w:ascii="Arial" w:eastAsia="Times New Roman" w:hAnsi="Arial" w:cs="Arial"/>
                <w:color w:val="000000"/>
                <w:sz w:val="20"/>
                <w:szCs w:val="20"/>
              </w:rPr>
            </w:pPr>
            <w:r w:rsidRPr="004E2D89">
              <w:rPr>
                <w:rFonts w:ascii="Arial" w:eastAsia="Times New Roman" w:hAnsi="Arial" w:cs="Arial"/>
                <w:color w:val="000000"/>
                <w:sz w:val="20"/>
                <w:szCs w:val="20"/>
              </w:rPr>
              <w:t>Jabuka</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5.542</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1,2</w:t>
            </w:r>
          </w:p>
        </w:tc>
        <w:tc>
          <w:tcPr>
            <w:tcW w:w="833" w:type="pct"/>
            <w:noWrap/>
            <w:hideMark/>
          </w:tcPr>
          <w:p w:rsidR="00007318" w:rsidRPr="004E2D89" w:rsidRDefault="00007318" w:rsidP="004E2D89">
            <w:pPr>
              <w:ind w:left="144"/>
              <w:rPr>
                <w:rFonts w:ascii="Arial" w:eastAsia="Times New Roman" w:hAnsi="Arial" w:cs="Arial"/>
                <w:color w:val="000000"/>
                <w:sz w:val="20"/>
                <w:szCs w:val="20"/>
              </w:rPr>
            </w:pPr>
            <w:r w:rsidRPr="004E2D89">
              <w:rPr>
                <w:rFonts w:ascii="Arial" w:eastAsia="Times New Roman" w:hAnsi="Arial" w:cs="Arial"/>
                <w:color w:val="000000"/>
                <w:sz w:val="20"/>
                <w:szCs w:val="20"/>
              </w:rPr>
              <w:t>Kajsija</w:t>
            </w:r>
          </w:p>
        </w:tc>
        <w:tc>
          <w:tcPr>
            <w:tcW w:w="835"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131</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0,1</w:t>
            </w:r>
          </w:p>
        </w:tc>
      </w:tr>
      <w:tr w:rsidR="00007318" w:rsidRPr="004E2D89" w:rsidTr="00B464F8">
        <w:tc>
          <w:tcPr>
            <w:tcW w:w="833" w:type="pct"/>
            <w:noWrap/>
            <w:hideMark/>
          </w:tcPr>
          <w:p w:rsidR="00007318" w:rsidRPr="004E2D89" w:rsidRDefault="00007318" w:rsidP="00B464F8">
            <w:pPr>
              <w:ind w:left="147"/>
              <w:rPr>
                <w:rFonts w:ascii="Arial" w:eastAsia="Times New Roman" w:hAnsi="Arial" w:cs="Arial"/>
                <w:color w:val="000000"/>
                <w:sz w:val="20"/>
                <w:szCs w:val="20"/>
              </w:rPr>
            </w:pPr>
            <w:r w:rsidRPr="004E2D89">
              <w:rPr>
                <w:rFonts w:ascii="Arial" w:eastAsia="Times New Roman" w:hAnsi="Arial" w:cs="Arial"/>
                <w:color w:val="000000"/>
                <w:sz w:val="20"/>
                <w:szCs w:val="20"/>
              </w:rPr>
              <w:t>Kruška</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4.715</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4,54</w:t>
            </w:r>
          </w:p>
        </w:tc>
        <w:tc>
          <w:tcPr>
            <w:tcW w:w="833" w:type="pct"/>
            <w:noWrap/>
            <w:hideMark/>
          </w:tcPr>
          <w:p w:rsidR="00007318" w:rsidRPr="004E2D89" w:rsidRDefault="00007318" w:rsidP="004E2D89">
            <w:pPr>
              <w:ind w:left="144"/>
              <w:rPr>
                <w:rFonts w:ascii="Arial" w:eastAsia="Times New Roman" w:hAnsi="Arial" w:cs="Arial"/>
                <w:color w:val="000000"/>
                <w:sz w:val="20"/>
                <w:szCs w:val="20"/>
              </w:rPr>
            </w:pPr>
            <w:r w:rsidRPr="004E2D89">
              <w:rPr>
                <w:rFonts w:ascii="Arial" w:eastAsia="Times New Roman" w:hAnsi="Arial" w:cs="Arial"/>
                <w:color w:val="000000"/>
                <w:sz w:val="20"/>
                <w:szCs w:val="20"/>
              </w:rPr>
              <w:t>Breskva</w:t>
            </w:r>
          </w:p>
        </w:tc>
        <w:tc>
          <w:tcPr>
            <w:tcW w:w="835"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613</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0,9</w:t>
            </w:r>
          </w:p>
        </w:tc>
      </w:tr>
      <w:tr w:rsidR="00007318" w:rsidRPr="004E2D89" w:rsidTr="00B464F8">
        <w:tc>
          <w:tcPr>
            <w:tcW w:w="833" w:type="pct"/>
            <w:noWrap/>
            <w:hideMark/>
          </w:tcPr>
          <w:p w:rsidR="00007318" w:rsidRPr="004E2D89" w:rsidRDefault="00007318" w:rsidP="00B464F8">
            <w:pPr>
              <w:ind w:left="147"/>
              <w:rPr>
                <w:rFonts w:ascii="Arial" w:eastAsia="Times New Roman" w:hAnsi="Arial" w:cs="Arial"/>
                <w:color w:val="000000"/>
                <w:sz w:val="20"/>
                <w:szCs w:val="20"/>
              </w:rPr>
            </w:pPr>
            <w:r w:rsidRPr="004E2D89">
              <w:rPr>
                <w:rFonts w:ascii="Arial" w:eastAsia="Times New Roman" w:hAnsi="Arial" w:cs="Arial"/>
                <w:color w:val="000000"/>
                <w:sz w:val="20"/>
                <w:szCs w:val="20"/>
              </w:rPr>
              <w:t>Dunja</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1.002</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1,5</w:t>
            </w:r>
          </w:p>
        </w:tc>
        <w:tc>
          <w:tcPr>
            <w:tcW w:w="833" w:type="pct"/>
            <w:noWrap/>
            <w:hideMark/>
          </w:tcPr>
          <w:p w:rsidR="00007318" w:rsidRPr="004E2D89" w:rsidRDefault="00007318" w:rsidP="004E2D89">
            <w:pPr>
              <w:ind w:left="144"/>
              <w:rPr>
                <w:rFonts w:ascii="Arial" w:eastAsia="Times New Roman" w:hAnsi="Arial" w:cs="Arial"/>
                <w:color w:val="000000"/>
                <w:sz w:val="20"/>
                <w:szCs w:val="20"/>
              </w:rPr>
            </w:pPr>
            <w:r w:rsidRPr="004E2D89">
              <w:rPr>
                <w:rFonts w:ascii="Arial" w:eastAsia="Times New Roman" w:hAnsi="Arial" w:cs="Arial"/>
                <w:color w:val="000000"/>
                <w:sz w:val="20"/>
                <w:szCs w:val="20"/>
              </w:rPr>
              <w:t>Smokva</w:t>
            </w:r>
          </w:p>
        </w:tc>
        <w:tc>
          <w:tcPr>
            <w:tcW w:w="835"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891</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0,9</w:t>
            </w:r>
          </w:p>
        </w:tc>
      </w:tr>
      <w:tr w:rsidR="00007318" w:rsidRPr="004E2D89" w:rsidTr="00B464F8">
        <w:tc>
          <w:tcPr>
            <w:tcW w:w="833" w:type="pct"/>
            <w:noWrap/>
            <w:hideMark/>
          </w:tcPr>
          <w:p w:rsidR="00007318" w:rsidRPr="004E2D89" w:rsidRDefault="00007318" w:rsidP="00B464F8">
            <w:pPr>
              <w:ind w:left="147"/>
              <w:rPr>
                <w:rFonts w:ascii="Arial" w:eastAsia="Times New Roman" w:hAnsi="Arial" w:cs="Arial"/>
                <w:color w:val="000000"/>
                <w:sz w:val="20"/>
                <w:szCs w:val="20"/>
              </w:rPr>
            </w:pPr>
            <w:r w:rsidRPr="004E2D89">
              <w:rPr>
                <w:rFonts w:ascii="Arial" w:eastAsia="Times New Roman" w:hAnsi="Arial" w:cs="Arial"/>
                <w:color w:val="000000"/>
                <w:sz w:val="20"/>
                <w:szCs w:val="20"/>
              </w:rPr>
              <w:t>Orah</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203</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1,4</w:t>
            </w:r>
          </w:p>
        </w:tc>
        <w:tc>
          <w:tcPr>
            <w:tcW w:w="833" w:type="pct"/>
            <w:noWrap/>
            <w:hideMark/>
          </w:tcPr>
          <w:p w:rsidR="00007318" w:rsidRPr="004E2D89" w:rsidRDefault="00007318" w:rsidP="004E2D89">
            <w:pPr>
              <w:ind w:left="144"/>
              <w:rPr>
                <w:rFonts w:ascii="Arial" w:eastAsia="Times New Roman" w:hAnsi="Arial" w:cs="Arial"/>
                <w:color w:val="000000"/>
                <w:sz w:val="20"/>
                <w:szCs w:val="20"/>
              </w:rPr>
            </w:pPr>
            <w:r w:rsidRPr="004E2D89">
              <w:rPr>
                <w:rFonts w:ascii="Arial" w:eastAsia="Times New Roman" w:hAnsi="Arial" w:cs="Arial"/>
                <w:color w:val="000000"/>
                <w:sz w:val="20"/>
                <w:szCs w:val="20"/>
              </w:rPr>
              <w:t>Kivi</w:t>
            </w:r>
          </w:p>
        </w:tc>
        <w:tc>
          <w:tcPr>
            <w:tcW w:w="835"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185</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0,69</w:t>
            </w:r>
          </w:p>
        </w:tc>
      </w:tr>
      <w:tr w:rsidR="00007318" w:rsidRPr="004E2D89" w:rsidTr="00B464F8">
        <w:tc>
          <w:tcPr>
            <w:tcW w:w="833" w:type="pct"/>
            <w:noWrap/>
            <w:hideMark/>
          </w:tcPr>
          <w:p w:rsidR="00007318" w:rsidRPr="004E2D89" w:rsidRDefault="00007318" w:rsidP="00B464F8">
            <w:pPr>
              <w:ind w:left="147"/>
              <w:rPr>
                <w:rFonts w:ascii="Arial" w:eastAsia="Times New Roman" w:hAnsi="Arial" w:cs="Arial"/>
                <w:color w:val="000000"/>
                <w:sz w:val="20"/>
                <w:szCs w:val="20"/>
              </w:rPr>
            </w:pPr>
            <w:r w:rsidRPr="004E2D89">
              <w:rPr>
                <w:rFonts w:ascii="Arial" w:eastAsia="Times New Roman" w:hAnsi="Arial" w:cs="Arial"/>
                <w:color w:val="000000"/>
                <w:sz w:val="20"/>
                <w:szCs w:val="20"/>
              </w:rPr>
              <w:t>Trešnja</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3.768</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5,69</w:t>
            </w:r>
          </w:p>
        </w:tc>
        <w:tc>
          <w:tcPr>
            <w:tcW w:w="833" w:type="pct"/>
            <w:noWrap/>
            <w:hideMark/>
          </w:tcPr>
          <w:p w:rsidR="00007318" w:rsidRPr="004E2D89" w:rsidRDefault="00007318" w:rsidP="004E2D89">
            <w:pPr>
              <w:ind w:left="144"/>
              <w:rPr>
                <w:rFonts w:ascii="Arial" w:eastAsia="Times New Roman" w:hAnsi="Arial" w:cs="Arial"/>
                <w:color w:val="000000"/>
                <w:sz w:val="20"/>
                <w:szCs w:val="20"/>
              </w:rPr>
            </w:pPr>
            <w:r w:rsidRPr="004E2D89">
              <w:rPr>
                <w:rFonts w:ascii="Arial" w:eastAsia="Times New Roman" w:hAnsi="Arial" w:cs="Arial"/>
                <w:color w:val="000000"/>
                <w:sz w:val="20"/>
                <w:szCs w:val="20"/>
              </w:rPr>
              <w:t>Kupina</w:t>
            </w:r>
          </w:p>
        </w:tc>
        <w:tc>
          <w:tcPr>
            <w:tcW w:w="835"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7.000</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0,23</w:t>
            </w:r>
          </w:p>
        </w:tc>
      </w:tr>
      <w:tr w:rsidR="00007318" w:rsidRPr="004E2D89" w:rsidTr="00B464F8">
        <w:tc>
          <w:tcPr>
            <w:tcW w:w="833" w:type="pct"/>
            <w:noWrap/>
            <w:hideMark/>
          </w:tcPr>
          <w:p w:rsidR="00007318" w:rsidRPr="004E2D89" w:rsidRDefault="00007318" w:rsidP="00B464F8">
            <w:pPr>
              <w:ind w:left="147"/>
              <w:rPr>
                <w:rFonts w:ascii="Arial" w:eastAsia="Times New Roman" w:hAnsi="Arial" w:cs="Arial"/>
                <w:color w:val="000000"/>
                <w:sz w:val="20"/>
                <w:szCs w:val="20"/>
              </w:rPr>
            </w:pPr>
            <w:r w:rsidRPr="004E2D89">
              <w:rPr>
                <w:rFonts w:ascii="Arial" w:eastAsia="Times New Roman" w:hAnsi="Arial" w:cs="Arial"/>
                <w:color w:val="000000"/>
                <w:sz w:val="20"/>
                <w:szCs w:val="20"/>
              </w:rPr>
              <w:t>Višnja</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520</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0,78</w:t>
            </w:r>
          </w:p>
        </w:tc>
        <w:tc>
          <w:tcPr>
            <w:tcW w:w="833" w:type="pct"/>
            <w:noWrap/>
            <w:hideMark/>
          </w:tcPr>
          <w:p w:rsidR="00007318" w:rsidRPr="004E2D89" w:rsidRDefault="00007318" w:rsidP="004E2D89">
            <w:pPr>
              <w:ind w:left="144"/>
              <w:rPr>
                <w:rFonts w:ascii="Arial" w:eastAsia="Times New Roman" w:hAnsi="Arial" w:cs="Arial"/>
                <w:color w:val="000000"/>
                <w:sz w:val="20"/>
                <w:szCs w:val="20"/>
              </w:rPr>
            </w:pPr>
            <w:r w:rsidRPr="004E2D89">
              <w:rPr>
                <w:rFonts w:ascii="Arial" w:eastAsia="Times New Roman" w:hAnsi="Arial" w:cs="Arial"/>
                <w:color w:val="000000"/>
                <w:sz w:val="20"/>
                <w:szCs w:val="20"/>
              </w:rPr>
              <w:t>Malina</w:t>
            </w:r>
          </w:p>
        </w:tc>
        <w:tc>
          <w:tcPr>
            <w:tcW w:w="835"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7.000</w:t>
            </w:r>
          </w:p>
        </w:tc>
        <w:tc>
          <w:tcPr>
            <w:tcW w:w="833" w:type="pct"/>
            <w:noWrap/>
            <w:hideMark/>
          </w:tcPr>
          <w:p w:rsidR="00007318" w:rsidRPr="004E2D89" w:rsidRDefault="00007318" w:rsidP="00B464F8">
            <w:pPr>
              <w:jc w:val="center"/>
              <w:rPr>
                <w:rFonts w:ascii="Arial" w:eastAsia="Times New Roman" w:hAnsi="Arial" w:cs="Arial"/>
                <w:color w:val="000000"/>
                <w:sz w:val="20"/>
                <w:szCs w:val="20"/>
              </w:rPr>
            </w:pPr>
            <w:r w:rsidRPr="004E2D89">
              <w:rPr>
                <w:rFonts w:ascii="Arial" w:eastAsia="Times New Roman" w:hAnsi="Arial" w:cs="Arial"/>
                <w:color w:val="000000"/>
                <w:sz w:val="20"/>
                <w:szCs w:val="20"/>
              </w:rPr>
              <w:t>0,23</w:t>
            </w:r>
          </w:p>
        </w:tc>
      </w:tr>
      <w:tr w:rsidR="00007318" w:rsidRPr="004E2D89" w:rsidTr="00007318">
        <w:tc>
          <w:tcPr>
            <w:tcW w:w="4167" w:type="pct"/>
            <w:gridSpan w:val="5"/>
            <w:noWrap/>
            <w:hideMark/>
          </w:tcPr>
          <w:p w:rsidR="00007318" w:rsidRPr="004E2D89" w:rsidRDefault="00B464F8" w:rsidP="00B464F8">
            <w:pPr>
              <w:ind w:left="147"/>
              <w:rPr>
                <w:rFonts w:ascii="Arial" w:eastAsia="Times New Roman" w:hAnsi="Arial" w:cs="Arial"/>
                <w:b/>
                <w:bCs/>
                <w:color w:val="000000"/>
                <w:sz w:val="20"/>
                <w:szCs w:val="20"/>
              </w:rPr>
            </w:pPr>
            <w:r w:rsidRPr="004E2D89">
              <w:rPr>
                <w:rFonts w:ascii="Arial" w:eastAsia="Times New Roman" w:hAnsi="Arial" w:cs="Arial"/>
                <w:b/>
                <w:bCs/>
                <w:color w:val="000000"/>
                <w:sz w:val="20"/>
                <w:szCs w:val="20"/>
              </w:rPr>
              <w:t>Ukupno</w:t>
            </w:r>
          </w:p>
        </w:tc>
        <w:tc>
          <w:tcPr>
            <w:tcW w:w="833" w:type="pct"/>
            <w:noWrap/>
            <w:hideMark/>
          </w:tcPr>
          <w:p w:rsidR="00007318" w:rsidRPr="004E2D89" w:rsidRDefault="00007318" w:rsidP="00007318">
            <w:pPr>
              <w:jc w:val="center"/>
              <w:rPr>
                <w:rFonts w:ascii="Arial" w:eastAsia="Times New Roman" w:hAnsi="Arial" w:cs="Arial"/>
                <w:b/>
                <w:bCs/>
                <w:color w:val="000000"/>
                <w:sz w:val="20"/>
                <w:szCs w:val="20"/>
              </w:rPr>
            </w:pPr>
            <w:r w:rsidRPr="004E2D89">
              <w:rPr>
                <w:rFonts w:ascii="Arial" w:eastAsia="Times New Roman" w:hAnsi="Arial" w:cs="Arial"/>
                <w:b/>
                <w:bCs/>
                <w:color w:val="000000"/>
                <w:sz w:val="20"/>
                <w:szCs w:val="20"/>
              </w:rPr>
              <w:t>27,77</w:t>
            </w:r>
          </w:p>
        </w:tc>
      </w:tr>
    </w:tbl>
    <w:p w:rsidR="00B464F8" w:rsidRDefault="00B464F8" w:rsidP="00B464F8">
      <w:pPr>
        <w:rPr>
          <w:sz w:val="20"/>
          <w:szCs w:val="20"/>
        </w:rPr>
      </w:pPr>
      <w:r w:rsidRPr="00265154">
        <w:rPr>
          <w:sz w:val="20"/>
          <w:szCs w:val="20"/>
        </w:rPr>
        <w:t xml:space="preserve">Izvor: </w:t>
      </w:r>
      <w:r>
        <w:rPr>
          <w:sz w:val="20"/>
          <w:szCs w:val="20"/>
        </w:rPr>
        <w:t>Centraln</w:t>
      </w:r>
      <w:r w:rsidR="006206BC">
        <w:rPr>
          <w:sz w:val="20"/>
          <w:szCs w:val="20"/>
        </w:rPr>
        <w:t>a evidencija</w:t>
      </w:r>
      <w:r>
        <w:rPr>
          <w:sz w:val="20"/>
          <w:szCs w:val="20"/>
        </w:rPr>
        <w:t xml:space="preserve"> </w:t>
      </w:r>
      <w:r w:rsidR="00AE3BD0">
        <w:rPr>
          <w:sz w:val="20"/>
          <w:szCs w:val="20"/>
        </w:rPr>
        <w:t>–</w:t>
      </w:r>
      <w:r>
        <w:rPr>
          <w:sz w:val="20"/>
          <w:szCs w:val="20"/>
        </w:rPr>
        <w:t xml:space="preserve"> Opština u okviru Glavnog g</w:t>
      </w:r>
      <w:r w:rsidRPr="00265154">
        <w:rPr>
          <w:sz w:val="20"/>
          <w:szCs w:val="20"/>
        </w:rPr>
        <w:t xml:space="preserve">rada </w:t>
      </w:r>
      <w:r w:rsidR="00961DD9">
        <w:rPr>
          <w:sz w:val="20"/>
          <w:szCs w:val="20"/>
        </w:rPr>
        <w:t>–</w:t>
      </w:r>
      <w:r>
        <w:rPr>
          <w:sz w:val="20"/>
          <w:szCs w:val="20"/>
        </w:rPr>
        <w:t xml:space="preserve"> </w:t>
      </w:r>
      <w:r w:rsidRPr="00265154">
        <w:rPr>
          <w:sz w:val="20"/>
          <w:szCs w:val="20"/>
        </w:rPr>
        <w:t>Golubovci</w:t>
      </w:r>
    </w:p>
    <w:p w:rsidR="00961DD9" w:rsidRPr="00650FC6" w:rsidRDefault="00961DD9" w:rsidP="00650FC6">
      <w:pPr>
        <w:spacing w:line="240" w:lineRule="auto"/>
      </w:pPr>
    </w:p>
    <w:p w:rsidR="00961DD9" w:rsidRPr="003A3950" w:rsidRDefault="00961DD9" w:rsidP="009C1180">
      <w:pPr>
        <w:spacing w:line="240" w:lineRule="auto"/>
        <w:jc w:val="both"/>
        <w:rPr>
          <w:b/>
        </w:rPr>
      </w:pPr>
      <w:r w:rsidRPr="00650FC6">
        <w:rPr>
          <w:b/>
        </w:rPr>
        <w:t>Vinogradarstvo</w:t>
      </w:r>
      <w:r w:rsidR="003A3950">
        <w:rPr>
          <w:b/>
        </w:rPr>
        <w:t xml:space="preserve"> </w:t>
      </w:r>
      <w:r w:rsidR="00AE3BD0">
        <w:rPr>
          <w:b/>
        </w:rPr>
        <w:t>–</w:t>
      </w:r>
      <w:r w:rsidR="003A3950">
        <w:rPr>
          <w:b/>
        </w:rPr>
        <w:t xml:space="preserve"> </w:t>
      </w:r>
      <w:r w:rsidRPr="00650FC6">
        <w:t>Crna Gora, kao i Zeta, imaju veoma bogatu vinogradarsku tradiciju. U Zeti su dominant</w:t>
      </w:r>
      <w:r w:rsidR="00D21332">
        <w:t>n</w:t>
      </w:r>
      <w:r w:rsidRPr="00650FC6">
        <w:t xml:space="preserve">e autohtone vinske sorte grožđa </w:t>
      </w:r>
      <w:r w:rsidR="00D21332">
        <w:t>v</w:t>
      </w:r>
      <w:r w:rsidRPr="00650FC6">
        <w:t xml:space="preserve">ranac i </w:t>
      </w:r>
      <w:r w:rsidR="00D21332">
        <w:t>k</w:t>
      </w:r>
      <w:r w:rsidRPr="00650FC6">
        <w:t>ratošija, dok je u posljednjih nekoliko godina sortiment obogaćen drugim stonim i vinskim sortama. Popisom su evidentirana 42 proizvođača grožđa, odnosno 12,68 ha (54.400 čokota) vinskih sorti vinove loze i 4,02</w:t>
      </w:r>
      <w:r w:rsidR="00AE3BD0">
        <w:t xml:space="preserve"> </w:t>
      </w:r>
      <w:r w:rsidRPr="00650FC6">
        <w:t>ha (18.350 čokota) stonih, što je ukupno 16,7</w:t>
      </w:r>
      <w:r w:rsidR="00AE3BD0">
        <w:t xml:space="preserve"> </w:t>
      </w:r>
      <w:r w:rsidRPr="00650FC6">
        <w:t xml:space="preserve">ha (72.750 čokota). </w:t>
      </w:r>
    </w:p>
    <w:p w:rsidR="00961DD9" w:rsidRPr="00650FC6" w:rsidRDefault="00961DD9" w:rsidP="00650FC6">
      <w:pPr>
        <w:spacing w:line="240" w:lineRule="auto"/>
      </w:pPr>
    </w:p>
    <w:p w:rsidR="00650FC6" w:rsidRPr="00650FC6" w:rsidRDefault="00650FC6" w:rsidP="00650FC6">
      <w:pPr>
        <w:spacing w:line="240" w:lineRule="auto"/>
        <w:jc w:val="both"/>
      </w:pPr>
      <w:r w:rsidRPr="00650FC6">
        <w:rPr>
          <w:b/>
        </w:rPr>
        <w:t>Duvan</w:t>
      </w:r>
      <w:r w:rsidRPr="00650FC6">
        <w:t xml:space="preserve"> </w:t>
      </w:r>
      <w:r w:rsidR="00AE3BD0">
        <w:t>–</w:t>
      </w:r>
      <w:r w:rsidRPr="00650FC6">
        <w:t xml:space="preserve"> „Novi </w:t>
      </w:r>
      <w:r w:rsidR="00CC09E4">
        <w:t>d</w:t>
      </w:r>
      <w:r w:rsidRPr="00650FC6">
        <w:t xml:space="preserve">uvanski </w:t>
      </w:r>
      <w:r w:rsidR="00CC09E4">
        <w:t>k</w:t>
      </w:r>
      <w:r w:rsidRPr="00650FC6">
        <w:t xml:space="preserve">ombinat“ Podgorica sa svim zainteresovanim licima za proizvodnju duvana zaključuje ugovor o saradnji. Proizvođači dobijaju besplatno sjeme, đubrivo, najlon i stručne savjete. U 2019. godini </w:t>
      </w:r>
      <w:r w:rsidR="00AE3BD0">
        <w:t>pet</w:t>
      </w:r>
      <w:r w:rsidRPr="00650FC6">
        <w:t xml:space="preserve"> gazdinstava sa područja Zete je zasnovalo proizvodnju duvana, na ukupnoj površini od 2,64</w:t>
      </w:r>
      <w:r w:rsidR="00AE3BD0">
        <w:t xml:space="preserve"> </w:t>
      </w:r>
      <w:r w:rsidRPr="00650FC6">
        <w:t xml:space="preserve">ha. Sortiment je </w:t>
      </w:r>
      <w:r w:rsidR="00AC588D">
        <w:t>b</w:t>
      </w:r>
      <w:r w:rsidRPr="00650FC6">
        <w:t xml:space="preserve">erlej i </w:t>
      </w:r>
      <w:r w:rsidR="00AC588D">
        <w:t>h</w:t>
      </w:r>
      <w:r w:rsidRPr="00650FC6">
        <w:t xml:space="preserve">ercegovac. </w:t>
      </w:r>
    </w:p>
    <w:p w:rsidR="00650FC6" w:rsidRPr="00650FC6" w:rsidRDefault="00650FC6" w:rsidP="00650FC6">
      <w:pPr>
        <w:spacing w:line="240" w:lineRule="auto"/>
        <w:jc w:val="both"/>
      </w:pPr>
    </w:p>
    <w:p w:rsidR="00650FC6" w:rsidRPr="003A3950" w:rsidRDefault="003A3950" w:rsidP="00650FC6">
      <w:pPr>
        <w:spacing w:line="240" w:lineRule="auto"/>
        <w:jc w:val="both"/>
        <w:rPr>
          <w:sz w:val="20"/>
          <w:szCs w:val="20"/>
        </w:rPr>
      </w:pPr>
      <w:r w:rsidRPr="003A3950">
        <w:rPr>
          <w:sz w:val="20"/>
          <w:szCs w:val="20"/>
        </w:rPr>
        <w:t>Tabela</w:t>
      </w:r>
      <w:r w:rsidR="001B4E8E">
        <w:rPr>
          <w:sz w:val="20"/>
          <w:szCs w:val="20"/>
        </w:rPr>
        <w:t xml:space="preserve"> 2</w:t>
      </w:r>
      <w:r w:rsidR="003A12B1">
        <w:rPr>
          <w:sz w:val="20"/>
          <w:szCs w:val="20"/>
        </w:rPr>
        <w:t>5</w:t>
      </w:r>
      <w:r w:rsidRPr="003A3950">
        <w:rPr>
          <w:sz w:val="20"/>
          <w:szCs w:val="20"/>
        </w:rPr>
        <w:t xml:space="preserve">. </w:t>
      </w:r>
      <w:r w:rsidR="00650FC6" w:rsidRPr="003A3950">
        <w:rPr>
          <w:sz w:val="20"/>
          <w:szCs w:val="20"/>
        </w:rPr>
        <w:t>Zasnovane površine</w:t>
      </w:r>
      <w:r w:rsidRPr="003A3950">
        <w:rPr>
          <w:sz w:val="20"/>
          <w:szCs w:val="20"/>
        </w:rPr>
        <w:t xml:space="preserve"> </w:t>
      </w:r>
      <w:r w:rsidR="00AE3BD0">
        <w:rPr>
          <w:sz w:val="20"/>
          <w:szCs w:val="20"/>
        </w:rPr>
        <w:t>–</w:t>
      </w:r>
      <w:r w:rsidRPr="003A3950">
        <w:rPr>
          <w:sz w:val="20"/>
          <w:szCs w:val="20"/>
        </w:rPr>
        <w:t xml:space="preserve"> duvan u 2019. godini</w:t>
      </w:r>
    </w:p>
    <w:tbl>
      <w:tblPr>
        <w:tblW w:w="5000" w:type="pct"/>
        <w:tblLook w:val="04A0"/>
      </w:tblPr>
      <w:tblGrid>
        <w:gridCol w:w="2779"/>
        <w:gridCol w:w="3165"/>
        <w:gridCol w:w="3344"/>
      </w:tblGrid>
      <w:tr w:rsidR="00650FC6" w:rsidRPr="00650FC6" w:rsidTr="00CC09E4">
        <w:tc>
          <w:tcPr>
            <w:tcW w:w="1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0FC6" w:rsidRPr="00650FC6" w:rsidRDefault="00CC09E4" w:rsidP="00CC09E4">
            <w:pPr>
              <w:spacing w:line="240" w:lineRule="auto"/>
              <w:rPr>
                <w:rFonts w:eastAsia="Times New Roman" w:cs="Arial"/>
                <w:b/>
                <w:iCs/>
                <w:color w:val="000000"/>
                <w:sz w:val="20"/>
                <w:szCs w:val="20"/>
              </w:rPr>
            </w:pPr>
            <w:r w:rsidRPr="003A3950">
              <w:rPr>
                <w:rFonts w:eastAsia="Times New Roman" w:cs="Arial"/>
                <w:b/>
                <w:iCs/>
                <w:color w:val="000000"/>
                <w:sz w:val="20"/>
                <w:szCs w:val="20"/>
              </w:rPr>
              <w:t>Naselje</w:t>
            </w:r>
          </w:p>
        </w:tc>
        <w:tc>
          <w:tcPr>
            <w:tcW w:w="1704" w:type="pct"/>
            <w:tcBorders>
              <w:top w:val="single" w:sz="4" w:space="0" w:color="auto"/>
              <w:left w:val="nil"/>
              <w:bottom w:val="single" w:sz="4" w:space="0" w:color="auto"/>
              <w:right w:val="single" w:sz="4" w:space="0" w:color="auto"/>
            </w:tcBorders>
            <w:shd w:val="clear" w:color="auto" w:fill="auto"/>
            <w:vAlign w:val="center"/>
            <w:hideMark/>
          </w:tcPr>
          <w:p w:rsidR="00650FC6" w:rsidRPr="00650FC6" w:rsidRDefault="00CC09E4" w:rsidP="00CC09E4">
            <w:pPr>
              <w:spacing w:line="240" w:lineRule="auto"/>
              <w:jc w:val="center"/>
              <w:rPr>
                <w:rFonts w:eastAsia="Times New Roman" w:cs="Arial"/>
                <w:b/>
                <w:iCs/>
                <w:color w:val="000000"/>
                <w:sz w:val="20"/>
                <w:szCs w:val="20"/>
              </w:rPr>
            </w:pPr>
            <w:r w:rsidRPr="003A3950">
              <w:rPr>
                <w:rFonts w:eastAsia="Times New Roman" w:cs="Arial"/>
                <w:b/>
                <w:iCs/>
                <w:color w:val="000000"/>
                <w:sz w:val="20"/>
                <w:szCs w:val="20"/>
              </w:rPr>
              <w:t>Broj proizvođača</w:t>
            </w:r>
          </w:p>
        </w:tc>
        <w:tc>
          <w:tcPr>
            <w:tcW w:w="1800" w:type="pct"/>
            <w:tcBorders>
              <w:top w:val="single" w:sz="4" w:space="0" w:color="auto"/>
              <w:left w:val="nil"/>
              <w:bottom w:val="single" w:sz="4" w:space="0" w:color="auto"/>
              <w:right w:val="single" w:sz="4" w:space="0" w:color="auto"/>
            </w:tcBorders>
            <w:shd w:val="clear" w:color="auto" w:fill="auto"/>
            <w:vAlign w:val="center"/>
            <w:hideMark/>
          </w:tcPr>
          <w:p w:rsidR="00650FC6" w:rsidRPr="00650FC6" w:rsidRDefault="00CC09E4" w:rsidP="00CC09E4">
            <w:pPr>
              <w:spacing w:line="240" w:lineRule="auto"/>
              <w:jc w:val="center"/>
              <w:rPr>
                <w:rFonts w:eastAsia="Times New Roman" w:cs="Arial"/>
                <w:b/>
                <w:iCs/>
                <w:color w:val="000000"/>
                <w:sz w:val="20"/>
                <w:szCs w:val="20"/>
              </w:rPr>
            </w:pPr>
            <w:r w:rsidRPr="003A3950">
              <w:rPr>
                <w:rFonts w:eastAsia="Times New Roman" w:cs="Arial"/>
                <w:b/>
                <w:iCs/>
                <w:color w:val="000000"/>
                <w:sz w:val="20"/>
                <w:szCs w:val="20"/>
              </w:rPr>
              <w:t>Površina</w:t>
            </w:r>
            <w:r w:rsidR="00AE3BD0">
              <w:rPr>
                <w:rFonts w:eastAsia="Times New Roman" w:cs="Arial"/>
                <w:b/>
                <w:iCs/>
                <w:color w:val="000000"/>
                <w:sz w:val="20"/>
                <w:szCs w:val="20"/>
              </w:rPr>
              <w:t xml:space="preserve"> </w:t>
            </w:r>
            <w:r w:rsidRPr="003A3950">
              <w:rPr>
                <w:rFonts w:eastAsia="Times New Roman" w:cs="Arial"/>
                <w:b/>
                <w:iCs/>
                <w:color w:val="000000"/>
                <w:sz w:val="20"/>
                <w:szCs w:val="20"/>
              </w:rPr>
              <w:t>(ha)</w:t>
            </w:r>
          </w:p>
        </w:tc>
      </w:tr>
      <w:tr w:rsidR="00650FC6" w:rsidRPr="00650FC6" w:rsidTr="00CC09E4">
        <w:tc>
          <w:tcPr>
            <w:tcW w:w="1496" w:type="pct"/>
            <w:tcBorders>
              <w:top w:val="nil"/>
              <w:left w:val="single" w:sz="4" w:space="0" w:color="auto"/>
              <w:bottom w:val="single" w:sz="4" w:space="0" w:color="auto"/>
              <w:right w:val="single" w:sz="4" w:space="0" w:color="auto"/>
            </w:tcBorders>
            <w:shd w:val="clear" w:color="auto" w:fill="auto"/>
            <w:vAlign w:val="center"/>
            <w:hideMark/>
          </w:tcPr>
          <w:p w:rsidR="00650FC6" w:rsidRPr="00650FC6" w:rsidRDefault="00650FC6" w:rsidP="00650FC6">
            <w:pPr>
              <w:spacing w:line="240" w:lineRule="auto"/>
              <w:rPr>
                <w:rFonts w:eastAsia="Times New Roman" w:cs="Arial"/>
                <w:color w:val="000000"/>
                <w:sz w:val="20"/>
                <w:szCs w:val="20"/>
              </w:rPr>
            </w:pPr>
            <w:r w:rsidRPr="00650FC6">
              <w:rPr>
                <w:rFonts w:eastAsia="Times New Roman" w:cs="Arial"/>
                <w:color w:val="000000"/>
                <w:sz w:val="20"/>
                <w:szCs w:val="20"/>
              </w:rPr>
              <w:t>Golubovci</w:t>
            </w:r>
          </w:p>
        </w:tc>
        <w:tc>
          <w:tcPr>
            <w:tcW w:w="1704" w:type="pct"/>
            <w:tcBorders>
              <w:top w:val="nil"/>
              <w:left w:val="nil"/>
              <w:bottom w:val="single" w:sz="4" w:space="0" w:color="auto"/>
              <w:right w:val="single" w:sz="4" w:space="0" w:color="auto"/>
            </w:tcBorders>
            <w:shd w:val="clear" w:color="auto" w:fill="auto"/>
            <w:vAlign w:val="center"/>
            <w:hideMark/>
          </w:tcPr>
          <w:p w:rsidR="00650FC6" w:rsidRPr="00650FC6" w:rsidRDefault="00650FC6" w:rsidP="00650FC6">
            <w:pPr>
              <w:spacing w:line="240" w:lineRule="auto"/>
              <w:jc w:val="center"/>
              <w:rPr>
                <w:rFonts w:eastAsia="Times New Roman" w:cs="Arial"/>
                <w:color w:val="000000"/>
                <w:sz w:val="20"/>
                <w:szCs w:val="20"/>
              </w:rPr>
            </w:pPr>
            <w:r w:rsidRPr="00650FC6">
              <w:rPr>
                <w:rFonts w:eastAsia="Times New Roman" w:cs="Arial"/>
                <w:color w:val="000000"/>
                <w:sz w:val="20"/>
                <w:szCs w:val="20"/>
              </w:rPr>
              <w:t>2</w:t>
            </w:r>
          </w:p>
        </w:tc>
        <w:tc>
          <w:tcPr>
            <w:tcW w:w="1800" w:type="pct"/>
            <w:tcBorders>
              <w:top w:val="nil"/>
              <w:left w:val="nil"/>
              <w:bottom w:val="single" w:sz="4" w:space="0" w:color="auto"/>
              <w:right w:val="single" w:sz="4" w:space="0" w:color="auto"/>
            </w:tcBorders>
            <w:shd w:val="clear" w:color="auto" w:fill="auto"/>
            <w:vAlign w:val="center"/>
            <w:hideMark/>
          </w:tcPr>
          <w:p w:rsidR="00650FC6" w:rsidRPr="00650FC6" w:rsidRDefault="00650FC6" w:rsidP="00650FC6">
            <w:pPr>
              <w:spacing w:line="240" w:lineRule="auto"/>
              <w:jc w:val="center"/>
              <w:rPr>
                <w:rFonts w:eastAsia="Times New Roman" w:cs="Arial"/>
                <w:color w:val="000000"/>
                <w:sz w:val="20"/>
                <w:szCs w:val="20"/>
              </w:rPr>
            </w:pPr>
            <w:r w:rsidRPr="00650FC6">
              <w:rPr>
                <w:rFonts w:eastAsia="Times New Roman" w:cs="Arial"/>
                <w:color w:val="000000"/>
                <w:sz w:val="20"/>
                <w:szCs w:val="20"/>
              </w:rPr>
              <w:t>1,09</w:t>
            </w:r>
          </w:p>
        </w:tc>
      </w:tr>
      <w:tr w:rsidR="00650FC6" w:rsidRPr="00650FC6" w:rsidTr="00CC09E4">
        <w:tc>
          <w:tcPr>
            <w:tcW w:w="1496" w:type="pct"/>
            <w:tcBorders>
              <w:top w:val="nil"/>
              <w:left w:val="single" w:sz="4" w:space="0" w:color="auto"/>
              <w:bottom w:val="single" w:sz="4" w:space="0" w:color="auto"/>
              <w:right w:val="single" w:sz="4" w:space="0" w:color="auto"/>
            </w:tcBorders>
            <w:shd w:val="clear" w:color="auto" w:fill="auto"/>
            <w:vAlign w:val="center"/>
            <w:hideMark/>
          </w:tcPr>
          <w:p w:rsidR="00650FC6" w:rsidRPr="00650FC6" w:rsidRDefault="00650FC6" w:rsidP="00650FC6">
            <w:pPr>
              <w:spacing w:line="240" w:lineRule="auto"/>
              <w:rPr>
                <w:rFonts w:eastAsia="Times New Roman" w:cs="Arial"/>
                <w:color w:val="000000"/>
                <w:sz w:val="20"/>
                <w:szCs w:val="20"/>
              </w:rPr>
            </w:pPr>
            <w:r w:rsidRPr="00650FC6">
              <w:rPr>
                <w:rFonts w:eastAsia="Times New Roman" w:cs="Arial"/>
                <w:color w:val="000000"/>
                <w:sz w:val="20"/>
                <w:szCs w:val="20"/>
              </w:rPr>
              <w:t>Balabani</w:t>
            </w:r>
          </w:p>
        </w:tc>
        <w:tc>
          <w:tcPr>
            <w:tcW w:w="1704" w:type="pct"/>
            <w:tcBorders>
              <w:top w:val="nil"/>
              <w:left w:val="nil"/>
              <w:bottom w:val="single" w:sz="4" w:space="0" w:color="auto"/>
              <w:right w:val="single" w:sz="4" w:space="0" w:color="auto"/>
            </w:tcBorders>
            <w:shd w:val="clear" w:color="auto" w:fill="auto"/>
            <w:vAlign w:val="center"/>
            <w:hideMark/>
          </w:tcPr>
          <w:p w:rsidR="00650FC6" w:rsidRPr="00650FC6" w:rsidRDefault="00650FC6" w:rsidP="00650FC6">
            <w:pPr>
              <w:spacing w:line="240" w:lineRule="auto"/>
              <w:jc w:val="center"/>
              <w:rPr>
                <w:rFonts w:eastAsia="Times New Roman" w:cs="Arial"/>
                <w:color w:val="000000"/>
                <w:sz w:val="20"/>
                <w:szCs w:val="20"/>
              </w:rPr>
            </w:pPr>
            <w:r w:rsidRPr="00650FC6">
              <w:rPr>
                <w:rFonts w:eastAsia="Times New Roman" w:cs="Arial"/>
                <w:color w:val="000000"/>
                <w:sz w:val="20"/>
                <w:szCs w:val="20"/>
              </w:rPr>
              <w:t>1</w:t>
            </w:r>
          </w:p>
        </w:tc>
        <w:tc>
          <w:tcPr>
            <w:tcW w:w="1800" w:type="pct"/>
            <w:tcBorders>
              <w:top w:val="nil"/>
              <w:left w:val="nil"/>
              <w:bottom w:val="single" w:sz="4" w:space="0" w:color="auto"/>
              <w:right w:val="single" w:sz="4" w:space="0" w:color="auto"/>
            </w:tcBorders>
            <w:shd w:val="clear" w:color="auto" w:fill="auto"/>
            <w:vAlign w:val="center"/>
            <w:hideMark/>
          </w:tcPr>
          <w:p w:rsidR="00650FC6" w:rsidRPr="00650FC6" w:rsidRDefault="00650FC6" w:rsidP="00650FC6">
            <w:pPr>
              <w:spacing w:line="240" w:lineRule="auto"/>
              <w:jc w:val="center"/>
              <w:rPr>
                <w:rFonts w:eastAsia="Times New Roman" w:cs="Arial"/>
                <w:color w:val="000000"/>
                <w:sz w:val="20"/>
                <w:szCs w:val="20"/>
              </w:rPr>
            </w:pPr>
            <w:r w:rsidRPr="00650FC6">
              <w:rPr>
                <w:rFonts w:eastAsia="Times New Roman" w:cs="Arial"/>
                <w:color w:val="000000"/>
                <w:sz w:val="20"/>
                <w:szCs w:val="20"/>
              </w:rPr>
              <w:t>0,24</w:t>
            </w:r>
          </w:p>
        </w:tc>
      </w:tr>
      <w:tr w:rsidR="00650FC6" w:rsidRPr="00650FC6" w:rsidTr="00CC09E4">
        <w:tc>
          <w:tcPr>
            <w:tcW w:w="1496" w:type="pct"/>
            <w:tcBorders>
              <w:top w:val="nil"/>
              <w:left w:val="single" w:sz="4" w:space="0" w:color="auto"/>
              <w:bottom w:val="single" w:sz="4" w:space="0" w:color="auto"/>
              <w:right w:val="single" w:sz="4" w:space="0" w:color="auto"/>
            </w:tcBorders>
            <w:shd w:val="clear" w:color="auto" w:fill="auto"/>
            <w:vAlign w:val="center"/>
            <w:hideMark/>
          </w:tcPr>
          <w:p w:rsidR="00650FC6" w:rsidRPr="00650FC6" w:rsidRDefault="00650FC6" w:rsidP="00650FC6">
            <w:pPr>
              <w:spacing w:line="240" w:lineRule="auto"/>
              <w:rPr>
                <w:rFonts w:eastAsia="Times New Roman" w:cs="Arial"/>
                <w:color w:val="000000"/>
                <w:sz w:val="20"/>
                <w:szCs w:val="20"/>
              </w:rPr>
            </w:pPr>
            <w:r w:rsidRPr="00650FC6">
              <w:rPr>
                <w:rFonts w:eastAsia="Times New Roman" w:cs="Arial"/>
                <w:color w:val="000000"/>
                <w:sz w:val="20"/>
                <w:szCs w:val="20"/>
              </w:rPr>
              <w:t>Mahala</w:t>
            </w:r>
          </w:p>
        </w:tc>
        <w:tc>
          <w:tcPr>
            <w:tcW w:w="1704" w:type="pct"/>
            <w:tcBorders>
              <w:top w:val="nil"/>
              <w:left w:val="nil"/>
              <w:bottom w:val="single" w:sz="4" w:space="0" w:color="auto"/>
              <w:right w:val="single" w:sz="4" w:space="0" w:color="auto"/>
            </w:tcBorders>
            <w:shd w:val="clear" w:color="auto" w:fill="auto"/>
            <w:vAlign w:val="center"/>
            <w:hideMark/>
          </w:tcPr>
          <w:p w:rsidR="00650FC6" w:rsidRPr="00650FC6" w:rsidRDefault="00650FC6" w:rsidP="00650FC6">
            <w:pPr>
              <w:spacing w:line="240" w:lineRule="auto"/>
              <w:jc w:val="center"/>
              <w:rPr>
                <w:rFonts w:eastAsia="Times New Roman" w:cs="Arial"/>
                <w:color w:val="000000"/>
                <w:sz w:val="20"/>
                <w:szCs w:val="20"/>
              </w:rPr>
            </w:pPr>
            <w:r w:rsidRPr="00650FC6">
              <w:rPr>
                <w:rFonts w:eastAsia="Times New Roman" w:cs="Arial"/>
                <w:color w:val="000000"/>
                <w:sz w:val="20"/>
                <w:szCs w:val="20"/>
              </w:rPr>
              <w:t>1</w:t>
            </w:r>
          </w:p>
        </w:tc>
        <w:tc>
          <w:tcPr>
            <w:tcW w:w="1800" w:type="pct"/>
            <w:tcBorders>
              <w:top w:val="nil"/>
              <w:left w:val="nil"/>
              <w:bottom w:val="single" w:sz="4" w:space="0" w:color="auto"/>
              <w:right w:val="single" w:sz="4" w:space="0" w:color="auto"/>
            </w:tcBorders>
            <w:shd w:val="clear" w:color="auto" w:fill="auto"/>
            <w:vAlign w:val="center"/>
            <w:hideMark/>
          </w:tcPr>
          <w:p w:rsidR="00650FC6" w:rsidRPr="00650FC6" w:rsidRDefault="00650FC6" w:rsidP="00650FC6">
            <w:pPr>
              <w:spacing w:line="240" w:lineRule="auto"/>
              <w:jc w:val="center"/>
              <w:rPr>
                <w:rFonts w:eastAsia="Times New Roman" w:cs="Arial"/>
                <w:color w:val="000000"/>
                <w:sz w:val="20"/>
                <w:szCs w:val="20"/>
              </w:rPr>
            </w:pPr>
            <w:r w:rsidRPr="00650FC6">
              <w:rPr>
                <w:rFonts w:eastAsia="Times New Roman" w:cs="Arial"/>
                <w:color w:val="000000"/>
                <w:sz w:val="20"/>
                <w:szCs w:val="20"/>
              </w:rPr>
              <w:t>0,83</w:t>
            </w:r>
          </w:p>
        </w:tc>
      </w:tr>
      <w:tr w:rsidR="00650FC6" w:rsidRPr="00650FC6" w:rsidTr="00CC09E4">
        <w:tc>
          <w:tcPr>
            <w:tcW w:w="1496" w:type="pct"/>
            <w:tcBorders>
              <w:top w:val="nil"/>
              <w:left w:val="single" w:sz="4" w:space="0" w:color="auto"/>
              <w:bottom w:val="single" w:sz="4" w:space="0" w:color="auto"/>
              <w:right w:val="single" w:sz="4" w:space="0" w:color="auto"/>
            </w:tcBorders>
            <w:shd w:val="clear" w:color="auto" w:fill="auto"/>
            <w:vAlign w:val="center"/>
            <w:hideMark/>
          </w:tcPr>
          <w:p w:rsidR="00650FC6" w:rsidRPr="00650FC6" w:rsidRDefault="00650FC6" w:rsidP="00650FC6">
            <w:pPr>
              <w:spacing w:line="240" w:lineRule="auto"/>
              <w:rPr>
                <w:rFonts w:eastAsia="Times New Roman" w:cs="Arial"/>
                <w:color w:val="000000"/>
                <w:sz w:val="20"/>
                <w:szCs w:val="20"/>
              </w:rPr>
            </w:pPr>
            <w:r w:rsidRPr="00650FC6">
              <w:rPr>
                <w:rFonts w:eastAsia="Times New Roman" w:cs="Arial"/>
                <w:color w:val="000000"/>
                <w:sz w:val="20"/>
                <w:szCs w:val="20"/>
              </w:rPr>
              <w:t>Lja</w:t>
            </w:r>
            <w:r w:rsidR="00AC588D">
              <w:rPr>
                <w:rFonts w:eastAsia="Times New Roman" w:cs="Arial"/>
                <w:color w:val="000000"/>
                <w:sz w:val="20"/>
                <w:szCs w:val="20"/>
              </w:rPr>
              <w:t>j</w:t>
            </w:r>
            <w:r w:rsidRPr="00650FC6">
              <w:rPr>
                <w:rFonts w:eastAsia="Times New Roman" w:cs="Arial"/>
                <w:color w:val="000000"/>
                <w:sz w:val="20"/>
                <w:szCs w:val="20"/>
              </w:rPr>
              <w:t>kovići</w:t>
            </w:r>
          </w:p>
        </w:tc>
        <w:tc>
          <w:tcPr>
            <w:tcW w:w="1704" w:type="pct"/>
            <w:tcBorders>
              <w:top w:val="nil"/>
              <w:left w:val="nil"/>
              <w:bottom w:val="single" w:sz="4" w:space="0" w:color="auto"/>
              <w:right w:val="single" w:sz="4" w:space="0" w:color="auto"/>
            </w:tcBorders>
            <w:shd w:val="clear" w:color="auto" w:fill="auto"/>
            <w:vAlign w:val="center"/>
            <w:hideMark/>
          </w:tcPr>
          <w:p w:rsidR="00650FC6" w:rsidRPr="00650FC6" w:rsidRDefault="00650FC6" w:rsidP="00650FC6">
            <w:pPr>
              <w:spacing w:line="240" w:lineRule="auto"/>
              <w:jc w:val="center"/>
              <w:rPr>
                <w:rFonts w:eastAsia="Times New Roman" w:cs="Arial"/>
                <w:color w:val="000000"/>
                <w:sz w:val="20"/>
                <w:szCs w:val="20"/>
              </w:rPr>
            </w:pPr>
            <w:r w:rsidRPr="00650FC6">
              <w:rPr>
                <w:rFonts w:eastAsia="Times New Roman" w:cs="Arial"/>
                <w:color w:val="000000"/>
                <w:sz w:val="20"/>
                <w:szCs w:val="20"/>
              </w:rPr>
              <w:t>1</w:t>
            </w:r>
          </w:p>
        </w:tc>
        <w:tc>
          <w:tcPr>
            <w:tcW w:w="1800" w:type="pct"/>
            <w:tcBorders>
              <w:top w:val="nil"/>
              <w:left w:val="nil"/>
              <w:bottom w:val="single" w:sz="4" w:space="0" w:color="auto"/>
              <w:right w:val="single" w:sz="4" w:space="0" w:color="auto"/>
            </w:tcBorders>
            <w:shd w:val="clear" w:color="auto" w:fill="auto"/>
            <w:vAlign w:val="center"/>
            <w:hideMark/>
          </w:tcPr>
          <w:p w:rsidR="00650FC6" w:rsidRPr="00650FC6" w:rsidRDefault="00650FC6" w:rsidP="00650FC6">
            <w:pPr>
              <w:spacing w:line="240" w:lineRule="auto"/>
              <w:jc w:val="center"/>
              <w:rPr>
                <w:rFonts w:eastAsia="Times New Roman" w:cs="Arial"/>
                <w:color w:val="000000"/>
                <w:sz w:val="20"/>
                <w:szCs w:val="20"/>
              </w:rPr>
            </w:pPr>
            <w:r w:rsidRPr="00650FC6">
              <w:rPr>
                <w:rFonts w:eastAsia="Times New Roman" w:cs="Arial"/>
                <w:color w:val="000000"/>
                <w:sz w:val="20"/>
                <w:szCs w:val="20"/>
              </w:rPr>
              <w:t>0,48</w:t>
            </w:r>
          </w:p>
        </w:tc>
      </w:tr>
      <w:tr w:rsidR="00650FC6" w:rsidRPr="00650FC6" w:rsidTr="00CC09E4">
        <w:tc>
          <w:tcPr>
            <w:tcW w:w="1496" w:type="pct"/>
            <w:tcBorders>
              <w:top w:val="nil"/>
              <w:left w:val="single" w:sz="4" w:space="0" w:color="auto"/>
              <w:bottom w:val="single" w:sz="4" w:space="0" w:color="auto"/>
              <w:right w:val="single" w:sz="4" w:space="0" w:color="auto"/>
            </w:tcBorders>
            <w:shd w:val="clear" w:color="auto" w:fill="auto"/>
            <w:vAlign w:val="center"/>
            <w:hideMark/>
          </w:tcPr>
          <w:p w:rsidR="00650FC6" w:rsidRPr="00650FC6" w:rsidRDefault="00CC09E4" w:rsidP="00650FC6">
            <w:pPr>
              <w:spacing w:line="240" w:lineRule="auto"/>
              <w:rPr>
                <w:rFonts w:eastAsia="Times New Roman" w:cs="Arial"/>
                <w:b/>
                <w:color w:val="000000"/>
                <w:sz w:val="20"/>
                <w:szCs w:val="20"/>
              </w:rPr>
            </w:pPr>
            <w:r w:rsidRPr="003A3950">
              <w:rPr>
                <w:rFonts w:eastAsia="Times New Roman" w:cs="Arial"/>
                <w:b/>
                <w:color w:val="000000"/>
                <w:sz w:val="20"/>
                <w:szCs w:val="20"/>
              </w:rPr>
              <w:t>Ukupno</w:t>
            </w:r>
          </w:p>
        </w:tc>
        <w:tc>
          <w:tcPr>
            <w:tcW w:w="1704" w:type="pct"/>
            <w:tcBorders>
              <w:top w:val="nil"/>
              <w:left w:val="nil"/>
              <w:bottom w:val="single" w:sz="4" w:space="0" w:color="auto"/>
              <w:right w:val="single" w:sz="4" w:space="0" w:color="auto"/>
            </w:tcBorders>
            <w:shd w:val="clear" w:color="auto" w:fill="auto"/>
            <w:vAlign w:val="center"/>
            <w:hideMark/>
          </w:tcPr>
          <w:p w:rsidR="00650FC6" w:rsidRPr="00650FC6" w:rsidRDefault="00650FC6" w:rsidP="00650FC6">
            <w:pPr>
              <w:spacing w:line="240" w:lineRule="auto"/>
              <w:jc w:val="center"/>
              <w:rPr>
                <w:rFonts w:eastAsia="Times New Roman" w:cs="Arial"/>
                <w:b/>
                <w:bCs/>
                <w:color w:val="000000"/>
                <w:sz w:val="20"/>
                <w:szCs w:val="20"/>
              </w:rPr>
            </w:pPr>
            <w:r w:rsidRPr="00650FC6">
              <w:rPr>
                <w:rFonts w:eastAsia="Times New Roman" w:cs="Arial"/>
                <w:b/>
                <w:bCs/>
                <w:color w:val="000000"/>
                <w:sz w:val="20"/>
                <w:szCs w:val="20"/>
              </w:rPr>
              <w:t>5</w:t>
            </w:r>
          </w:p>
        </w:tc>
        <w:tc>
          <w:tcPr>
            <w:tcW w:w="1800" w:type="pct"/>
            <w:tcBorders>
              <w:top w:val="nil"/>
              <w:left w:val="nil"/>
              <w:bottom w:val="single" w:sz="4" w:space="0" w:color="auto"/>
              <w:right w:val="single" w:sz="4" w:space="0" w:color="auto"/>
            </w:tcBorders>
            <w:shd w:val="clear" w:color="auto" w:fill="auto"/>
            <w:vAlign w:val="center"/>
            <w:hideMark/>
          </w:tcPr>
          <w:p w:rsidR="00650FC6" w:rsidRPr="00650FC6" w:rsidRDefault="00650FC6" w:rsidP="00650FC6">
            <w:pPr>
              <w:spacing w:line="240" w:lineRule="auto"/>
              <w:jc w:val="center"/>
              <w:rPr>
                <w:rFonts w:eastAsia="Times New Roman" w:cs="Arial"/>
                <w:b/>
                <w:bCs/>
                <w:color w:val="000000"/>
                <w:sz w:val="20"/>
                <w:szCs w:val="20"/>
              </w:rPr>
            </w:pPr>
            <w:r w:rsidRPr="00650FC6">
              <w:rPr>
                <w:rFonts w:eastAsia="Times New Roman" w:cs="Arial"/>
                <w:b/>
                <w:bCs/>
                <w:color w:val="000000"/>
                <w:sz w:val="20"/>
                <w:szCs w:val="20"/>
              </w:rPr>
              <w:t>2,64</w:t>
            </w:r>
          </w:p>
        </w:tc>
      </w:tr>
    </w:tbl>
    <w:p w:rsidR="003A3950" w:rsidRPr="003A3950" w:rsidRDefault="00CC09E4" w:rsidP="00650FC6">
      <w:pPr>
        <w:spacing w:line="240" w:lineRule="auto"/>
        <w:jc w:val="both"/>
        <w:rPr>
          <w:sz w:val="20"/>
          <w:szCs w:val="20"/>
        </w:rPr>
      </w:pPr>
      <w:r w:rsidRPr="003A3950">
        <w:rPr>
          <w:sz w:val="20"/>
          <w:szCs w:val="20"/>
        </w:rPr>
        <w:t>Izvor: Novi duvanski kombinat (NKD)</w:t>
      </w:r>
    </w:p>
    <w:p w:rsidR="003A3950" w:rsidRDefault="003A3950" w:rsidP="00650FC6">
      <w:pPr>
        <w:spacing w:line="240" w:lineRule="auto"/>
        <w:jc w:val="both"/>
      </w:pPr>
    </w:p>
    <w:p w:rsidR="006F378F" w:rsidRDefault="003A3950" w:rsidP="003A3950">
      <w:pPr>
        <w:spacing w:line="240" w:lineRule="auto"/>
        <w:jc w:val="both"/>
      </w:pPr>
      <w:r w:rsidRPr="003A3950">
        <w:rPr>
          <w:b/>
        </w:rPr>
        <w:t>Aromatično i ljekovito bilje</w:t>
      </w:r>
      <w:r w:rsidR="00ED6888">
        <w:t xml:space="preserve"> </w:t>
      </w:r>
      <w:r w:rsidR="00AE3BD0">
        <w:t>–</w:t>
      </w:r>
      <w:r w:rsidR="00ED6888">
        <w:t xml:space="preserve"> Na području Zete, na parceli površine 33,7 ha, zasnovana je plantaža ljekovitog bilja na otvorenom prostoru od strane preduzeća </w:t>
      </w:r>
      <w:r w:rsidR="00AE3BD0">
        <w:t>„</w:t>
      </w:r>
      <w:r w:rsidR="00ED6888">
        <w:t>Agrolife Montenegro</w:t>
      </w:r>
      <w:r w:rsidR="00AE3BD0">
        <w:t>“</w:t>
      </w:r>
      <w:r w:rsidR="00ED6888">
        <w:t xml:space="preserve">. Što se tiče individualnih proizvođača, postoji manji broj </w:t>
      </w:r>
      <w:r>
        <w:t>proizvođača začinskog bilja (peršun, korijander, nana, mirođija, origano, majčina dušica, lovor, ruzmarin itd.) na otvorenom ili u zaš</w:t>
      </w:r>
      <w:r w:rsidR="002727FA">
        <w:t>t</w:t>
      </w:r>
      <w:r>
        <w:t xml:space="preserve">ićenom prostoru. </w:t>
      </w:r>
    </w:p>
    <w:p w:rsidR="007F416D" w:rsidRDefault="007F416D" w:rsidP="003A3950">
      <w:pPr>
        <w:spacing w:line="240" w:lineRule="auto"/>
        <w:jc w:val="both"/>
      </w:pPr>
    </w:p>
    <w:p w:rsidR="006F378F" w:rsidRPr="006F378F" w:rsidRDefault="006F378F" w:rsidP="003A3950">
      <w:pPr>
        <w:spacing w:line="240" w:lineRule="auto"/>
        <w:jc w:val="both"/>
        <w:rPr>
          <w:rFonts w:cs="Arial"/>
          <w:sz w:val="20"/>
          <w:szCs w:val="20"/>
        </w:rPr>
      </w:pPr>
      <w:r>
        <w:rPr>
          <w:rFonts w:cs="Arial"/>
          <w:sz w:val="20"/>
          <w:szCs w:val="20"/>
        </w:rPr>
        <w:t xml:space="preserve">Tabela </w:t>
      </w:r>
      <w:r w:rsidR="001B4E8E">
        <w:rPr>
          <w:rFonts w:cs="Arial"/>
          <w:sz w:val="20"/>
          <w:szCs w:val="20"/>
        </w:rPr>
        <w:t>2</w:t>
      </w:r>
      <w:r w:rsidR="003A12B1">
        <w:rPr>
          <w:rFonts w:cs="Arial"/>
          <w:sz w:val="20"/>
          <w:szCs w:val="20"/>
        </w:rPr>
        <w:t>6</w:t>
      </w:r>
      <w:r>
        <w:rPr>
          <w:rFonts w:cs="Arial"/>
          <w:sz w:val="20"/>
          <w:szCs w:val="20"/>
        </w:rPr>
        <w:t>. Površine začinskog bilja</w:t>
      </w:r>
    </w:p>
    <w:tbl>
      <w:tblPr>
        <w:tblW w:w="5000" w:type="pct"/>
        <w:tblLook w:val="04A0"/>
      </w:tblPr>
      <w:tblGrid>
        <w:gridCol w:w="1519"/>
        <w:gridCol w:w="1850"/>
        <w:gridCol w:w="1984"/>
        <w:gridCol w:w="1986"/>
        <w:gridCol w:w="1949"/>
      </w:tblGrid>
      <w:tr w:rsidR="006F378F" w:rsidRPr="006F378F" w:rsidTr="00EC3320">
        <w:tc>
          <w:tcPr>
            <w:tcW w:w="81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b/>
                <w:bCs/>
                <w:color w:val="000000"/>
                <w:sz w:val="20"/>
                <w:szCs w:val="20"/>
              </w:rPr>
            </w:pPr>
            <w:r w:rsidRPr="006F378F">
              <w:rPr>
                <w:rFonts w:eastAsia="Times New Roman" w:cs="Arial"/>
                <w:b/>
                <w:bCs/>
                <w:color w:val="000000"/>
                <w:sz w:val="20"/>
                <w:szCs w:val="20"/>
              </w:rPr>
              <w:t xml:space="preserve">Mjesto </w:t>
            </w:r>
          </w:p>
        </w:tc>
        <w:tc>
          <w:tcPr>
            <w:tcW w:w="99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378F" w:rsidRPr="006F378F" w:rsidRDefault="006F378F" w:rsidP="006F378F">
            <w:pPr>
              <w:spacing w:line="240" w:lineRule="auto"/>
              <w:jc w:val="center"/>
              <w:rPr>
                <w:rFonts w:eastAsia="Times New Roman" w:cs="Arial"/>
                <w:b/>
                <w:bCs/>
                <w:color w:val="000000"/>
                <w:sz w:val="20"/>
                <w:szCs w:val="20"/>
              </w:rPr>
            </w:pPr>
            <w:r w:rsidRPr="006F378F">
              <w:rPr>
                <w:rFonts w:eastAsia="Times New Roman" w:cs="Arial"/>
                <w:b/>
                <w:bCs/>
                <w:color w:val="000000"/>
                <w:sz w:val="20"/>
                <w:szCs w:val="20"/>
              </w:rPr>
              <w:t>Broj proizvođača</w:t>
            </w:r>
          </w:p>
        </w:tc>
        <w:tc>
          <w:tcPr>
            <w:tcW w:w="318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6F378F" w:rsidRPr="006F378F" w:rsidRDefault="006F378F" w:rsidP="006F378F">
            <w:pPr>
              <w:spacing w:line="240" w:lineRule="auto"/>
              <w:jc w:val="center"/>
              <w:rPr>
                <w:rFonts w:eastAsia="Times New Roman" w:cs="Arial"/>
                <w:b/>
                <w:bCs/>
                <w:color w:val="000000"/>
                <w:sz w:val="20"/>
                <w:szCs w:val="20"/>
              </w:rPr>
            </w:pPr>
            <w:r w:rsidRPr="006F378F">
              <w:rPr>
                <w:rFonts w:eastAsia="Times New Roman" w:cs="Arial"/>
                <w:b/>
                <w:bCs/>
                <w:color w:val="000000"/>
                <w:sz w:val="20"/>
                <w:szCs w:val="20"/>
              </w:rPr>
              <w:t>Površina (m</w:t>
            </w:r>
            <w:r w:rsidRPr="006F378F">
              <w:rPr>
                <w:rFonts w:eastAsia="Times New Roman" w:cs="Arial"/>
                <w:b/>
                <w:bCs/>
                <w:color w:val="000000"/>
                <w:sz w:val="20"/>
                <w:szCs w:val="20"/>
                <w:vertAlign w:val="superscript"/>
              </w:rPr>
              <w:t>2</w:t>
            </w:r>
            <w:r w:rsidRPr="006F378F">
              <w:rPr>
                <w:rFonts w:eastAsia="Times New Roman" w:cs="Arial"/>
                <w:b/>
                <w:bCs/>
                <w:color w:val="000000"/>
                <w:sz w:val="20"/>
                <w:szCs w:val="20"/>
              </w:rPr>
              <w:t>)</w:t>
            </w:r>
          </w:p>
        </w:tc>
      </w:tr>
      <w:tr w:rsidR="006F378F" w:rsidRPr="006F378F" w:rsidTr="00EC3320">
        <w:tc>
          <w:tcPr>
            <w:tcW w:w="818" w:type="pct"/>
            <w:vMerge/>
            <w:tcBorders>
              <w:top w:val="single" w:sz="8" w:space="0" w:color="auto"/>
              <w:left w:val="single" w:sz="8" w:space="0" w:color="auto"/>
              <w:bottom w:val="single" w:sz="8" w:space="0" w:color="000000"/>
              <w:right w:val="single" w:sz="8" w:space="0" w:color="auto"/>
            </w:tcBorders>
            <w:vAlign w:val="center"/>
            <w:hideMark/>
          </w:tcPr>
          <w:p w:rsidR="006F378F" w:rsidRPr="006F378F" w:rsidRDefault="006F378F" w:rsidP="006F378F">
            <w:pPr>
              <w:spacing w:line="240" w:lineRule="auto"/>
              <w:rPr>
                <w:rFonts w:eastAsia="Times New Roman" w:cs="Arial"/>
                <w:b/>
                <w:bCs/>
                <w:color w:val="000000"/>
                <w:sz w:val="20"/>
                <w:szCs w:val="20"/>
              </w:rPr>
            </w:pPr>
          </w:p>
        </w:tc>
        <w:tc>
          <w:tcPr>
            <w:tcW w:w="996" w:type="pct"/>
            <w:vMerge/>
            <w:tcBorders>
              <w:top w:val="single" w:sz="8" w:space="0" w:color="auto"/>
              <w:left w:val="single" w:sz="8" w:space="0" w:color="auto"/>
              <w:bottom w:val="single" w:sz="8" w:space="0" w:color="000000"/>
              <w:right w:val="single" w:sz="8" w:space="0" w:color="auto"/>
            </w:tcBorders>
            <w:vAlign w:val="center"/>
            <w:hideMark/>
          </w:tcPr>
          <w:p w:rsidR="006F378F" w:rsidRPr="006F378F" w:rsidRDefault="006F378F" w:rsidP="006F378F">
            <w:pPr>
              <w:spacing w:line="240" w:lineRule="auto"/>
              <w:rPr>
                <w:rFonts w:eastAsia="Times New Roman" w:cs="Arial"/>
                <w:b/>
                <w:bCs/>
                <w:color w:val="000000"/>
                <w:sz w:val="20"/>
                <w:szCs w:val="20"/>
              </w:rPr>
            </w:pPr>
          </w:p>
        </w:tc>
        <w:tc>
          <w:tcPr>
            <w:tcW w:w="1068"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b/>
                <w:bCs/>
                <w:color w:val="000000"/>
                <w:sz w:val="20"/>
                <w:szCs w:val="20"/>
              </w:rPr>
            </w:pPr>
            <w:r w:rsidRPr="006F378F">
              <w:rPr>
                <w:rFonts w:eastAsia="Times New Roman" w:cs="Arial"/>
                <w:b/>
                <w:bCs/>
                <w:color w:val="000000"/>
                <w:sz w:val="20"/>
                <w:szCs w:val="20"/>
              </w:rPr>
              <w:t>Otvoreno</w:t>
            </w:r>
          </w:p>
        </w:tc>
        <w:tc>
          <w:tcPr>
            <w:tcW w:w="106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b/>
                <w:bCs/>
                <w:color w:val="000000"/>
                <w:sz w:val="20"/>
                <w:szCs w:val="20"/>
              </w:rPr>
            </w:pPr>
            <w:r w:rsidRPr="006F378F">
              <w:rPr>
                <w:rFonts w:eastAsia="Times New Roman" w:cs="Arial"/>
                <w:b/>
                <w:bCs/>
                <w:color w:val="000000"/>
                <w:sz w:val="20"/>
                <w:szCs w:val="20"/>
              </w:rPr>
              <w:t>Zaštićeni</w:t>
            </w:r>
          </w:p>
        </w:tc>
        <w:tc>
          <w:tcPr>
            <w:tcW w:w="104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b/>
                <w:bCs/>
                <w:color w:val="000000"/>
                <w:sz w:val="20"/>
                <w:szCs w:val="20"/>
              </w:rPr>
            </w:pPr>
            <w:r w:rsidRPr="006F378F">
              <w:rPr>
                <w:rFonts w:eastAsia="Times New Roman" w:cs="Arial"/>
                <w:b/>
                <w:bCs/>
                <w:color w:val="000000"/>
                <w:sz w:val="20"/>
                <w:szCs w:val="20"/>
              </w:rPr>
              <w:t>Ukupno</w:t>
            </w:r>
          </w:p>
        </w:tc>
      </w:tr>
      <w:tr w:rsidR="006F378F" w:rsidRPr="006F378F" w:rsidTr="00EC3320">
        <w:tc>
          <w:tcPr>
            <w:tcW w:w="818" w:type="pct"/>
            <w:tcBorders>
              <w:top w:val="nil"/>
              <w:left w:val="single" w:sz="8" w:space="0" w:color="auto"/>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rPr>
                <w:rFonts w:eastAsia="Times New Roman" w:cs="Arial"/>
                <w:color w:val="000000"/>
                <w:sz w:val="20"/>
                <w:szCs w:val="20"/>
              </w:rPr>
            </w:pPr>
            <w:r w:rsidRPr="006F378F">
              <w:rPr>
                <w:rFonts w:eastAsia="Times New Roman" w:cs="Arial"/>
                <w:color w:val="000000"/>
                <w:sz w:val="20"/>
                <w:szCs w:val="20"/>
              </w:rPr>
              <w:t>Berislavci</w:t>
            </w:r>
          </w:p>
        </w:tc>
        <w:tc>
          <w:tcPr>
            <w:tcW w:w="996"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1</w:t>
            </w:r>
          </w:p>
        </w:tc>
        <w:tc>
          <w:tcPr>
            <w:tcW w:w="1068"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2.000</w:t>
            </w:r>
          </w:p>
        </w:tc>
        <w:tc>
          <w:tcPr>
            <w:tcW w:w="106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0</w:t>
            </w:r>
          </w:p>
        </w:tc>
        <w:tc>
          <w:tcPr>
            <w:tcW w:w="104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2.000</w:t>
            </w:r>
          </w:p>
        </w:tc>
      </w:tr>
      <w:tr w:rsidR="006F378F" w:rsidRPr="006F378F" w:rsidTr="00EC3320">
        <w:tc>
          <w:tcPr>
            <w:tcW w:w="818" w:type="pct"/>
            <w:tcBorders>
              <w:top w:val="nil"/>
              <w:left w:val="single" w:sz="8" w:space="0" w:color="auto"/>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rPr>
                <w:rFonts w:eastAsia="Times New Roman" w:cs="Arial"/>
                <w:color w:val="000000"/>
                <w:sz w:val="20"/>
                <w:szCs w:val="20"/>
              </w:rPr>
            </w:pPr>
            <w:r w:rsidRPr="006F378F">
              <w:rPr>
                <w:rFonts w:eastAsia="Times New Roman" w:cs="Arial"/>
                <w:color w:val="000000"/>
                <w:sz w:val="20"/>
                <w:szCs w:val="20"/>
              </w:rPr>
              <w:t>Golubovci</w:t>
            </w:r>
          </w:p>
        </w:tc>
        <w:tc>
          <w:tcPr>
            <w:tcW w:w="996"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4</w:t>
            </w:r>
          </w:p>
        </w:tc>
        <w:tc>
          <w:tcPr>
            <w:tcW w:w="1068"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2.000</w:t>
            </w:r>
          </w:p>
        </w:tc>
        <w:tc>
          <w:tcPr>
            <w:tcW w:w="106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200</w:t>
            </w:r>
          </w:p>
        </w:tc>
        <w:tc>
          <w:tcPr>
            <w:tcW w:w="104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2.200</w:t>
            </w:r>
          </w:p>
        </w:tc>
      </w:tr>
      <w:tr w:rsidR="006F378F" w:rsidRPr="006F378F" w:rsidTr="00EC3320">
        <w:tc>
          <w:tcPr>
            <w:tcW w:w="818" w:type="pct"/>
            <w:tcBorders>
              <w:top w:val="nil"/>
              <w:left w:val="single" w:sz="8" w:space="0" w:color="auto"/>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rPr>
                <w:rFonts w:eastAsia="Times New Roman" w:cs="Arial"/>
                <w:color w:val="000000"/>
                <w:sz w:val="20"/>
                <w:szCs w:val="20"/>
              </w:rPr>
            </w:pPr>
            <w:r w:rsidRPr="006F378F">
              <w:rPr>
                <w:rFonts w:eastAsia="Times New Roman" w:cs="Arial"/>
                <w:color w:val="000000"/>
                <w:sz w:val="20"/>
                <w:szCs w:val="20"/>
              </w:rPr>
              <w:t>Gošići</w:t>
            </w:r>
          </w:p>
        </w:tc>
        <w:tc>
          <w:tcPr>
            <w:tcW w:w="996"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1</w:t>
            </w:r>
          </w:p>
        </w:tc>
        <w:tc>
          <w:tcPr>
            <w:tcW w:w="1068"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0</w:t>
            </w:r>
          </w:p>
        </w:tc>
        <w:tc>
          <w:tcPr>
            <w:tcW w:w="106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500</w:t>
            </w:r>
          </w:p>
        </w:tc>
        <w:tc>
          <w:tcPr>
            <w:tcW w:w="104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500</w:t>
            </w:r>
          </w:p>
        </w:tc>
      </w:tr>
      <w:tr w:rsidR="006F378F" w:rsidRPr="006F378F" w:rsidTr="00EC3320">
        <w:tc>
          <w:tcPr>
            <w:tcW w:w="818" w:type="pct"/>
            <w:tcBorders>
              <w:top w:val="nil"/>
              <w:left w:val="single" w:sz="8" w:space="0" w:color="auto"/>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rPr>
                <w:rFonts w:eastAsia="Times New Roman" w:cs="Arial"/>
                <w:color w:val="000000"/>
                <w:sz w:val="20"/>
                <w:szCs w:val="20"/>
              </w:rPr>
            </w:pPr>
            <w:r w:rsidRPr="006F378F">
              <w:rPr>
                <w:rFonts w:eastAsia="Times New Roman" w:cs="Arial"/>
                <w:color w:val="000000"/>
                <w:sz w:val="20"/>
                <w:szCs w:val="20"/>
              </w:rPr>
              <w:t>Mahala</w:t>
            </w:r>
          </w:p>
        </w:tc>
        <w:tc>
          <w:tcPr>
            <w:tcW w:w="996"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1</w:t>
            </w:r>
          </w:p>
        </w:tc>
        <w:tc>
          <w:tcPr>
            <w:tcW w:w="1068"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700</w:t>
            </w:r>
          </w:p>
        </w:tc>
        <w:tc>
          <w:tcPr>
            <w:tcW w:w="106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0</w:t>
            </w:r>
          </w:p>
        </w:tc>
        <w:tc>
          <w:tcPr>
            <w:tcW w:w="104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700</w:t>
            </w:r>
          </w:p>
        </w:tc>
      </w:tr>
      <w:tr w:rsidR="006F378F" w:rsidRPr="006F378F" w:rsidTr="00EC3320">
        <w:tc>
          <w:tcPr>
            <w:tcW w:w="818" w:type="pct"/>
            <w:tcBorders>
              <w:top w:val="nil"/>
              <w:left w:val="single" w:sz="8" w:space="0" w:color="auto"/>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rPr>
                <w:rFonts w:eastAsia="Times New Roman" w:cs="Arial"/>
                <w:color w:val="000000"/>
                <w:sz w:val="20"/>
                <w:szCs w:val="20"/>
              </w:rPr>
            </w:pPr>
            <w:r w:rsidRPr="006F378F">
              <w:rPr>
                <w:rFonts w:eastAsia="Times New Roman" w:cs="Arial"/>
                <w:color w:val="000000"/>
                <w:sz w:val="20"/>
                <w:szCs w:val="20"/>
              </w:rPr>
              <w:t>Mataguži</w:t>
            </w:r>
          </w:p>
        </w:tc>
        <w:tc>
          <w:tcPr>
            <w:tcW w:w="996"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3</w:t>
            </w:r>
          </w:p>
        </w:tc>
        <w:tc>
          <w:tcPr>
            <w:tcW w:w="1068"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3.900</w:t>
            </w:r>
          </w:p>
        </w:tc>
        <w:tc>
          <w:tcPr>
            <w:tcW w:w="106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600</w:t>
            </w:r>
          </w:p>
        </w:tc>
        <w:tc>
          <w:tcPr>
            <w:tcW w:w="104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4.500</w:t>
            </w:r>
          </w:p>
        </w:tc>
      </w:tr>
      <w:tr w:rsidR="006F378F" w:rsidRPr="006F378F" w:rsidTr="00EC3320">
        <w:tc>
          <w:tcPr>
            <w:tcW w:w="818" w:type="pct"/>
            <w:tcBorders>
              <w:top w:val="nil"/>
              <w:left w:val="single" w:sz="8" w:space="0" w:color="auto"/>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rPr>
                <w:rFonts w:eastAsia="Times New Roman" w:cs="Arial"/>
                <w:color w:val="000000"/>
                <w:sz w:val="20"/>
                <w:szCs w:val="20"/>
              </w:rPr>
            </w:pPr>
            <w:r w:rsidRPr="006F378F">
              <w:rPr>
                <w:rFonts w:eastAsia="Times New Roman" w:cs="Arial"/>
                <w:color w:val="000000"/>
                <w:sz w:val="20"/>
                <w:szCs w:val="20"/>
              </w:rPr>
              <w:t>Mojanovići</w:t>
            </w:r>
          </w:p>
        </w:tc>
        <w:tc>
          <w:tcPr>
            <w:tcW w:w="996"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1</w:t>
            </w:r>
          </w:p>
        </w:tc>
        <w:tc>
          <w:tcPr>
            <w:tcW w:w="1068"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0</w:t>
            </w:r>
          </w:p>
        </w:tc>
        <w:tc>
          <w:tcPr>
            <w:tcW w:w="106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2.500</w:t>
            </w:r>
          </w:p>
        </w:tc>
        <w:tc>
          <w:tcPr>
            <w:tcW w:w="104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color w:val="000000"/>
                <w:sz w:val="20"/>
                <w:szCs w:val="20"/>
              </w:rPr>
            </w:pPr>
            <w:r w:rsidRPr="006F378F">
              <w:rPr>
                <w:rFonts w:eastAsia="Times New Roman" w:cs="Arial"/>
                <w:color w:val="000000"/>
                <w:sz w:val="20"/>
                <w:szCs w:val="20"/>
              </w:rPr>
              <w:t>2.500</w:t>
            </w:r>
          </w:p>
        </w:tc>
      </w:tr>
      <w:tr w:rsidR="006F378F" w:rsidRPr="006F378F" w:rsidTr="00EC3320">
        <w:tc>
          <w:tcPr>
            <w:tcW w:w="818" w:type="pct"/>
            <w:tcBorders>
              <w:top w:val="nil"/>
              <w:left w:val="single" w:sz="8" w:space="0" w:color="auto"/>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rPr>
                <w:rFonts w:eastAsia="Times New Roman" w:cs="Arial"/>
                <w:b/>
                <w:bCs/>
                <w:color w:val="000000"/>
                <w:sz w:val="20"/>
                <w:szCs w:val="20"/>
              </w:rPr>
            </w:pPr>
            <w:r w:rsidRPr="006F378F">
              <w:rPr>
                <w:rFonts w:eastAsia="Times New Roman" w:cs="Arial"/>
                <w:b/>
                <w:bCs/>
                <w:color w:val="000000"/>
                <w:sz w:val="20"/>
                <w:szCs w:val="20"/>
              </w:rPr>
              <w:t>Ukupno</w:t>
            </w:r>
          </w:p>
        </w:tc>
        <w:tc>
          <w:tcPr>
            <w:tcW w:w="996"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b/>
                <w:bCs/>
                <w:color w:val="000000"/>
                <w:sz w:val="20"/>
                <w:szCs w:val="20"/>
              </w:rPr>
            </w:pPr>
            <w:r w:rsidRPr="006F378F">
              <w:rPr>
                <w:rFonts w:eastAsia="Times New Roman" w:cs="Arial"/>
                <w:b/>
                <w:bCs/>
                <w:color w:val="000000"/>
                <w:sz w:val="20"/>
                <w:szCs w:val="20"/>
              </w:rPr>
              <w:t>11</w:t>
            </w:r>
          </w:p>
        </w:tc>
        <w:tc>
          <w:tcPr>
            <w:tcW w:w="1068"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b/>
                <w:bCs/>
                <w:color w:val="000000"/>
                <w:sz w:val="20"/>
                <w:szCs w:val="20"/>
              </w:rPr>
            </w:pPr>
            <w:r w:rsidRPr="006F378F">
              <w:rPr>
                <w:rFonts w:eastAsia="Times New Roman" w:cs="Arial"/>
                <w:b/>
                <w:bCs/>
                <w:color w:val="000000"/>
                <w:sz w:val="20"/>
                <w:szCs w:val="20"/>
              </w:rPr>
              <w:t>8.600</w:t>
            </w:r>
          </w:p>
        </w:tc>
        <w:tc>
          <w:tcPr>
            <w:tcW w:w="106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b/>
                <w:bCs/>
                <w:color w:val="000000"/>
                <w:sz w:val="20"/>
                <w:szCs w:val="20"/>
              </w:rPr>
            </w:pPr>
            <w:r w:rsidRPr="006F378F">
              <w:rPr>
                <w:rFonts w:eastAsia="Times New Roman" w:cs="Arial"/>
                <w:b/>
                <w:bCs/>
                <w:color w:val="000000"/>
                <w:sz w:val="20"/>
                <w:szCs w:val="20"/>
              </w:rPr>
              <w:t>3.800</w:t>
            </w:r>
          </w:p>
        </w:tc>
        <w:tc>
          <w:tcPr>
            <w:tcW w:w="1049" w:type="pct"/>
            <w:tcBorders>
              <w:top w:val="nil"/>
              <w:left w:val="nil"/>
              <w:bottom w:val="single" w:sz="8" w:space="0" w:color="auto"/>
              <w:right w:val="single" w:sz="8" w:space="0" w:color="auto"/>
            </w:tcBorders>
            <w:shd w:val="clear" w:color="auto" w:fill="auto"/>
            <w:noWrap/>
            <w:vAlign w:val="center"/>
            <w:hideMark/>
          </w:tcPr>
          <w:p w:rsidR="006F378F" w:rsidRPr="006F378F" w:rsidRDefault="006F378F" w:rsidP="006F378F">
            <w:pPr>
              <w:spacing w:line="240" w:lineRule="auto"/>
              <w:jc w:val="center"/>
              <w:rPr>
                <w:rFonts w:eastAsia="Times New Roman" w:cs="Arial"/>
                <w:b/>
                <w:bCs/>
                <w:color w:val="000000"/>
                <w:sz w:val="20"/>
                <w:szCs w:val="20"/>
              </w:rPr>
            </w:pPr>
            <w:r w:rsidRPr="006F378F">
              <w:rPr>
                <w:rFonts w:eastAsia="Times New Roman" w:cs="Arial"/>
                <w:b/>
                <w:bCs/>
                <w:color w:val="000000"/>
                <w:sz w:val="20"/>
                <w:szCs w:val="20"/>
              </w:rPr>
              <w:t>12.400</w:t>
            </w:r>
          </w:p>
        </w:tc>
      </w:tr>
    </w:tbl>
    <w:p w:rsidR="006F378F" w:rsidRPr="006F378F" w:rsidRDefault="006206BC" w:rsidP="006F378F">
      <w:pPr>
        <w:rPr>
          <w:rFonts w:cs="Arial"/>
          <w:sz w:val="20"/>
          <w:szCs w:val="20"/>
        </w:rPr>
      </w:pPr>
      <w:r>
        <w:rPr>
          <w:rFonts w:cs="Arial"/>
          <w:sz w:val="20"/>
          <w:szCs w:val="20"/>
        </w:rPr>
        <w:t>Izvor: Centralna evidencija</w:t>
      </w:r>
      <w:r w:rsidR="006F378F" w:rsidRPr="006F378F">
        <w:rPr>
          <w:rFonts w:cs="Arial"/>
          <w:sz w:val="20"/>
          <w:szCs w:val="20"/>
        </w:rPr>
        <w:t xml:space="preserve"> </w:t>
      </w:r>
      <w:r w:rsidR="00AE3BD0">
        <w:rPr>
          <w:rFonts w:cs="Arial"/>
          <w:sz w:val="20"/>
          <w:szCs w:val="20"/>
        </w:rPr>
        <w:t>–</w:t>
      </w:r>
      <w:r w:rsidR="006F378F" w:rsidRPr="006F378F">
        <w:rPr>
          <w:rFonts w:cs="Arial"/>
          <w:sz w:val="20"/>
          <w:szCs w:val="20"/>
        </w:rPr>
        <w:t xml:space="preserve"> Opština u okviru Glavnog grada – Golubovci</w:t>
      </w:r>
    </w:p>
    <w:p w:rsidR="00EC3320" w:rsidRPr="00960CD7" w:rsidRDefault="00EC3320" w:rsidP="003A3950">
      <w:pPr>
        <w:spacing w:line="240" w:lineRule="auto"/>
        <w:jc w:val="both"/>
      </w:pPr>
    </w:p>
    <w:p w:rsidR="009832A0" w:rsidRPr="00CB18D1" w:rsidRDefault="00EC3320" w:rsidP="00EC3320">
      <w:pPr>
        <w:spacing w:line="240" w:lineRule="auto"/>
        <w:jc w:val="both"/>
      </w:pPr>
      <w:r w:rsidRPr="00960CD7">
        <w:rPr>
          <w:b/>
        </w:rPr>
        <w:t>Cvjećarstvo</w:t>
      </w:r>
      <w:r w:rsidRPr="00960CD7">
        <w:t xml:space="preserve"> </w:t>
      </w:r>
      <w:r w:rsidR="00AE3BD0">
        <w:t>–</w:t>
      </w:r>
      <w:r w:rsidRPr="00960CD7">
        <w:t xml:space="preserve"> Na području Zete postoji veliki potencijal za proizvodnju cvijeća. Prema podacima Registra Od</w:t>
      </w:r>
      <w:r w:rsidR="00AC588D">
        <w:t>j</w:t>
      </w:r>
      <w:r w:rsidRPr="00960CD7">
        <w:t xml:space="preserve">eljenja za ruralni razvoj, na području </w:t>
      </w:r>
      <w:r w:rsidR="00A924FF">
        <w:t xml:space="preserve">Opštine </w:t>
      </w:r>
      <w:r w:rsidRPr="00960CD7">
        <w:t xml:space="preserve">postoji </w:t>
      </w:r>
      <w:r w:rsidR="00AE3BD0">
        <w:t>pet</w:t>
      </w:r>
      <w:r w:rsidRPr="00960CD7">
        <w:t xml:space="preserve"> tržišno or</w:t>
      </w:r>
      <w:r w:rsidR="00AE3BD0">
        <w:t>i</w:t>
      </w:r>
      <w:r w:rsidRPr="00960CD7">
        <w:t>jentisan</w:t>
      </w:r>
      <w:r w:rsidR="00AE3BD0">
        <w:t>ih</w:t>
      </w:r>
      <w:r w:rsidRPr="00960CD7">
        <w:t xml:space="preserve"> proizvođača cvijeća: Goričani (650</w:t>
      </w:r>
      <w:r w:rsidR="00AE3BD0">
        <w:t xml:space="preserve"> </w:t>
      </w:r>
      <w:r w:rsidRPr="00960CD7">
        <w:t>m</w:t>
      </w:r>
      <w:r w:rsidRPr="002E23DB">
        <w:rPr>
          <w:vertAlign w:val="superscript"/>
        </w:rPr>
        <w:t>2</w:t>
      </w:r>
      <w:r w:rsidRPr="00960CD7">
        <w:t>), Mataguži (270</w:t>
      </w:r>
      <w:r w:rsidR="00AE3BD0">
        <w:t xml:space="preserve"> </w:t>
      </w:r>
      <w:r w:rsidRPr="00960CD7">
        <w:t>m</w:t>
      </w:r>
      <w:r w:rsidRPr="002E23DB">
        <w:rPr>
          <w:vertAlign w:val="superscript"/>
        </w:rPr>
        <w:t>2</w:t>
      </w:r>
      <w:r w:rsidRPr="00960CD7">
        <w:t>), Golubovci (250</w:t>
      </w:r>
      <w:r w:rsidR="00AE3BD0">
        <w:t xml:space="preserve"> </w:t>
      </w:r>
      <w:r w:rsidRPr="00960CD7">
        <w:t>m</w:t>
      </w:r>
      <w:r w:rsidRPr="002E23DB">
        <w:rPr>
          <w:vertAlign w:val="superscript"/>
        </w:rPr>
        <w:t>2</w:t>
      </w:r>
      <w:r w:rsidRPr="00960CD7">
        <w:t xml:space="preserve">), </w:t>
      </w:r>
      <w:r w:rsidRPr="00960CD7">
        <w:lastRenderedPageBreak/>
        <w:t>Mojanovići (200</w:t>
      </w:r>
      <w:r w:rsidR="00AE3BD0">
        <w:t xml:space="preserve"> </w:t>
      </w:r>
      <w:r w:rsidRPr="00960CD7">
        <w:t>m</w:t>
      </w:r>
      <w:r w:rsidRPr="002E23DB">
        <w:rPr>
          <w:vertAlign w:val="superscript"/>
        </w:rPr>
        <w:t>2</w:t>
      </w:r>
      <w:r w:rsidRPr="00960CD7">
        <w:t>) i Balabani (50</w:t>
      </w:r>
      <w:r w:rsidR="00AE3BD0">
        <w:t xml:space="preserve"> </w:t>
      </w:r>
      <w:r w:rsidRPr="00960CD7">
        <w:t>m</w:t>
      </w:r>
      <w:r w:rsidRPr="002E23DB">
        <w:rPr>
          <w:vertAlign w:val="superscript"/>
        </w:rPr>
        <w:t>2</w:t>
      </w:r>
      <w:r w:rsidRPr="00960CD7">
        <w:t>), odnosno ukupno 1.420</w:t>
      </w:r>
      <w:r w:rsidR="00AE3BD0">
        <w:t xml:space="preserve"> </w:t>
      </w:r>
      <w:r w:rsidRPr="00960CD7">
        <w:t>m</w:t>
      </w:r>
      <w:r w:rsidRPr="00906633">
        <w:rPr>
          <w:vertAlign w:val="superscript"/>
        </w:rPr>
        <w:t>2</w:t>
      </w:r>
      <w:r w:rsidRPr="00960CD7">
        <w:t xml:space="preserve">. Najviše je zastupljeno sezonsko (kadifice, vinka i begonija) i ukrasno (bor, palma). </w:t>
      </w:r>
    </w:p>
    <w:p w:rsidR="009832A0" w:rsidRPr="00960CD7" w:rsidRDefault="009832A0" w:rsidP="00EC3320">
      <w:pPr>
        <w:spacing w:line="240" w:lineRule="auto"/>
        <w:jc w:val="both"/>
      </w:pPr>
    </w:p>
    <w:p w:rsidR="005A09E8" w:rsidRPr="00960CD7" w:rsidRDefault="005A09E8" w:rsidP="005A09E8">
      <w:pPr>
        <w:spacing w:line="240" w:lineRule="auto"/>
        <w:jc w:val="both"/>
        <w:rPr>
          <w:b/>
        </w:rPr>
      </w:pPr>
      <w:r w:rsidRPr="00960CD7">
        <w:rPr>
          <w:b/>
        </w:rPr>
        <w:t>Stočarstvo</w:t>
      </w:r>
    </w:p>
    <w:p w:rsidR="005A09E8" w:rsidRPr="00960CD7" w:rsidRDefault="005A09E8" w:rsidP="005A09E8">
      <w:pPr>
        <w:spacing w:line="240" w:lineRule="auto"/>
        <w:jc w:val="both"/>
      </w:pPr>
      <w:r w:rsidRPr="00960CD7">
        <w:t xml:space="preserve">Najčešći oblik stočarstva je štalskog tipa, dok se stočarenje sa ispustima vrši u priobalnom dijelu Skadarskog jezera, gdje se stoka slobodno napasa tokom većeg dijela godine. Identifikacija i registracija životinja je obavezna za domaće životinje koje se uzgajaju na gazdinstvima, odnosno farmama (goveda, ovce, koze, svinje), kao i za kućne ljubimce (pse). </w:t>
      </w:r>
    </w:p>
    <w:p w:rsidR="005A09E8" w:rsidRPr="00960CD7" w:rsidRDefault="005A09E8" w:rsidP="005A09E8">
      <w:pPr>
        <w:spacing w:line="240" w:lineRule="auto"/>
        <w:jc w:val="both"/>
      </w:pPr>
    </w:p>
    <w:p w:rsidR="005A09E8" w:rsidRPr="00960CD7" w:rsidRDefault="005A09E8" w:rsidP="005A09E8">
      <w:pPr>
        <w:spacing w:line="240" w:lineRule="auto"/>
        <w:jc w:val="both"/>
      </w:pPr>
      <w:r w:rsidRPr="00960CD7">
        <w:rPr>
          <w:b/>
        </w:rPr>
        <w:t xml:space="preserve">Govedarstvo </w:t>
      </w:r>
      <w:r w:rsidR="00AE3BD0">
        <w:rPr>
          <w:b/>
        </w:rPr>
        <w:t>–</w:t>
      </w:r>
      <w:r w:rsidRPr="00960CD7">
        <w:t xml:space="preserve"> Govedarstvo je najvažnija grana stočarstva. Rasni sastav najviše čine melezi, dok </w:t>
      </w:r>
      <w:r w:rsidR="00B66BAC">
        <w:t xml:space="preserve">su </w:t>
      </w:r>
      <w:r w:rsidRPr="00960CD7">
        <w:t>na većim farmama zastupljene holštajn frizijska, a manje simentalac i braon svis. U Upravi je evidentirano 6</w:t>
      </w:r>
      <w:r w:rsidR="00C73CB2">
        <w:t>16</w:t>
      </w:r>
      <w:r w:rsidRPr="00960CD7">
        <w:t xml:space="preserve"> gazdinstava, koja uzgajaju ukupno 1.</w:t>
      </w:r>
      <w:r w:rsidR="00C73CB2">
        <w:t>539</w:t>
      </w:r>
      <w:r w:rsidRPr="00960CD7">
        <w:t xml:space="preserve">  goveda. </w:t>
      </w:r>
    </w:p>
    <w:p w:rsidR="005A09E8" w:rsidRPr="00960CD7" w:rsidRDefault="005A09E8" w:rsidP="005A09E8">
      <w:pPr>
        <w:spacing w:line="240" w:lineRule="auto"/>
        <w:jc w:val="both"/>
      </w:pPr>
    </w:p>
    <w:p w:rsidR="005A09E8" w:rsidRPr="00960CD7" w:rsidRDefault="005A09E8" w:rsidP="005A09E8">
      <w:pPr>
        <w:spacing w:line="240" w:lineRule="auto"/>
        <w:jc w:val="both"/>
      </w:pPr>
      <w:r w:rsidRPr="00960CD7">
        <w:rPr>
          <w:b/>
        </w:rPr>
        <w:t>Ovčarstvo</w:t>
      </w:r>
      <w:r w:rsidRPr="00960CD7">
        <w:t xml:space="preserve"> </w:t>
      </w:r>
      <w:r w:rsidR="00782654">
        <w:t>–</w:t>
      </w:r>
      <w:r w:rsidRPr="00960CD7">
        <w:t xml:space="preserve"> U Zeti je zastupljen polunomadski način bavljenja ovčarstvom, gdje se stoka slobodno napasa u priobalju Skadarskog jezera. Prema podacima Uprave, na </w:t>
      </w:r>
      <w:r w:rsidR="00C73CB2">
        <w:t>području Zete evidentirano je 39</w:t>
      </w:r>
      <w:r w:rsidRPr="00960CD7">
        <w:t xml:space="preserve"> gazdinstava, koja uzgajaju ukupno 2.</w:t>
      </w:r>
      <w:r w:rsidR="00C73CB2">
        <w:t>704</w:t>
      </w:r>
      <w:r w:rsidRPr="00960CD7">
        <w:t xml:space="preserve"> ovce. </w:t>
      </w:r>
    </w:p>
    <w:p w:rsidR="005A09E8" w:rsidRPr="00960CD7" w:rsidRDefault="005A09E8" w:rsidP="005A09E8">
      <w:pPr>
        <w:spacing w:line="240" w:lineRule="auto"/>
        <w:jc w:val="both"/>
      </w:pPr>
    </w:p>
    <w:p w:rsidR="005A09E8" w:rsidRPr="00960CD7" w:rsidRDefault="005A09E8" w:rsidP="005A09E8">
      <w:pPr>
        <w:spacing w:line="240" w:lineRule="auto"/>
        <w:jc w:val="both"/>
      </w:pPr>
      <w:r w:rsidRPr="00960CD7">
        <w:rPr>
          <w:b/>
        </w:rPr>
        <w:t xml:space="preserve">Kozarstvo </w:t>
      </w:r>
      <w:r w:rsidR="00782654">
        <w:t>–</w:t>
      </w:r>
      <w:r w:rsidRPr="00960CD7">
        <w:t xml:space="preserve"> Kozarstvo je u Zeti povezano sa ovčarstvom. Na jednom</w:t>
      </w:r>
      <w:r w:rsidR="00A924FF">
        <w:t xml:space="preserve"> broju </w:t>
      </w:r>
      <w:r w:rsidRPr="00960CD7">
        <w:t xml:space="preserve"> gazdinst</w:t>
      </w:r>
      <w:r w:rsidR="00A924FF">
        <w:t>ava</w:t>
      </w:r>
      <w:r w:rsidR="00B66BAC">
        <w:t xml:space="preserve"> se,</w:t>
      </w:r>
      <w:r w:rsidRPr="00960CD7">
        <w:t xml:space="preserve"> uz ovčarstvo, često susrijeće uzgoj manjeg broja koza. Rijetki su slučajevi da se bave isključivo kozarstvom. Kao i kod ovčarstva, najviše je zastupljen polunomadski način uzgoja, </w:t>
      </w:r>
      <w:r w:rsidR="003F4624">
        <w:t>ispaša u prijezerskim lugovima.</w:t>
      </w:r>
      <w:r w:rsidRPr="00960CD7">
        <w:t xml:space="preserve"> Prema podacima Uprave, na području Zete evidentirano je 18 gazdinstava koja uzgajaju ukupno 368 koza. </w:t>
      </w:r>
    </w:p>
    <w:p w:rsidR="005A09E8" w:rsidRPr="00960CD7" w:rsidRDefault="005A09E8" w:rsidP="005A09E8">
      <w:pPr>
        <w:spacing w:line="240" w:lineRule="auto"/>
        <w:jc w:val="both"/>
        <w:rPr>
          <w:b/>
        </w:rPr>
      </w:pPr>
    </w:p>
    <w:p w:rsidR="005A09E8" w:rsidRPr="00960CD7" w:rsidRDefault="005A09E8" w:rsidP="005A09E8">
      <w:pPr>
        <w:spacing w:line="240" w:lineRule="auto"/>
        <w:jc w:val="both"/>
      </w:pPr>
      <w:r w:rsidRPr="00960CD7">
        <w:rPr>
          <w:b/>
        </w:rPr>
        <w:t>Pčelarstvo</w:t>
      </w:r>
      <w:r w:rsidRPr="00960CD7">
        <w:t xml:space="preserve"> </w:t>
      </w:r>
      <w:r w:rsidR="007029FE">
        <w:t>–</w:t>
      </w:r>
      <w:r w:rsidRPr="00960CD7">
        <w:t xml:space="preserve"> Pčelarstvo ima dugu tradiciju u Zeti. Netaknuta priroda u priobalnom dijelu, prostrane livade i brojno medonosno bilje pogoduju razvoju pčelarstva. Na području Zete registovano je 15 objekta za proizvodnju meda na gazdinstvu kod Uprave za bezbjednost hrane, veterinu i fitosanitarne poslove</w:t>
      </w:r>
      <w:r w:rsidR="007029FE">
        <w:t>,</w:t>
      </w:r>
      <w:r w:rsidRPr="00960CD7">
        <w:t xml:space="preserve"> i postoje </w:t>
      </w:r>
      <w:r w:rsidR="007029FE">
        <w:t>dva</w:t>
      </w:r>
      <w:r w:rsidRPr="00960CD7">
        <w:t xml:space="preserve"> lokalna nevladina udruženja</w:t>
      </w:r>
      <w:r w:rsidR="007029FE">
        <w:t>,</w:t>
      </w:r>
      <w:r w:rsidRPr="00960CD7">
        <w:t xml:space="preserve"> i to: „Udruženje pčelara Zeta“ i „Udruženje pčelara Donja Zeta“. U Upravi je registrovano 1</w:t>
      </w:r>
      <w:r w:rsidR="00C73CB2">
        <w:t>8</w:t>
      </w:r>
      <w:r w:rsidRPr="00960CD7">
        <w:t xml:space="preserve"> gazdinstava, koj</w:t>
      </w:r>
      <w:r w:rsidR="007029FE">
        <w:t>a</w:t>
      </w:r>
      <w:r w:rsidRPr="00960CD7">
        <w:t xml:space="preserve"> posjeduju </w:t>
      </w:r>
      <w:r w:rsidR="00C73CB2">
        <w:t>888</w:t>
      </w:r>
      <w:r w:rsidRPr="00960CD7">
        <w:t xml:space="preserve"> košnica (pčelinjih društava). </w:t>
      </w:r>
    </w:p>
    <w:p w:rsidR="005A09E8" w:rsidRPr="00960CD7" w:rsidRDefault="005A09E8" w:rsidP="005A09E8">
      <w:pPr>
        <w:spacing w:line="240" w:lineRule="auto"/>
        <w:jc w:val="both"/>
      </w:pPr>
    </w:p>
    <w:p w:rsidR="005A09E8" w:rsidRPr="00960CD7" w:rsidRDefault="005A09E8" w:rsidP="005A09E8">
      <w:pPr>
        <w:spacing w:line="240" w:lineRule="auto"/>
        <w:jc w:val="both"/>
      </w:pPr>
      <w:r w:rsidRPr="00960CD7">
        <w:rPr>
          <w:b/>
        </w:rPr>
        <w:t>Svinjarstvo i svinjogojstvo</w:t>
      </w:r>
      <w:r w:rsidRPr="00960CD7">
        <w:t xml:space="preserve"> </w:t>
      </w:r>
      <w:r w:rsidR="007029FE">
        <w:t>–</w:t>
      </w:r>
      <w:r w:rsidRPr="00960CD7">
        <w:t xml:space="preserve"> Svinjarstvo u Zeti je zastupljeno sporadično, uglavnom se bave uzgojem do </w:t>
      </w:r>
      <w:r w:rsidR="007029FE">
        <w:t>pet</w:t>
      </w:r>
      <w:r w:rsidRPr="00960CD7">
        <w:t xml:space="preserve"> krmača na gazdinstvu. U Crnoj Gori se vrši registracija reproduktivnih krmača, nazimica i nerasta za priplod. Svinje namijenjene isključivo tovu na gazdinstvu ne registruju</w:t>
      </w:r>
      <w:r w:rsidR="007029FE">
        <w:t xml:space="preserve"> se</w:t>
      </w:r>
      <w:r w:rsidRPr="00960CD7">
        <w:t xml:space="preserve">, pa je broj svinja u Zeti mnogo veći nego što je evidentirano u Upravi. Prema podacima Uprave, na području Zete evidentirano je 380 gazdinstava koja uzgajaju ukupno 1.846 svinja. </w:t>
      </w:r>
    </w:p>
    <w:p w:rsidR="005A09E8" w:rsidRPr="00960CD7" w:rsidRDefault="005A09E8" w:rsidP="005A09E8">
      <w:pPr>
        <w:spacing w:line="240" w:lineRule="auto"/>
        <w:jc w:val="both"/>
      </w:pPr>
    </w:p>
    <w:p w:rsidR="005A09E8" w:rsidRPr="00960CD7" w:rsidRDefault="005A09E8" w:rsidP="005A09E8">
      <w:pPr>
        <w:spacing w:line="240" w:lineRule="auto"/>
        <w:jc w:val="both"/>
      </w:pPr>
      <w:r w:rsidRPr="00960CD7">
        <w:rPr>
          <w:b/>
        </w:rPr>
        <w:t xml:space="preserve">Živinarstvo </w:t>
      </w:r>
      <w:r w:rsidR="007029FE">
        <w:t>–</w:t>
      </w:r>
      <w:r w:rsidRPr="00960CD7">
        <w:t xml:space="preserve"> Uzgoj koka nosilja je najrazvijenija grana živinarstva u Zeti. Ranije se svako porodično gazdinstvo bavilo živinarstvom za sopstvene potrebe. Danas je smanjen broj gazdinstava koj</w:t>
      </w:r>
      <w:r w:rsidR="007029FE">
        <w:t>a</w:t>
      </w:r>
      <w:r w:rsidRPr="00960CD7">
        <w:t xml:space="preserve"> uzgaja</w:t>
      </w:r>
      <w:r w:rsidR="007029FE">
        <w:t>ju</w:t>
      </w:r>
      <w:r w:rsidRPr="00960CD7">
        <w:t xml:space="preserve"> živinu i za sopstvene potrebe. Individualna gazdinstva se bave tovom pilića i ćurića za sopstvene potrebe, sa povremenim iznošenjem viškova proizvoda na lokalno tržište. Uzgoj ostalih vrsta domaće i ukrasne živine sveden </w:t>
      </w:r>
      <w:r w:rsidR="00C4333D">
        <w:t xml:space="preserve">je </w:t>
      </w:r>
      <w:r w:rsidRPr="00960CD7">
        <w:t xml:space="preserve">na rijetke primjere. U Upravi za bezbjednost hrane, veterinu i fitosanitarne poslove trenutno </w:t>
      </w:r>
      <w:r w:rsidR="00C4333D">
        <w:t>su</w:t>
      </w:r>
      <w:r w:rsidR="00C4333D" w:rsidRPr="00960CD7">
        <w:t xml:space="preserve"> </w:t>
      </w:r>
      <w:r w:rsidRPr="00960CD7">
        <w:t xml:space="preserve">registrovane </w:t>
      </w:r>
      <w:r w:rsidR="00C4333D">
        <w:t>četiri</w:t>
      </w:r>
      <w:r w:rsidRPr="00960CD7">
        <w:t xml:space="preserve"> farme koka nosilja (Mataguži (90.000 koka), Mahala (7.000 koka), Mojanovići (500 koka) i Balabani (50 koka)) i </w:t>
      </w:r>
      <w:r w:rsidR="00C4333D">
        <w:t>tri</w:t>
      </w:r>
      <w:r w:rsidRPr="00960CD7">
        <w:t xml:space="preserve"> farme za uzgoj tovnih pilića i ćurića (3.670 komada). </w:t>
      </w:r>
    </w:p>
    <w:p w:rsidR="005A09E8" w:rsidRPr="00960CD7" w:rsidRDefault="005A09E8" w:rsidP="005A09E8">
      <w:pPr>
        <w:spacing w:line="240" w:lineRule="auto"/>
        <w:jc w:val="both"/>
      </w:pPr>
    </w:p>
    <w:p w:rsidR="005A09E8" w:rsidRPr="00960CD7" w:rsidRDefault="005A09E8" w:rsidP="005A09E8">
      <w:pPr>
        <w:spacing w:line="240" w:lineRule="auto"/>
        <w:jc w:val="both"/>
      </w:pPr>
      <w:r w:rsidRPr="00960CD7">
        <w:rPr>
          <w:b/>
        </w:rPr>
        <w:t>Konjarstvo</w:t>
      </w:r>
      <w:r w:rsidRPr="00960CD7">
        <w:t xml:space="preserve"> </w:t>
      </w:r>
      <w:r w:rsidR="00C4333D">
        <w:t>–</w:t>
      </w:r>
      <w:r w:rsidRPr="00960CD7">
        <w:t xml:space="preserve"> Konjarstvo je nerazvijeno.</w:t>
      </w:r>
      <w:r w:rsidR="00C4333D">
        <w:t xml:space="preserve"> </w:t>
      </w:r>
      <w:r w:rsidRPr="00960CD7">
        <w:t>Upotrebom mehanizacije i intenzifikacijom proizvodnje, vremenom je prestala potreba za konjima kao vučnom snagom u poljoprivredi. Uprava za bezbjednost hrane, veterinu i fitosanitarne poslove ne vrši registraciju konja, pa ne postoje zvanični</w:t>
      </w:r>
      <w:r w:rsidR="00E12A94">
        <w:t xml:space="preserve"> podaci o njihovom broju. P</w:t>
      </w:r>
      <w:r w:rsidRPr="00960CD7">
        <w:t>opisom</w:t>
      </w:r>
      <w:r w:rsidR="00E12A94">
        <w:t xml:space="preserve"> Opštine</w:t>
      </w:r>
      <w:r w:rsidRPr="00960CD7">
        <w:t xml:space="preserve">, evidentirana su </w:t>
      </w:r>
      <w:r w:rsidR="00C4333D">
        <w:t>četiri</w:t>
      </w:r>
      <w:r w:rsidRPr="00960CD7">
        <w:t xml:space="preserve"> konja na </w:t>
      </w:r>
      <w:r w:rsidR="00C4333D">
        <w:t>četiri</w:t>
      </w:r>
      <w:r w:rsidRPr="00960CD7">
        <w:t xml:space="preserve"> gazdinstva.</w:t>
      </w:r>
    </w:p>
    <w:p w:rsidR="00960CD7" w:rsidRDefault="00960CD7" w:rsidP="005A09E8">
      <w:pPr>
        <w:spacing w:line="240" w:lineRule="auto"/>
        <w:jc w:val="both"/>
      </w:pPr>
    </w:p>
    <w:p w:rsidR="00590CE7" w:rsidRPr="00590CE7" w:rsidRDefault="00590CE7" w:rsidP="005A09E8">
      <w:pPr>
        <w:spacing w:line="240" w:lineRule="auto"/>
        <w:jc w:val="both"/>
        <w:rPr>
          <w:sz w:val="20"/>
          <w:szCs w:val="20"/>
        </w:rPr>
      </w:pPr>
      <w:r>
        <w:rPr>
          <w:sz w:val="20"/>
          <w:szCs w:val="20"/>
        </w:rPr>
        <w:t>Tabela</w:t>
      </w:r>
      <w:r w:rsidR="00E12A94">
        <w:rPr>
          <w:sz w:val="20"/>
          <w:szCs w:val="20"/>
        </w:rPr>
        <w:t xml:space="preserve"> 2</w:t>
      </w:r>
      <w:r w:rsidR="003A12B1">
        <w:rPr>
          <w:sz w:val="20"/>
          <w:szCs w:val="20"/>
        </w:rPr>
        <w:t>7</w:t>
      </w:r>
      <w:r>
        <w:rPr>
          <w:sz w:val="20"/>
          <w:szCs w:val="20"/>
        </w:rPr>
        <w:t xml:space="preserve">. </w:t>
      </w:r>
      <w:r w:rsidR="00C4333D">
        <w:rPr>
          <w:sz w:val="20"/>
          <w:szCs w:val="20"/>
        </w:rPr>
        <w:t>B</w:t>
      </w:r>
      <w:r w:rsidRPr="00590CE7">
        <w:rPr>
          <w:sz w:val="20"/>
          <w:szCs w:val="20"/>
        </w:rPr>
        <w:t>rojno stanje grla krupne stoke i živine u 2020. godini</w:t>
      </w:r>
    </w:p>
    <w:tbl>
      <w:tblPr>
        <w:tblW w:w="0" w:type="auto"/>
        <w:tblLook w:val="04A0"/>
      </w:tblPr>
      <w:tblGrid>
        <w:gridCol w:w="2518"/>
        <w:gridCol w:w="2268"/>
        <w:gridCol w:w="2410"/>
      </w:tblGrid>
      <w:tr w:rsidR="00960CD7" w:rsidRPr="00960CD7" w:rsidTr="00590CE7">
        <w:tc>
          <w:tcPr>
            <w:tcW w:w="25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CD7" w:rsidRPr="00960CD7" w:rsidRDefault="00960CD7" w:rsidP="00960CD7">
            <w:pPr>
              <w:spacing w:line="240" w:lineRule="auto"/>
              <w:rPr>
                <w:rFonts w:eastAsia="Times New Roman" w:cs="Arial"/>
                <w:color w:val="000000"/>
                <w:sz w:val="20"/>
                <w:szCs w:val="20"/>
              </w:rPr>
            </w:pPr>
            <w:r w:rsidRPr="00960CD7">
              <w:rPr>
                <w:rFonts w:eastAsia="Times New Roman" w:cs="Arial"/>
                <w:color w:val="000000"/>
                <w:sz w:val="20"/>
                <w:szCs w:val="24"/>
              </w:rPr>
              <w:t>Vrsta životinja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960CD7" w:rsidRPr="00960CD7" w:rsidRDefault="00960CD7" w:rsidP="00960CD7">
            <w:pPr>
              <w:spacing w:line="240" w:lineRule="auto"/>
              <w:jc w:val="center"/>
              <w:rPr>
                <w:rFonts w:eastAsia="Times New Roman" w:cs="Arial"/>
                <w:color w:val="000000"/>
                <w:sz w:val="20"/>
                <w:szCs w:val="20"/>
              </w:rPr>
            </w:pPr>
            <w:r w:rsidRPr="00960CD7">
              <w:rPr>
                <w:rFonts w:eastAsia="Times New Roman" w:cs="Arial"/>
                <w:color w:val="000000"/>
                <w:sz w:val="20"/>
                <w:szCs w:val="24"/>
              </w:rPr>
              <w:t>Broj životinja</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60CD7" w:rsidRPr="00960CD7" w:rsidRDefault="00960CD7" w:rsidP="00960CD7">
            <w:pPr>
              <w:spacing w:line="240" w:lineRule="auto"/>
              <w:jc w:val="center"/>
              <w:rPr>
                <w:rFonts w:eastAsia="Times New Roman" w:cs="Arial"/>
                <w:color w:val="000000"/>
                <w:sz w:val="20"/>
                <w:szCs w:val="20"/>
              </w:rPr>
            </w:pPr>
            <w:r w:rsidRPr="00960CD7">
              <w:rPr>
                <w:rFonts w:eastAsia="Times New Roman" w:cs="Arial"/>
                <w:color w:val="000000"/>
                <w:sz w:val="20"/>
                <w:szCs w:val="24"/>
              </w:rPr>
              <w:t>Broj gazdinstava</w:t>
            </w:r>
          </w:p>
        </w:tc>
      </w:tr>
      <w:tr w:rsidR="00960CD7" w:rsidRPr="00960CD7" w:rsidTr="00590CE7">
        <w:tc>
          <w:tcPr>
            <w:tcW w:w="2518" w:type="dxa"/>
            <w:tcBorders>
              <w:top w:val="nil"/>
              <w:left w:val="single" w:sz="8" w:space="0" w:color="auto"/>
              <w:bottom w:val="single" w:sz="8" w:space="0" w:color="auto"/>
              <w:right w:val="single" w:sz="8" w:space="0" w:color="auto"/>
            </w:tcBorders>
            <w:shd w:val="clear" w:color="auto" w:fill="auto"/>
            <w:vAlign w:val="center"/>
            <w:hideMark/>
          </w:tcPr>
          <w:p w:rsidR="00960CD7" w:rsidRPr="00960CD7" w:rsidRDefault="00960CD7" w:rsidP="00960CD7">
            <w:pPr>
              <w:spacing w:line="240" w:lineRule="auto"/>
              <w:rPr>
                <w:rFonts w:eastAsia="Times New Roman" w:cs="Arial"/>
                <w:color w:val="000000"/>
                <w:sz w:val="20"/>
                <w:szCs w:val="20"/>
              </w:rPr>
            </w:pPr>
            <w:r w:rsidRPr="00960CD7">
              <w:rPr>
                <w:rFonts w:eastAsia="Times New Roman" w:cs="Arial"/>
                <w:color w:val="000000"/>
                <w:sz w:val="20"/>
                <w:szCs w:val="24"/>
              </w:rPr>
              <w:t>Goveda</w:t>
            </w:r>
          </w:p>
        </w:tc>
        <w:tc>
          <w:tcPr>
            <w:tcW w:w="2268" w:type="dxa"/>
            <w:tcBorders>
              <w:top w:val="nil"/>
              <w:left w:val="nil"/>
              <w:bottom w:val="single" w:sz="8" w:space="0" w:color="auto"/>
              <w:right w:val="single" w:sz="8" w:space="0" w:color="auto"/>
            </w:tcBorders>
            <w:shd w:val="clear" w:color="auto" w:fill="auto"/>
            <w:vAlign w:val="center"/>
            <w:hideMark/>
          </w:tcPr>
          <w:p w:rsidR="00960CD7" w:rsidRPr="00960CD7" w:rsidRDefault="00960CD7" w:rsidP="00C73CB2">
            <w:pPr>
              <w:spacing w:line="240" w:lineRule="auto"/>
              <w:jc w:val="center"/>
              <w:rPr>
                <w:rFonts w:eastAsia="Times New Roman" w:cs="Arial"/>
                <w:color w:val="000000"/>
                <w:sz w:val="20"/>
                <w:szCs w:val="20"/>
              </w:rPr>
            </w:pPr>
            <w:r w:rsidRPr="00960CD7">
              <w:rPr>
                <w:rFonts w:eastAsia="Times New Roman" w:cs="Arial"/>
                <w:color w:val="000000"/>
                <w:sz w:val="20"/>
                <w:szCs w:val="24"/>
              </w:rPr>
              <w:t>1</w:t>
            </w:r>
            <w:r w:rsidR="00C73CB2">
              <w:rPr>
                <w:rFonts w:eastAsia="Times New Roman" w:cs="Arial"/>
                <w:color w:val="000000"/>
                <w:sz w:val="20"/>
                <w:szCs w:val="24"/>
              </w:rPr>
              <w:t>539</w:t>
            </w:r>
          </w:p>
        </w:tc>
        <w:tc>
          <w:tcPr>
            <w:tcW w:w="2410" w:type="dxa"/>
            <w:tcBorders>
              <w:top w:val="nil"/>
              <w:left w:val="nil"/>
              <w:bottom w:val="single" w:sz="8" w:space="0" w:color="auto"/>
              <w:right w:val="single" w:sz="8" w:space="0" w:color="auto"/>
            </w:tcBorders>
            <w:shd w:val="clear" w:color="auto" w:fill="auto"/>
            <w:vAlign w:val="center"/>
            <w:hideMark/>
          </w:tcPr>
          <w:p w:rsidR="00960CD7" w:rsidRPr="00960CD7" w:rsidRDefault="00960CD7" w:rsidP="00C73CB2">
            <w:pPr>
              <w:spacing w:line="240" w:lineRule="auto"/>
              <w:jc w:val="center"/>
              <w:rPr>
                <w:rFonts w:eastAsia="Times New Roman" w:cs="Arial"/>
                <w:color w:val="000000"/>
                <w:sz w:val="20"/>
                <w:szCs w:val="20"/>
              </w:rPr>
            </w:pPr>
            <w:r w:rsidRPr="00960CD7">
              <w:rPr>
                <w:rFonts w:eastAsia="Times New Roman" w:cs="Arial"/>
                <w:color w:val="000000"/>
                <w:sz w:val="20"/>
                <w:szCs w:val="24"/>
              </w:rPr>
              <w:t>6</w:t>
            </w:r>
            <w:r w:rsidR="00C73CB2">
              <w:rPr>
                <w:rFonts w:eastAsia="Times New Roman" w:cs="Arial"/>
                <w:color w:val="000000"/>
                <w:sz w:val="20"/>
                <w:szCs w:val="24"/>
              </w:rPr>
              <w:t>16</w:t>
            </w:r>
          </w:p>
        </w:tc>
      </w:tr>
      <w:tr w:rsidR="00960CD7" w:rsidRPr="00960CD7" w:rsidTr="00590CE7">
        <w:tc>
          <w:tcPr>
            <w:tcW w:w="2518" w:type="dxa"/>
            <w:tcBorders>
              <w:top w:val="nil"/>
              <w:left w:val="single" w:sz="8" w:space="0" w:color="auto"/>
              <w:bottom w:val="single" w:sz="8" w:space="0" w:color="auto"/>
              <w:right w:val="single" w:sz="8" w:space="0" w:color="auto"/>
            </w:tcBorders>
            <w:shd w:val="clear" w:color="auto" w:fill="auto"/>
            <w:vAlign w:val="center"/>
            <w:hideMark/>
          </w:tcPr>
          <w:p w:rsidR="00960CD7" w:rsidRPr="00960CD7" w:rsidRDefault="00960CD7" w:rsidP="00960CD7">
            <w:pPr>
              <w:spacing w:line="240" w:lineRule="auto"/>
              <w:rPr>
                <w:rFonts w:eastAsia="Times New Roman" w:cs="Arial"/>
                <w:color w:val="000000"/>
                <w:sz w:val="20"/>
                <w:szCs w:val="20"/>
              </w:rPr>
            </w:pPr>
            <w:r w:rsidRPr="00960CD7">
              <w:rPr>
                <w:rFonts w:eastAsia="Times New Roman" w:cs="Arial"/>
                <w:color w:val="000000"/>
                <w:sz w:val="20"/>
                <w:szCs w:val="24"/>
              </w:rPr>
              <w:lastRenderedPageBreak/>
              <w:t>Ovc</w:t>
            </w:r>
            <w:r w:rsidR="00C4333D">
              <w:rPr>
                <w:rFonts w:eastAsia="Times New Roman" w:cs="Arial"/>
                <w:color w:val="000000"/>
                <w:sz w:val="20"/>
                <w:szCs w:val="24"/>
              </w:rPr>
              <w:t>e</w:t>
            </w:r>
          </w:p>
        </w:tc>
        <w:tc>
          <w:tcPr>
            <w:tcW w:w="2268" w:type="dxa"/>
            <w:tcBorders>
              <w:top w:val="nil"/>
              <w:left w:val="nil"/>
              <w:bottom w:val="single" w:sz="8" w:space="0" w:color="auto"/>
              <w:right w:val="single" w:sz="8" w:space="0" w:color="auto"/>
            </w:tcBorders>
            <w:shd w:val="clear" w:color="auto" w:fill="auto"/>
            <w:vAlign w:val="center"/>
            <w:hideMark/>
          </w:tcPr>
          <w:p w:rsidR="00960CD7" w:rsidRPr="00960CD7" w:rsidRDefault="00960CD7" w:rsidP="00C73CB2">
            <w:pPr>
              <w:spacing w:line="240" w:lineRule="auto"/>
              <w:jc w:val="center"/>
              <w:rPr>
                <w:rFonts w:eastAsia="Times New Roman" w:cs="Arial"/>
                <w:color w:val="000000"/>
                <w:sz w:val="20"/>
                <w:szCs w:val="20"/>
              </w:rPr>
            </w:pPr>
            <w:r w:rsidRPr="00960CD7">
              <w:rPr>
                <w:rFonts w:eastAsia="Times New Roman" w:cs="Arial"/>
                <w:color w:val="000000"/>
                <w:sz w:val="20"/>
                <w:szCs w:val="24"/>
              </w:rPr>
              <w:t>2.</w:t>
            </w:r>
            <w:r w:rsidR="00C73CB2">
              <w:rPr>
                <w:rFonts w:eastAsia="Times New Roman" w:cs="Arial"/>
                <w:color w:val="000000"/>
                <w:sz w:val="20"/>
                <w:szCs w:val="24"/>
              </w:rPr>
              <w:t>704</w:t>
            </w:r>
          </w:p>
        </w:tc>
        <w:tc>
          <w:tcPr>
            <w:tcW w:w="2410" w:type="dxa"/>
            <w:tcBorders>
              <w:top w:val="nil"/>
              <w:left w:val="nil"/>
              <w:bottom w:val="single" w:sz="8" w:space="0" w:color="auto"/>
              <w:right w:val="single" w:sz="8" w:space="0" w:color="auto"/>
            </w:tcBorders>
            <w:shd w:val="clear" w:color="auto" w:fill="auto"/>
            <w:vAlign w:val="center"/>
            <w:hideMark/>
          </w:tcPr>
          <w:p w:rsidR="00960CD7" w:rsidRPr="00960CD7" w:rsidRDefault="00960CD7" w:rsidP="00C73CB2">
            <w:pPr>
              <w:spacing w:line="240" w:lineRule="auto"/>
              <w:jc w:val="center"/>
              <w:rPr>
                <w:rFonts w:eastAsia="Times New Roman" w:cs="Arial"/>
                <w:color w:val="000000"/>
                <w:sz w:val="20"/>
                <w:szCs w:val="20"/>
              </w:rPr>
            </w:pPr>
            <w:r w:rsidRPr="00960CD7">
              <w:rPr>
                <w:rFonts w:eastAsia="Times New Roman" w:cs="Arial"/>
                <w:color w:val="000000"/>
                <w:sz w:val="20"/>
                <w:szCs w:val="24"/>
              </w:rPr>
              <w:t>3</w:t>
            </w:r>
            <w:r w:rsidR="00C73CB2">
              <w:rPr>
                <w:rFonts w:eastAsia="Times New Roman" w:cs="Arial"/>
                <w:color w:val="000000"/>
                <w:sz w:val="20"/>
                <w:szCs w:val="24"/>
              </w:rPr>
              <w:t>9</w:t>
            </w:r>
          </w:p>
        </w:tc>
      </w:tr>
      <w:tr w:rsidR="00960CD7" w:rsidRPr="00960CD7" w:rsidTr="00590CE7">
        <w:tc>
          <w:tcPr>
            <w:tcW w:w="2518" w:type="dxa"/>
            <w:tcBorders>
              <w:top w:val="nil"/>
              <w:left w:val="single" w:sz="8" w:space="0" w:color="auto"/>
              <w:bottom w:val="single" w:sz="8" w:space="0" w:color="auto"/>
              <w:right w:val="single" w:sz="8" w:space="0" w:color="auto"/>
            </w:tcBorders>
            <w:shd w:val="clear" w:color="auto" w:fill="auto"/>
            <w:vAlign w:val="center"/>
            <w:hideMark/>
          </w:tcPr>
          <w:p w:rsidR="00960CD7" w:rsidRPr="00960CD7" w:rsidRDefault="00960CD7" w:rsidP="00960CD7">
            <w:pPr>
              <w:spacing w:line="240" w:lineRule="auto"/>
              <w:rPr>
                <w:rFonts w:eastAsia="Times New Roman" w:cs="Arial"/>
                <w:color w:val="000000"/>
                <w:sz w:val="20"/>
                <w:szCs w:val="20"/>
              </w:rPr>
            </w:pPr>
            <w:r w:rsidRPr="00960CD7">
              <w:rPr>
                <w:rFonts w:eastAsia="Times New Roman" w:cs="Arial"/>
                <w:color w:val="000000"/>
                <w:sz w:val="20"/>
                <w:szCs w:val="24"/>
              </w:rPr>
              <w:t>Koz</w:t>
            </w:r>
            <w:r w:rsidR="00C4333D">
              <w:rPr>
                <w:rFonts w:eastAsia="Times New Roman" w:cs="Arial"/>
                <w:color w:val="000000"/>
                <w:sz w:val="20"/>
                <w:szCs w:val="24"/>
              </w:rPr>
              <w:t>e</w:t>
            </w:r>
          </w:p>
        </w:tc>
        <w:tc>
          <w:tcPr>
            <w:tcW w:w="2268" w:type="dxa"/>
            <w:tcBorders>
              <w:top w:val="nil"/>
              <w:left w:val="nil"/>
              <w:bottom w:val="single" w:sz="8" w:space="0" w:color="auto"/>
              <w:right w:val="single" w:sz="8" w:space="0" w:color="auto"/>
            </w:tcBorders>
            <w:shd w:val="clear" w:color="auto" w:fill="auto"/>
            <w:vAlign w:val="center"/>
            <w:hideMark/>
          </w:tcPr>
          <w:p w:rsidR="00960CD7" w:rsidRPr="00960CD7" w:rsidRDefault="00960CD7" w:rsidP="00960CD7">
            <w:pPr>
              <w:spacing w:line="240" w:lineRule="auto"/>
              <w:jc w:val="center"/>
              <w:rPr>
                <w:rFonts w:eastAsia="Times New Roman" w:cs="Arial"/>
                <w:color w:val="000000"/>
                <w:sz w:val="20"/>
                <w:szCs w:val="20"/>
              </w:rPr>
            </w:pPr>
            <w:r w:rsidRPr="00960CD7">
              <w:rPr>
                <w:rFonts w:eastAsia="Times New Roman" w:cs="Arial"/>
                <w:color w:val="000000"/>
                <w:sz w:val="20"/>
                <w:szCs w:val="24"/>
              </w:rPr>
              <w:t>368</w:t>
            </w:r>
          </w:p>
        </w:tc>
        <w:tc>
          <w:tcPr>
            <w:tcW w:w="2410" w:type="dxa"/>
            <w:tcBorders>
              <w:top w:val="nil"/>
              <w:left w:val="nil"/>
              <w:bottom w:val="single" w:sz="8" w:space="0" w:color="auto"/>
              <w:right w:val="single" w:sz="8" w:space="0" w:color="auto"/>
            </w:tcBorders>
            <w:shd w:val="clear" w:color="auto" w:fill="auto"/>
            <w:vAlign w:val="center"/>
            <w:hideMark/>
          </w:tcPr>
          <w:p w:rsidR="00960CD7" w:rsidRPr="00960CD7" w:rsidRDefault="00960CD7" w:rsidP="00960CD7">
            <w:pPr>
              <w:spacing w:line="240" w:lineRule="auto"/>
              <w:jc w:val="center"/>
              <w:rPr>
                <w:rFonts w:eastAsia="Times New Roman" w:cs="Arial"/>
                <w:color w:val="000000"/>
                <w:sz w:val="20"/>
                <w:szCs w:val="20"/>
              </w:rPr>
            </w:pPr>
            <w:r w:rsidRPr="00960CD7">
              <w:rPr>
                <w:rFonts w:eastAsia="Times New Roman" w:cs="Arial"/>
                <w:color w:val="000000"/>
                <w:sz w:val="20"/>
                <w:szCs w:val="24"/>
              </w:rPr>
              <w:t>18</w:t>
            </w:r>
          </w:p>
        </w:tc>
      </w:tr>
      <w:tr w:rsidR="00960CD7" w:rsidRPr="00960CD7" w:rsidTr="00590CE7">
        <w:tc>
          <w:tcPr>
            <w:tcW w:w="2518" w:type="dxa"/>
            <w:tcBorders>
              <w:top w:val="nil"/>
              <w:left w:val="single" w:sz="8" w:space="0" w:color="auto"/>
              <w:bottom w:val="single" w:sz="8" w:space="0" w:color="auto"/>
              <w:right w:val="single" w:sz="8" w:space="0" w:color="auto"/>
            </w:tcBorders>
            <w:shd w:val="clear" w:color="auto" w:fill="auto"/>
            <w:vAlign w:val="center"/>
            <w:hideMark/>
          </w:tcPr>
          <w:p w:rsidR="00960CD7" w:rsidRPr="00960CD7" w:rsidRDefault="00960CD7" w:rsidP="00960CD7">
            <w:pPr>
              <w:spacing w:line="240" w:lineRule="auto"/>
              <w:rPr>
                <w:rFonts w:eastAsia="Times New Roman" w:cs="Arial"/>
                <w:color w:val="000000"/>
                <w:sz w:val="20"/>
                <w:szCs w:val="20"/>
              </w:rPr>
            </w:pPr>
            <w:r w:rsidRPr="00960CD7">
              <w:rPr>
                <w:rFonts w:eastAsia="Times New Roman" w:cs="Arial"/>
                <w:color w:val="000000"/>
                <w:sz w:val="20"/>
                <w:szCs w:val="24"/>
              </w:rPr>
              <w:t>Svinj</w:t>
            </w:r>
            <w:r w:rsidR="00C4333D">
              <w:rPr>
                <w:rFonts w:eastAsia="Times New Roman" w:cs="Arial"/>
                <w:color w:val="000000"/>
                <w:sz w:val="20"/>
                <w:szCs w:val="24"/>
              </w:rPr>
              <w:t>e</w:t>
            </w:r>
          </w:p>
        </w:tc>
        <w:tc>
          <w:tcPr>
            <w:tcW w:w="2268" w:type="dxa"/>
            <w:tcBorders>
              <w:top w:val="nil"/>
              <w:left w:val="nil"/>
              <w:bottom w:val="single" w:sz="8" w:space="0" w:color="auto"/>
              <w:right w:val="single" w:sz="8" w:space="0" w:color="auto"/>
            </w:tcBorders>
            <w:shd w:val="clear" w:color="auto" w:fill="auto"/>
            <w:vAlign w:val="center"/>
            <w:hideMark/>
          </w:tcPr>
          <w:p w:rsidR="00960CD7" w:rsidRPr="00960CD7" w:rsidRDefault="00960CD7" w:rsidP="00960CD7">
            <w:pPr>
              <w:spacing w:line="240" w:lineRule="auto"/>
              <w:jc w:val="center"/>
              <w:rPr>
                <w:rFonts w:eastAsia="Times New Roman" w:cs="Arial"/>
                <w:color w:val="000000"/>
                <w:sz w:val="20"/>
                <w:szCs w:val="20"/>
              </w:rPr>
            </w:pPr>
            <w:r w:rsidRPr="00960CD7">
              <w:rPr>
                <w:rFonts w:eastAsia="Times New Roman" w:cs="Arial"/>
                <w:color w:val="000000"/>
                <w:sz w:val="20"/>
                <w:szCs w:val="24"/>
              </w:rPr>
              <w:t>1.846</w:t>
            </w:r>
          </w:p>
        </w:tc>
        <w:tc>
          <w:tcPr>
            <w:tcW w:w="2410" w:type="dxa"/>
            <w:tcBorders>
              <w:top w:val="nil"/>
              <w:left w:val="nil"/>
              <w:bottom w:val="single" w:sz="8" w:space="0" w:color="auto"/>
              <w:right w:val="single" w:sz="8" w:space="0" w:color="auto"/>
            </w:tcBorders>
            <w:shd w:val="clear" w:color="auto" w:fill="auto"/>
            <w:vAlign w:val="center"/>
            <w:hideMark/>
          </w:tcPr>
          <w:p w:rsidR="00960CD7" w:rsidRPr="00960CD7" w:rsidRDefault="00960CD7" w:rsidP="00960CD7">
            <w:pPr>
              <w:spacing w:line="240" w:lineRule="auto"/>
              <w:jc w:val="center"/>
              <w:rPr>
                <w:rFonts w:eastAsia="Times New Roman" w:cs="Arial"/>
                <w:color w:val="000000"/>
                <w:sz w:val="20"/>
                <w:szCs w:val="20"/>
              </w:rPr>
            </w:pPr>
            <w:r w:rsidRPr="00960CD7">
              <w:rPr>
                <w:rFonts w:eastAsia="Times New Roman" w:cs="Arial"/>
                <w:color w:val="000000"/>
                <w:sz w:val="20"/>
                <w:szCs w:val="24"/>
              </w:rPr>
              <w:t>380</w:t>
            </w:r>
          </w:p>
        </w:tc>
      </w:tr>
      <w:tr w:rsidR="00960CD7" w:rsidRPr="00960CD7" w:rsidTr="00590CE7">
        <w:tc>
          <w:tcPr>
            <w:tcW w:w="2518" w:type="dxa"/>
            <w:tcBorders>
              <w:top w:val="nil"/>
              <w:left w:val="single" w:sz="8" w:space="0" w:color="auto"/>
              <w:bottom w:val="single" w:sz="8" w:space="0" w:color="auto"/>
              <w:right w:val="single" w:sz="8" w:space="0" w:color="auto"/>
            </w:tcBorders>
            <w:shd w:val="clear" w:color="auto" w:fill="auto"/>
            <w:vAlign w:val="center"/>
            <w:hideMark/>
          </w:tcPr>
          <w:p w:rsidR="00960CD7" w:rsidRPr="00960CD7" w:rsidRDefault="00960CD7" w:rsidP="00960CD7">
            <w:pPr>
              <w:spacing w:line="240" w:lineRule="auto"/>
              <w:rPr>
                <w:rFonts w:eastAsia="Times New Roman" w:cs="Arial"/>
                <w:color w:val="000000"/>
                <w:sz w:val="20"/>
                <w:szCs w:val="20"/>
              </w:rPr>
            </w:pPr>
            <w:r w:rsidRPr="00960CD7">
              <w:rPr>
                <w:rFonts w:eastAsia="Times New Roman" w:cs="Arial"/>
                <w:color w:val="000000"/>
                <w:sz w:val="20"/>
                <w:szCs w:val="24"/>
              </w:rPr>
              <w:t>Koke nosilje</w:t>
            </w:r>
          </w:p>
        </w:tc>
        <w:tc>
          <w:tcPr>
            <w:tcW w:w="2268" w:type="dxa"/>
            <w:tcBorders>
              <w:top w:val="nil"/>
              <w:left w:val="nil"/>
              <w:bottom w:val="single" w:sz="8" w:space="0" w:color="auto"/>
              <w:right w:val="single" w:sz="8" w:space="0" w:color="auto"/>
            </w:tcBorders>
            <w:shd w:val="clear" w:color="auto" w:fill="auto"/>
            <w:vAlign w:val="center"/>
            <w:hideMark/>
          </w:tcPr>
          <w:p w:rsidR="00960CD7" w:rsidRPr="00960CD7" w:rsidRDefault="00960CD7" w:rsidP="00960CD7">
            <w:pPr>
              <w:spacing w:line="240" w:lineRule="auto"/>
              <w:jc w:val="center"/>
              <w:rPr>
                <w:rFonts w:eastAsia="Times New Roman" w:cs="Arial"/>
                <w:color w:val="000000"/>
                <w:sz w:val="20"/>
                <w:szCs w:val="20"/>
              </w:rPr>
            </w:pPr>
            <w:r w:rsidRPr="00960CD7">
              <w:rPr>
                <w:rFonts w:eastAsia="Times New Roman" w:cs="Arial"/>
                <w:color w:val="000000"/>
                <w:sz w:val="20"/>
                <w:szCs w:val="24"/>
              </w:rPr>
              <w:t>97.550</w:t>
            </w:r>
          </w:p>
        </w:tc>
        <w:tc>
          <w:tcPr>
            <w:tcW w:w="2410" w:type="dxa"/>
            <w:tcBorders>
              <w:top w:val="nil"/>
              <w:left w:val="nil"/>
              <w:bottom w:val="single" w:sz="8" w:space="0" w:color="auto"/>
              <w:right w:val="single" w:sz="8" w:space="0" w:color="auto"/>
            </w:tcBorders>
            <w:shd w:val="clear" w:color="auto" w:fill="auto"/>
            <w:vAlign w:val="center"/>
            <w:hideMark/>
          </w:tcPr>
          <w:p w:rsidR="00960CD7" w:rsidRPr="00237142" w:rsidRDefault="00960CD7" w:rsidP="00960CD7">
            <w:pPr>
              <w:spacing w:line="240" w:lineRule="auto"/>
              <w:jc w:val="center"/>
              <w:rPr>
                <w:rFonts w:eastAsia="Times New Roman" w:cs="Arial"/>
                <w:color w:val="000000" w:themeColor="text1"/>
                <w:sz w:val="20"/>
                <w:szCs w:val="20"/>
              </w:rPr>
            </w:pPr>
            <w:r w:rsidRPr="00237142">
              <w:rPr>
                <w:rFonts w:eastAsia="Times New Roman" w:cs="Arial"/>
                <w:color w:val="000000" w:themeColor="text1"/>
                <w:sz w:val="20"/>
                <w:szCs w:val="24"/>
              </w:rPr>
              <w:t>4</w:t>
            </w:r>
          </w:p>
        </w:tc>
      </w:tr>
      <w:tr w:rsidR="00960CD7" w:rsidRPr="00960CD7" w:rsidTr="00590CE7">
        <w:tc>
          <w:tcPr>
            <w:tcW w:w="2518" w:type="dxa"/>
            <w:tcBorders>
              <w:top w:val="nil"/>
              <w:left w:val="single" w:sz="8" w:space="0" w:color="auto"/>
              <w:bottom w:val="single" w:sz="8" w:space="0" w:color="auto"/>
              <w:right w:val="single" w:sz="8" w:space="0" w:color="auto"/>
            </w:tcBorders>
            <w:shd w:val="clear" w:color="auto" w:fill="auto"/>
            <w:vAlign w:val="center"/>
            <w:hideMark/>
          </w:tcPr>
          <w:p w:rsidR="00960CD7" w:rsidRPr="00960CD7" w:rsidRDefault="00960CD7" w:rsidP="00960CD7">
            <w:pPr>
              <w:spacing w:line="240" w:lineRule="auto"/>
              <w:rPr>
                <w:rFonts w:eastAsia="Times New Roman" w:cs="Arial"/>
                <w:color w:val="000000"/>
                <w:sz w:val="20"/>
                <w:szCs w:val="20"/>
              </w:rPr>
            </w:pPr>
            <w:r w:rsidRPr="00960CD7">
              <w:rPr>
                <w:rFonts w:eastAsia="Times New Roman" w:cs="Arial"/>
                <w:color w:val="000000"/>
                <w:sz w:val="20"/>
                <w:szCs w:val="24"/>
              </w:rPr>
              <w:t>Tov piladi i ćurića</w:t>
            </w:r>
          </w:p>
        </w:tc>
        <w:tc>
          <w:tcPr>
            <w:tcW w:w="2268" w:type="dxa"/>
            <w:tcBorders>
              <w:top w:val="nil"/>
              <w:left w:val="nil"/>
              <w:bottom w:val="single" w:sz="8" w:space="0" w:color="auto"/>
              <w:right w:val="single" w:sz="8" w:space="0" w:color="auto"/>
            </w:tcBorders>
            <w:shd w:val="clear" w:color="auto" w:fill="auto"/>
            <w:vAlign w:val="center"/>
            <w:hideMark/>
          </w:tcPr>
          <w:p w:rsidR="00960CD7" w:rsidRPr="00960CD7" w:rsidRDefault="00960CD7" w:rsidP="00960CD7">
            <w:pPr>
              <w:spacing w:line="240" w:lineRule="auto"/>
              <w:jc w:val="center"/>
              <w:rPr>
                <w:rFonts w:eastAsia="Times New Roman" w:cs="Arial"/>
                <w:color w:val="000000"/>
                <w:sz w:val="20"/>
                <w:szCs w:val="20"/>
              </w:rPr>
            </w:pPr>
            <w:r w:rsidRPr="00960CD7">
              <w:rPr>
                <w:rFonts w:eastAsia="Times New Roman" w:cs="Arial"/>
                <w:color w:val="000000"/>
                <w:sz w:val="20"/>
                <w:szCs w:val="24"/>
              </w:rPr>
              <w:t>3.670</w:t>
            </w:r>
          </w:p>
        </w:tc>
        <w:tc>
          <w:tcPr>
            <w:tcW w:w="2410" w:type="dxa"/>
            <w:tcBorders>
              <w:top w:val="nil"/>
              <w:left w:val="nil"/>
              <w:bottom w:val="single" w:sz="8" w:space="0" w:color="auto"/>
              <w:right w:val="single" w:sz="8" w:space="0" w:color="auto"/>
            </w:tcBorders>
            <w:shd w:val="clear" w:color="auto" w:fill="auto"/>
            <w:vAlign w:val="center"/>
            <w:hideMark/>
          </w:tcPr>
          <w:p w:rsidR="00960CD7" w:rsidRPr="00960CD7" w:rsidRDefault="00960CD7" w:rsidP="00960CD7">
            <w:pPr>
              <w:spacing w:line="240" w:lineRule="auto"/>
              <w:jc w:val="center"/>
              <w:rPr>
                <w:rFonts w:eastAsia="Times New Roman" w:cs="Arial"/>
                <w:color w:val="000000"/>
                <w:sz w:val="20"/>
                <w:szCs w:val="20"/>
              </w:rPr>
            </w:pPr>
            <w:r w:rsidRPr="00960CD7">
              <w:rPr>
                <w:rFonts w:eastAsia="Times New Roman" w:cs="Arial"/>
                <w:color w:val="000000"/>
                <w:sz w:val="20"/>
                <w:szCs w:val="24"/>
              </w:rPr>
              <w:t>3</w:t>
            </w:r>
          </w:p>
        </w:tc>
      </w:tr>
      <w:tr w:rsidR="00960CD7" w:rsidRPr="00960CD7" w:rsidTr="00590CE7">
        <w:tc>
          <w:tcPr>
            <w:tcW w:w="2518" w:type="dxa"/>
            <w:tcBorders>
              <w:top w:val="nil"/>
              <w:left w:val="single" w:sz="8" w:space="0" w:color="auto"/>
              <w:bottom w:val="single" w:sz="8" w:space="0" w:color="auto"/>
              <w:right w:val="single" w:sz="8" w:space="0" w:color="auto"/>
            </w:tcBorders>
            <w:shd w:val="clear" w:color="auto" w:fill="auto"/>
            <w:vAlign w:val="center"/>
            <w:hideMark/>
          </w:tcPr>
          <w:p w:rsidR="00960CD7" w:rsidRPr="00960CD7" w:rsidRDefault="00960CD7" w:rsidP="00960CD7">
            <w:pPr>
              <w:spacing w:line="240" w:lineRule="auto"/>
              <w:rPr>
                <w:rFonts w:eastAsia="Times New Roman" w:cs="Arial"/>
                <w:color w:val="000000"/>
                <w:sz w:val="20"/>
                <w:szCs w:val="20"/>
              </w:rPr>
            </w:pPr>
            <w:r w:rsidRPr="00960CD7">
              <w:rPr>
                <w:rFonts w:eastAsia="Times New Roman" w:cs="Arial"/>
                <w:color w:val="000000"/>
                <w:sz w:val="20"/>
                <w:szCs w:val="24"/>
              </w:rPr>
              <w:t>Pčele (košnice)</w:t>
            </w:r>
          </w:p>
        </w:tc>
        <w:tc>
          <w:tcPr>
            <w:tcW w:w="2268" w:type="dxa"/>
            <w:tcBorders>
              <w:top w:val="nil"/>
              <w:left w:val="nil"/>
              <w:bottom w:val="single" w:sz="8" w:space="0" w:color="auto"/>
              <w:right w:val="single" w:sz="8" w:space="0" w:color="auto"/>
            </w:tcBorders>
            <w:shd w:val="clear" w:color="auto" w:fill="auto"/>
            <w:vAlign w:val="center"/>
            <w:hideMark/>
          </w:tcPr>
          <w:p w:rsidR="00960CD7" w:rsidRPr="00960CD7" w:rsidRDefault="00C73CB2" w:rsidP="00960CD7">
            <w:pPr>
              <w:spacing w:line="240" w:lineRule="auto"/>
              <w:jc w:val="center"/>
              <w:rPr>
                <w:rFonts w:eastAsia="Times New Roman" w:cs="Arial"/>
                <w:color w:val="000000"/>
                <w:sz w:val="20"/>
                <w:szCs w:val="20"/>
              </w:rPr>
            </w:pPr>
            <w:r>
              <w:rPr>
                <w:rFonts w:eastAsia="Times New Roman" w:cs="Arial"/>
                <w:color w:val="000000"/>
                <w:sz w:val="20"/>
                <w:szCs w:val="24"/>
              </w:rPr>
              <w:t>888</w:t>
            </w:r>
          </w:p>
        </w:tc>
        <w:tc>
          <w:tcPr>
            <w:tcW w:w="2410" w:type="dxa"/>
            <w:tcBorders>
              <w:top w:val="nil"/>
              <w:left w:val="nil"/>
              <w:bottom w:val="single" w:sz="8" w:space="0" w:color="auto"/>
              <w:right w:val="single" w:sz="8" w:space="0" w:color="auto"/>
            </w:tcBorders>
            <w:shd w:val="clear" w:color="auto" w:fill="auto"/>
            <w:vAlign w:val="center"/>
            <w:hideMark/>
          </w:tcPr>
          <w:p w:rsidR="00960CD7" w:rsidRPr="00960CD7" w:rsidRDefault="00960CD7" w:rsidP="00960CD7">
            <w:pPr>
              <w:spacing w:line="240" w:lineRule="auto"/>
              <w:jc w:val="center"/>
              <w:rPr>
                <w:rFonts w:eastAsia="Times New Roman" w:cs="Arial"/>
                <w:color w:val="000000"/>
                <w:sz w:val="20"/>
                <w:szCs w:val="20"/>
              </w:rPr>
            </w:pPr>
            <w:r w:rsidRPr="00960CD7">
              <w:rPr>
                <w:rFonts w:eastAsia="Times New Roman" w:cs="Arial"/>
                <w:color w:val="000000"/>
                <w:sz w:val="20"/>
                <w:szCs w:val="24"/>
              </w:rPr>
              <w:t>1</w:t>
            </w:r>
            <w:r w:rsidR="00C73CB2">
              <w:rPr>
                <w:rFonts w:eastAsia="Times New Roman" w:cs="Arial"/>
                <w:color w:val="000000"/>
                <w:sz w:val="20"/>
                <w:szCs w:val="24"/>
              </w:rPr>
              <w:t>8</w:t>
            </w:r>
          </w:p>
        </w:tc>
      </w:tr>
    </w:tbl>
    <w:p w:rsidR="00590CE7" w:rsidRDefault="00960CD7" w:rsidP="005A09E8">
      <w:pPr>
        <w:spacing w:line="240" w:lineRule="auto"/>
        <w:jc w:val="both"/>
        <w:rPr>
          <w:sz w:val="20"/>
          <w:szCs w:val="20"/>
        </w:rPr>
      </w:pPr>
      <w:r w:rsidRPr="00590CE7">
        <w:rPr>
          <w:sz w:val="20"/>
          <w:szCs w:val="20"/>
        </w:rPr>
        <w:t xml:space="preserve">Izvor: </w:t>
      </w:r>
      <w:r w:rsidR="00590CE7" w:rsidRPr="00590CE7">
        <w:rPr>
          <w:sz w:val="20"/>
          <w:szCs w:val="20"/>
        </w:rPr>
        <w:t>Uprava za bezbjednost hrane, veterinu i fitosanitarne poslove</w:t>
      </w:r>
      <w:r w:rsidR="00590CE7">
        <w:rPr>
          <w:sz w:val="20"/>
          <w:szCs w:val="20"/>
        </w:rPr>
        <w:t xml:space="preserve"> (UBVF)</w:t>
      </w:r>
    </w:p>
    <w:p w:rsidR="00590CE7" w:rsidRPr="005B56B9" w:rsidRDefault="00590CE7" w:rsidP="005A09E8">
      <w:pPr>
        <w:spacing w:line="240" w:lineRule="auto"/>
        <w:jc w:val="both"/>
      </w:pPr>
    </w:p>
    <w:p w:rsidR="00590CE7" w:rsidRPr="005B56B9" w:rsidRDefault="005B56B9" w:rsidP="00590CE7">
      <w:pPr>
        <w:spacing w:line="240" w:lineRule="auto"/>
        <w:jc w:val="both"/>
        <w:rPr>
          <w:b/>
        </w:rPr>
      </w:pPr>
      <w:r w:rsidRPr="005B56B9">
        <w:rPr>
          <w:b/>
        </w:rPr>
        <w:t>Prerada</w:t>
      </w:r>
    </w:p>
    <w:p w:rsidR="005B56B9" w:rsidRDefault="005B56B9" w:rsidP="00590CE7">
      <w:pPr>
        <w:spacing w:line="240" w:lineRule="auto"/>
        <w:jc w:val="both"/>
      </w:pPr>
      <w:r w:rsidRPr="005B56B9">
        <w:t>Prema podacima Uprave za bezbjednost hrane, veterinu i fitosanitarne po</w:t>
      </w:r>
      <w:r w:rsidR="0064050E">
        <w:t>slove</w:t>
      </w:r>
      <w:r w:rsidR="00B95D77">
        <w:t>,</w:t>
      </w:r>
      <w:r w:rsidR="0064050E">
        <w:t xml:space="preserve"> na području Zete u 2020. g</w:t>
      </w:r>
      <w:r w:rsidRPr="005B56B9">
        <w:t>odini registovan</w:t>
      </w:r>
      <w:r w:rsidR="00C4333D">
        <w:t>a su</w:t>
      </w:r>
      <w:r w:rsidRPr="005B56B9">
        <w:t xml:space="preserve"> </w:t>
      </w:r>
      <w:r w:rsidR="00590CE7" w:rsidRPr="005B56B9">
        <w:t>44 objekta za</w:t>
      </w:r>
      <w:r w:rsidRPr="005B56B9">
        <w:t xml:space="preserve"> proizvodnju hrane na gazdinstvu. </w:t>
      </w:r>
    </w:p>
    <w:p w:rsidR="00D53C45" w:rsidRDefault="00D53C45" w:rsidP="00590CE7">
      <w:pPr>
        <w:spacing w:line="240" w:lineRule="auto"/>
        <w:jc w:val="both"/>
        <w:rPr>
          <w:sz w:val="20"/>
          <w:szCs w:val="20"/>
        </w:rPr>
      </w:pPr>
    </w:p>
    <w:p w:rsidR="005B56B9" w:rsidRPr="00795667" w:rsidRDefault="005B56B9" w:rsidP="00590CE7">
      <w:pPr>
        <w:spacing w:line="240" w:lineRule="auto"/>
        <w:jc w:val="both"/>
        <w:rPr>
          <w:sz w:val="20"/>
          <w:szCs w:val="20"/>
        </w:rPr>
      </w:pPr>
      <w:r w:rsidRPr="00795667">
        <w:rPr>
          <w:sz w:val="20"/>
          <w:szCs w:val="20"/>
        </w:rPr>
        <w:t>Tabela</w:t>
      </w:r>
      <w:r w:rsidR="00E12A94">
        <w:rPr>
          <w:sz w:val="20"/>
          <w:szCs w:val="20"/>
        </w:rPr>
        <w:t xml:space="preserve"> 2</w:t>
      </w:r>
      <w:r w:rsidR="003A12B1">
        <w:rPr>
          <w:sz w:val="20"/>
          <w:szCs w:val="20"/>
        </w:rPr>
        <w:t>8</w:t>
      </w:r>
      <w:r w:rsidR="00E12A94">
        <w:rPr>
          <w:sz w:val="20"/>
          <w:szCs w:val="20"/>
        </w:rPr>
        <w:t>.</w:t>
      </w:r>
      <w:r w:rsidRPr="00795667">
        <w:rPr>
          <w:sz w:val="20"/>
          <w:szCs w:val="20"/>
        </w:rPr>
        <w:t xml:space="preserve"> Objekti za proizvodnju hrane</w:t>
      </w:r>
    </w:p>
    <w:tbl>
      <w:tblPr>
        <w:tblW w:w="3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6"/>
        <w:gridCol w:w="2468"/>
      </w:tblGrid>
      <w:tr w:rsidR="00795667" w:rsidRPr="00795667" w:rsidTr="0014049D">
        <w:tc>
          <w:tcPr>
            <w:tcW w:w="3333" w:type="pct"/>
            <w:shd w:val="clear" w:color="auto" w:fill="auto"/>
            <w:vAlign w:val="center"/>
            <w:hideMark/>
          </w:tcPr>
          <w:p w:rsidR="00795667" w:rsidRPr="00795667" w:rsidRDefault="00795667" w:rsidP="00795667">
            <w:pPr>
              <w:spacing w:line="240" w:lineRule="auto"/>
              <w:rPr>
                <w:rFonts w:eastAsia="Times New Roman" w:cs="Arial"/>
                <w:color w:val="000000"/>
                <w:sz w:val="20"/>
                <w:szCs w:val="20"/>
              </w:rPr>
            </w:pPr>
            <w:r w:rsidRPr="00795667">
              <w:rPr>
                <w:rFonts w:eastAsia="Times New Roman" w:cs="Arial"/>
                <w:color w:val="000000"/>
                <w:sz w:val="20"/>
                <w:szCs w:val="24"/>
              </w:rPr>
              <w:t>Vrsta djelatnosti</w:t>
            </w:r>
          </w:p>
        </w:tc>
        <w:tc>
          <w:tcPr>
            <w:tcW w:w="1667" w:type="pct"/>
            <w:shd w:val="clear" w:color="auto" w:fill="auto"/>
            <w:vAlign w:val="center"/>
            <w:hideMark/>
          </w:tcPr>
          <w:p w:rsidR="00795667" w:rsidRPr="00795667" w:rsidRDefault="00795667" w:rsidP="00795667">
            <w:pPr>
              <w:spacing w:line="240" w:lineRule="auto"/>
              <w:jc w:val="center"/>
              <w:rPr>
                <w:rFonts w:eastAsia="Times New Roman" w:cs="Arial"/>
                <w:color w:val="000000"/>
                <w:sz w:val="20"/>
                <w:szCs w:val="20"/>
              </w:rPr>
            </w:pPr>
            <w:r w:rsidRPr="00795667">
              <w:rPr>
                <w:rFonts w:eastAsia="Times New Roman" w:cs="Arial"/>
                <w:color w:val="000000"/>
                <w:sz w:val="20"/>
                <w:szCs w:val="24"/>
              </w:rPr>
              <w:t>Broj gazdinstava</w:t>
            </w:r>
          </w:p>
        </w:tc>
      </w:tr>
      <w:tr w:rsidR="00795667" w:rsidRPr="00795667" w:rsidTr="0014049D">
        <w:tc>
          <w:tcPr>
            <w:tcW w:w="3333" w:type="pct"/>
            <w:shd w:val="clear" w:color="auto" w:fill="auto"/>
            <w:vAlign w:val="center"/>
            <w:hideMark/>
          </w:tcPr>
          <w:p w:rsidR="00795667" w:rsidRPr="00795667" w:rsidRDefault="00795667" w:rsidP="00795667">
            <w:pPr>
              <w:spacing w:line="240" w:lineRule="auto"/>
              <w:rPr>
                <w:rFonts w:eastAsia="Times New Roman" w:cs="Arial"/>
                <w:color w:val="000000"/>
                <w:sz w:val="20"/>
                <w:szCs w:val="20"/>
              </w:rPr>
            </w:pPr>
            <w:r w:rsidRPr="00795667">
              <w:rPr>
                <w:rFonts w:eastAsia="Times New Roman" w:cs="Arial"/>
                <w:color w:val="000000"/>
                <w:sz w:val="20"/>
                <w:szCs w:val="24"/>
              </w:rPr>
              <w:t xml:space="preserve">Proizvodnja sira </w:t>
            </w:r>
          </w:p>
        </w:tc>
        <w:tc>
          <w:tcPr>
            <w:tcW w:w="1667" w:type="pct"/>
            <w:shd w:val="clear" w:color="auto" w:fill="auto"/>
            <w:vAlign w:val="center"/>
            <w:hideMark/>
          </w:tcPr>
          <w:p w:rsidR="00795667" w:rsidRPr="00795667" w:rsidRDefault="00795667" w:rsidP="00795667">
            <w:pPr>
              <w:spacing w:line="240" w:lineRule="auto"/>
              <w:jc w:val="center"/>
              <w:rPr>
                <w:rFonts w:eastAsia="Times New Roman" w:cs="Arial"/>
                <w:color w:val="000000"/>
                <w:sz w:val="20"/>
                <w:szCs w:val="20"/>
              </w:rPr>
            </w:pPr>
            <w:r w:rsidRPr="00795667">
              <w:rPr>
                <w:rFonts w:eastAsia="Times New Roman" w:cs="Arial"/>
                <w:color w:val="000000"/>
                <w:sz w:val="20"/>
                <w:szCs w:val="24"/>
              </w:rPr>
              <w:t>23</w:t>
            </w:r>
          </w:p>
        </w:tc>
      </w:tr>
      <w:tr w:rsidR="00795667" w:rsidRPr="00795667" w:rsidTr="0014049D">
        <w:tc>
          <w:tcPr>
            <w:tcW w:w="3333" w:type="pct"/>
            <w:shd w:val="clear" w:color="auto" w:fill="auto"/>
            <w:vAlign w:val="center"/>
            <w:hideMark/>
          </w:tcPr>
          <w:p w:rsidR="00795667" w:rsidRPr="00795667" w:rsidRDefault="00795667" w:rsidP="00795667">
            <w:pPr>
              <w:spacing w:line="240" w:lineRule="auto"/>
              <w:rPr>
                <w:rFonts w:eastAsia="Times New Roman" w:cs="Arial"/>
                <w:color w:val="000000"/>
                <w:sz w:val="20"/>
                <w:szCs w:val="20"/>
              </w:rPr>
            </w:pPr>
            <w:r w:rsidRPr="00795667">
              <w:rPr>
                <w:rFonts w:eastAsia="Times New Roman" w:cs="Arial"/>
                <w:color w:val="000000"/>
                <w:sz w:val="20"/>
                <w:szCs w:val="24"/>
              </w:rPr>
              <w:t>Proizvodnja vina</w:t>
            </w:r>
          </w:p>
        </w:tc>
        <w:tc>
          <w:tcPr>
            <w:tcW w:w="1667" w:type="pct"/>
            <w:shd w:val="clear" w:color="auto" w:fill="auto"/>
            <w:vAlign w:val="center"/>
            <w:hideMark/>
          </w:tcPr>
          <w:p w:rsidR="00795667" w:rsidRPr="00795667" w:rsidRDefault="00795667" w:rsidP="00795667">
            <w:pPr>
              <w:spacing w:line="240" w:lineRule="auto"/>
              <w:jc w:val="center"/>
              <w:rPr>
                <w:rFonts w:eastAsia="Times New Roman" w:cs="Arial"/>
                <w:color w:val="000000"/>
                <w:sz w:val="20"/>
                <w:szCs w:val="20"/>
              </w:rPr>
            </w:pPr>
            <w:r w:rsidRPr="00795667">
              <w:rPr>
                <w:rFonts w:eastAsia="Times New Roman" w:cs="Arial"/>
                <w:color w:val="000000"/>
                <w:sz w:val="20"/>
                <w:szCs w:val="24"/>
              </w:rPr>
              <w:t>3</w:t>
            </w:r>
          </w:p>
        </w:tc>
      </w:tr>
      <w:tr w:rsidR="00795667" w:rsidRPr="00795667" w:rsidTr="0014049D">
        <w:tc>
          <w:tcPr>
            <w:tcW w:w="3333" w:type="pct"/>
            <w:shd w:val="clear" w:color="auto" w:fill="auto"/>
            <w:vAlign w:val="center"/>
            <w:hideMark/>
          </w:tcPr>
          <w:p w:rsidR="00795667" w:rsidRPr="00795667" w:rsidRDefault="00795667" w:rsidP="00795667">
            <w:pPr>
              <w:spacing w:line="240" w:lineRule="auto"/>
              <w:rPr>
                <w:rFonts w:eastAsia="Times New Roman" w:cs="Arial"/>
                <w:color w:val="000000"/>
                <w:sz w:val="20"/>
                <w:szCs w:val="20"/>
              </w:rPr>
            </w:pPr>
            <w:r w:rsidRPr="00795667">
              <w:rPr>
                <w:rFonts w:eastAsia="Times New Roman" w:cs="Arial"/>
                <w:color w:val="000000"/>
                <w:sz w:val="20"/>
                <w:szCs w:val="24"/>
              </w:rPr>
              <w:t>Proizvodnja meda</w:t>
            </w:r>
          </w:p>
        </w:tc>
        <w:tc>
          <w:tcPr>
            <w:tcW w:w="1667" w:type="pct"/>
            <w:shd w:val="clear" w:color="auto" w:fill="auto"/>
            <w:vAlign w:val="center"/>
            <w:hideMark/>
          </w:tcPr>
          <w:p w:rsidR="00795667" w:rsidRPr="00795667" w:rsidRDefault="00795667" w:rsidP="00795667">
            <w:pPr>
              <w:spacing w:line="240" w:lineRule="auto"/>
              <w:jc w:val="center"/>
              <w:rPr>
                <w:rFonts w:eastAsia="Times New Roman" w:cs="Arial"/>
                <w:color w:val="000000"/>
                <w:sz w:val="20"/>
                <w:szCs w:val="20"/>
              </w:rPr>
            </w:pPr>
            <w:r w:rsidRPr="00795667">
              <w:rPr>
                <w:rFonts w:eastAsia="Times New Roman" w:cs="Arial"/>
                <w:color w:val="000000"/>
                <w:sz w:val="20"/>
                <w:szCs w:val="24"/>
              </w:rPr>
              <w:t>17</w:t>
            </w:r>
          </w:p>
        </w:tc>
      </w:tr>
      <w:tr w:rsidR="00795667" w:rsidRPr="00795667" w:rsidTr="0014049D">
        <w:tc>
          <w:tcPr>
            <w:tcW w:w="3333" w:type="pct"/>
            <w:shd w:val="clear" w:color="auto" w:fill="auto"/>
            <w:vAlign w:val="center"/>
            <w:hideMark/>
          </w:tcPr>
          <w:p w:rsidR="00795667" w:rsidRPr="00795667" w:rsidRDefault="00795667" w:rsidP="00795667">
            <w:pPr>
              <w:spacing w:line="240" w:lineRule="auto"/>
              <w:rPr>
                <w:rFonts w:eastAsia="Times New Roman" w:cs="Arial"/>
                <w:color w:val="000000"/>
                <w:sz w:val="20"/>
                <w:szCs w:val="20"/>
              </w:rPr>
            </w:pPr>
            <w:r w:rsidRPr="00795667">
              <w:rPr>
                <w:rFonts w:eastAsia="Times New Roman" w:cs="Arial"/>
                <w:color w:val="000000"/>
                <w:sz w:val="20"/>
                <w:szCs w:val="24"/>
              </w:rPr>
              <w:t xml:space="preserve">Prerada voća i proizvodnja nealkoholnih pića – sokova, džemova i drugih proizvoda od voća i proizvodnja alkoholnih </w:t>
            </w:r>
            <w:r w:rsidR="00C4333D">
              <w:rPr>
                <w:rFonts w:eastAsia="Times New Roman" w:cs="Arial"/>
                <w:color w:val="000000"/>
                <w:sz w:val="20"/>
                <w:szCs w:val="24"/>
              </w:rPr>
              <w:t>pica</w:t>
            </w:r>
          </w:p>
        </w:tc>
        <w:tc>
          <w:tcPr>
            <w:tcW w:w="1667" w:type="pct"/>
            <w:shd w:val="clear" w:color="auto" w:fill="auto"/>
            <w:vAlign w:val="center"/>
            <w:hideMark/>
          </w:tcPr>
          <w:p w:rsidR="00795667" w:rsidRPr="00795667" w:rsidRDefault="00795667" w:rsidP="00795667">
            <w:pPr>
              <w:spacing w:line="240" w:lineRule="auto"/>
              <w:jc w:val="center"/>
              <w:rPr>
                <w:rFonts w:eastAsia="Times New Roman" w:cs="Arial"/>
                <w:color w:val="000000"/>
                <w:sz w:val="20"/>
                <w:szCs w:val="20"/>
              </w:rPr>
            </w:pPr>
            <w:r w:rsidRPr="00795667">
              <w:rPr>
                <w:rFonts w:eastAsia="Times New Roman" w:cs="Arial"/>
                <w:color w:val="000000"/>
                <w:sz w:val="20"/>
                <w:szCs w:val="24"/>
              </w:rPr>
              <w:t>1</w:t>
            </w:r>
          </w:p>
        </w:tc>
      </w:tr>
      <w:tr w:rsidR="00795667" w:rsidRPr="00795667" w:rsidTr="0014049D">
        <w:tc>
          <w:tcPr>
            <w:tcW w:w="3333" w:type="pct"/>
            <w:shd w:val="clear" w:color="auto" w:fill="auto"/>
            <w:vAlign w:val="center"/>
            <w:hideMark/>
          </w:tcPr>
          <w:p w:rsidR="00795667" w:rsidRPr="00696A01" w:rsidRDefault="00795667" w:rsidP="00795667">
            <w:pPr>
              <w:spacing w:line="240" w:lineRule="auto"/>
              <w:rPr>
                <w:rFonts w:eastAsia="Times New Roman" w:cs="Arial"/>
                <w:b/>
                <w:color w:val="000000"/>
                <w:sz w:val="20"/>
                <w:szCs w:val="20"/>
              </w:rPr>
            </w:pPr>
            <w:r w:rsidRPr="00696A01">
              <w:rPr>
                <w:rFonts w:eastAsia="Times New Roman" w:cs="Arial"/>
                <w:b/>
                <w:color w:val="000000"/>
                <w:sz w:val="20"/>
                <w:szCs w:val="24"/>
              </w:rPr>
              <w:t>Ukupno</w:t>
            </w:r>
          </w:p>
        </w:tc>
        <w:tc>
          <w:tcPr>
            <w:tcW w:w="1667" w:type="pct"/>
            <w:shd w:val="clear" w:color="auto" w:fill="auto"/>
            <w:vAlign w:val="center"/>
            <w:hideMark/>
          </w:tcPr>
          <w:p w:rsidR="00795667" w:rsidRPr="00696A01" w:rsidRDefault="00795667" w:rsidP="00795667">
            <w:pPr>
              <w:spacing w:line="240" w:lineRule="auto"/>
              <w:jc w:val="center"/>
              <w:rPr>
                <w:rFonts w:eastAsia="Times New Roman" w:cs="Arial"/>
                <w:b/>
                <w:color w:val="000000"/>
                <w:sz w:val="20"/>
                <w:szCs w:val="20"/>
              </w:rPr>
            </w:pPr>
            <w:r w:rsidRPr="00696A01">
              <w:rPr>
                <w:rFonts w:eastAsia="Times New Roman" w:cs="Arial"/>
                <w:b/>
                <w:color w:val="000000"/>
                <w:sz w:val="20"/>
                <w:szCs w:val="24"/>
              </w:rPr>
              <w:t>44</w:t>
            </w:r>
          </w:p>
        </w:tc>
      </w:tr>
    </w:tbl>
    <w:p w:rsidR="00696A01" w:rsidRDefault="00696A01" w:rsidP="00696A01">
      <w:pPr>
        <w:spacing w:line="240" w:lineRule="auto"/>
        <w:jc w:val="both"/>
        <w:rPr>
          <w:sz w:val="20"/>
          <w:szCs w:val="20"/>
        </w:rPr>
      </w:pPr>
      <w:r w:rsidRPr="00590CE7">
        <w:rPr>
          <w:sz w:val="20"/>
          <w:szCs w:val="20"/>
        </w:rPr>
        <w:t>Izvor: Uprava za bezbjednost hrane, veterinu i fitosanitarne poslove</w:t>
      </w:r>
      <w:r>
        <w:rPr>
          <w:sz w:val="20"/>
          <w:szCs w:val="20"/>
        </w:rPr>
        <w:t xml:space="preserve"> (UBVF)</w:t>
      </w:r>
    </w:p>
    <w:p w:rsidR="005B56B9" w:rsidRDefault="005B56B9" w:rsidP="00590CE7">
      <w:pPr>
        <w:spacing w:line="240" w:lineRule="auto"/>
        <w:jc w:val="both"/>
      </w:pPr>
    </w:p>
    <w:p w:rsidR="005B56B9" w:rsidRDefault="005B56B9" w:rsidP="005B56B9">
      <w:pPr>
        <w:spacing w:line="240" w:lineRule="auto"/>
        <w:jc w:val="both"/>
      </w:pPr>
      <w:r>
        <w:t>Držaoci muznih grla u većoj mjeri predaju mlijeko registrovanim mljekarama ili sirarama, dok mali broj prerađuje mlijeko na svom gazdinstvu. Sa područja Zete, otkup mlijeka (oko 70.000 litara mjesečno) vrši 11 mljekara: „Cijevna“, „Šimšić Montmilk“, „Milmark Grupa“, sirara „Vulaš Čevo“,</w:t>
      </w:r>
      <w:r w:rsidR="00C4333D">
        <w:t xml:space="preserve"> </w:t>
      </w:r>
      <w:r>
        <w:t>Mljekara „Drezga“, „Turo“</w:t>
      </w:r>
      <w:r w:rsidR="00795667">
        <w:t xml:space="preserve"> </w:t>
      </w:r>
      <w:r>
        <w:t xml:space="preserve">Njeguši, “Union Aliment“, „Mijo Mare“, „Kadija Cetinje“, </w:t>
      </w:r>
      <w:r w:rsidR="00C4333D">
        <w:t>„</w:t>
      </w:r>
      <w:r>
        <w:t>Nika</w:t>
      </w:r>
      <w:r w:rsidR="00C4333D">
        <w:t>“</w:t>
      </w:r>
      <w:r>
        <w:t xml:space="preserve"> i „Dijamant“ Podgorica. Na teritoriji </w:t>
      </w:r>
      <w:r w:rsidR="00D403C4">
        <w:t>о</w:t>
      </w:r>
      <w:r>
        <w:t xml:space="preserve">pštine u okviru Glavnog grada </w:t>
      </w:r>
      <w:r w:rsidR="00D403C4">
        <w:t>–</w:t>
      </w:r>
      <w:r>
        <w:t xml:space="preserve"> Golubovci u funkciji je mljekara „Cijevna“ (Ljajkovići), koja u prosjeku mjesečno otkupljuje cca 29.000 litara mlijeka, od 15 kooperanata. Preradom mlijeka </w:t>
      </w:r>
      <w:r w:rsidR="00D403C4">
        <w:t xml:space="preserve">u sir </w:t>
      </w:r>
      <w:r>
        <w:t xml:space="preserve">na gazdinstvu </w:t>
      </w:r>
      <w:r w:rsidR="00D403C4">
        <w:t xml:space="preserve">se </w:t>
      </w:r>
      <w:r>
        <w:t>bavi 23 proizvođača, od čega 11 prerađuje do 50 litara</w:t>
      </w:r>
      <w:r w:rsidR="00D403C4">
        <w:t xml:space="preserve"> po </w:t>
      </w:r>
      <w:r>
        <w:t>danu i 11 preko 50 litara</w:t>
      </w:r>
      <w:r w:rsidR="00D403C4">
        <w:t xml:space="preserve"> po </w:t>
      </w:r>
      <w:r>
        <w:t xml:space="preserve">danu.  </w:t>
      </w:r>
    </w:p>
    <w:p w:rsidR="005B56B9" w:rsidRDefault="005B56B9" w:rsidP="005B56B9">
      <w:pPr>
        <w:spacing w:line="240" w:lineRule="auto"/>
        <w:jc w:val="both"/>
      </w:pPr>
    </w:p>
    <w:p w:rsidR="005B56B9" w:rsidRDefault="005B56B9" w:rsidP="005B56B9">
      <w:pPr>
        <w:spacing w:line="240" w:lineRule="auto"/>
        <w:jc w:val="both"/>
      </w:pPr>
      <w:r>
        <w:t xml:space="preserve">Proizvodnjom vina sa godišnjim kapacitetom do 500 litara bavi </w:t>
      </w:r>
      <w:r w:rsidR="00D403C4">
        <w:t xml:space="preserve">se </w:t>
      </w:r>
      <w:r>
        <w:t xml:space="preserve">jedan registrovani proizvođač, dok su </w:t>
      </w:r>
      <w:r w:rsidR="00D403C4">
        <w:t>dva</w:t>
      </w:r>
      <w:r>
        <w:t xml:space="preserve"> registrovana proizvođača sa većim obimom proizvodnje. </w:t>
      </w:r>
    </w:p>
    <w:p w:rsidR="005B56B9" w:rsidRDefault="005B56B9" w:rsidP="005B56B9">
      <w:pPr>
        <w:spacing w:line="240" w:lineRule="auto"/>
        <w:jc w:val="both"/>
      </w:pPr>
    </w:p>
    <w:p w:rsidR="005B56B9" w:rsidRDefault="005B56B9" w:rsidP="00696A01">
      <w:pPr>
        <w:spacing w:line="240" w:lineRule="auto"/>
        <w:jc w:val="both"/>
      </w:pPr>
      <w:r>
        <w:t>„ZETA-FISH ASK</w:t>
      </w:r>
      <w:r w:rsidR="00D403C4">
        <w:t>”</w:t>
      </w:r>
      <w:r>
        <w:t xml:space="preserve"> (Golubovci) bavi </w:t>
      </w:r>
      <w:r w:rsidR="00D403C4">
        <w:t xml:space="preserve">se </w:t>
      </w:r>
      <w:r>
        <w:t>proizvodnjom dimljenih i mariniranih tradicionalnih specijaliteta od ribe, prvenstveno krapa iz Skadarskog jezera. Godišnj</w:t>
      </w:r>
      <w:r w:rsidR="00795667">
        <w:t>a</w:t>
      </w:r>
      <w:r>
        <w:t xml:space="preserve"> proizv</w:t>
      </w:r>
      <w:r w:rsidR="00795667">
        <w:t>odnja je</w:t>
      </w:r>
      <w:r>
        <w:t xml:space="preserve"> oko 10 tona dimljenih proizvoda. </w:t>
      </w:r>
      <w:r w:rsidR="00795667">
        <w:t>Preduzeće ima u</w:t>
      </w:r>
      <w:r>
        <w:t>spostav</w:t>
      </w:r>
      <w:r w:rsidR="00795667">
        <w:t>ljen</w:t>
      </w:r>
      <w:r>
        <w:t xml:space="preserve"> sistem bezbjednosti hrane – HACCP.</w:t>
      </w:r>
    </w:p>
    <w:p w:rsidR="00C5538D" w:rsidRDefault="00C5538D" w:rsidP="00696A01">
      <w:pPr>
        <w:spacing w:line="240" w:lineRule="auto"/>
        <w:jc w:val="both"/>
      </w:pPr>
    </w:p>
    <w:p w:rsidR="00C5538D" w:rsidRDefault="00413C07" w:rsidP="00696A01">
      <w:pPr>
        <w:spacing w:line="240" w:lineRule="auto"/>
        <w:jc w:val="both"/>
      </w:pPr>
      <w:r w:rsidRPr="00237142">
        <w:rPr>
          <w:b/>
        </w:rPr>
        <w:t>Poljoprivredne apoteke</w:t>
      </w:r>
      <w:r w:rsidRPr="00237142">
        <w:t xml:space="preserve"> </w:t>
      </w:r>
      <w:r w:rsidR="00D403C4">
        <w:t>–</w:t>
      </w:r>
      <w:r w:rsidRPr="00237142">
        <w:t xml:space="preserve"> Na području Zete nalazi se </w:t>
      </w:r>
      <w:r w:rsidR="00D403C4">
        <w:t>devet</w:t>
      </w:r>
      <w:r w:rsidRPr="00237142">
        <w:t xml:space="preserve"> pravnih lica </w:t>
      </w:r>
      <w:r w:rsidR="00D403C4">
        <w:t>–</w:t>
      </w:r>
      <w:r w:rsidRPr="00237142">
        <w:t xml:space="preserve"> poljoprivrednih apoteka: M&amp;D Aligrudić, Agrocentar, Agrotrend, Holcorn, Panonka, Agromag, </w:t>
      </w:r>
      <w:r w:rsidR="00C73CB2">
        <w:t xml:space="preserve">Lavanja, </w:t>
      </w:r>
      <w:r w:rsidRPr="00237142">
        <w:t xml:space="preserve">Centrometal i Veletex </w:t>
      </w:r>
      <w:r w:rsidR="00D403C4">
        <w:t>–</w:t>
      </w:r>
      <w:r w:rsidRPr="00237142">
        <w:t xml:space="preserve"> Kalija. Sve apoteke prodaju sjemenski i sadni materijal, supstrate,</w:t>
      </w:r>
      <w:r w:rsidR="00D403C4">
        <w:t xml:space="preserve"> </w:t>
      </w:r>
      <w:r w:rsidRPr="00237142">
        <w:t>đubriva, opremu, dok pojedine imaju i stočnu hranu.</w:t>
      </w:r>
      <w:r w:rsidR="002727FA">
        <w:t xml:space="preserve"> </w:t>
      </w:r>
    </w:p>
    <w:p w:rsidR="00CD6D9B" w:rsidRPr="00237142" w:rsidRDefault="00CD6D9B" w:rsidP="00696A01">
      <w:pPr>
        <w:spacing w:line="240" w:lineRule="auto"/>
        <w:jc w:val="both"/>
      </w:pPr>
    </w:p>
    <w:p w:rsidR="0064050E" w:rsidRPr="00237142" w:rsidRDefault="00696A01" w:rsidP="00696A01">
      <w:pPr>
        <w:spacing w:line="240" w:lineRule="auto"/>
        <w:jc w:val="both"/>
      </w:pPr>
      <w:r w:rsidRPr="00237142">
        <w:rPr>
          <w:b/>
        </w:rPr>
        <w:t>Program staračkih naknada</w:t>
      </w:r>
      <w:r w:rsidRPr="00237142">
        <w:t xml:space="preserve"> </w:t>
      </w:r>
      <w:r w:rsidR="00D403C4">
        <w:t>–</w:t>
      </w:r>
      <w:r w:rsidRPr="00237142">
        <w:t xml:space="preserve"> U ruralnim sredinama postoje domaćinstva čiji članovi su se bavili</w:t>
      </w:r>
      <w:r w:rsidR="00D403C4">
        <w:t xml:space="preserve"> </w:t>
      </w:r>
      <w:r w:rsidRPr="00237142">
        <w:t>poljoprivredom kao glavnim i jedinim zanimanjem, ali nijesu bili u mogućnosti da ostvare pravo na penziju. Korisnici su muškarci koji su navršili 65 godina života, odnosno žene koje su navršile 60 godina života, koji nemaju nikakva druga primanja i koji se bave poljoprivredom za svoje potrebe. Sa područja Zete staračku naknadu prima</w:t>
      </w:r>
      <w:r w:rsidR="00C73CB2">
        <w:t>ju</w:t>
      </w:r>
      <w:r w:rsidRPr="00237142">
        <w:t xml:space="preserve"> 7</w:t>
      </w:r>
      <w:r w:rsidR="00C73CB2">
        <w:t>2</w:t>
      </w:r>
      <w:r w:rsidRPr="00237142">
        <w:t xml:space="preserve"> korisnik</w:t>
      </w:r>
      <w:r w:rsidR="00C73CB2">
        <w:t>a</w:t>
      </w:r>
      <w:r w:rsidRPr="00237142">
        <w:t>.</w:t>
      </w:r>
    </w:p>
    <w:p w:rsidR="00137C8D" w:rsidRPr="00237142" w:rsidRDefault="00137C8D" w:rsidP="00696A01">
      <w:pPr>
        <w:spacing w:line="240" w:lineRule="auto"/>
        <w:jc w:val="both"/>
      </w:pPr>
    </w:p>
    <w:p w:rsidR="00413C07" w:rsidRPr="00237142" w:rsidRDefault="00DF6720" w:rsidP="00696A01">
      <w:pPr>
        <w:spacing w:line="240" w:lineRule="auto"/>
        <w:jc w:val="both"/>
      </w:pPr>
      <w:r w:rsidRPr="00DF6720">
        <w:t>Ministarstvo poljoprivrede, šumarstva i vodoprivrede</w:t>
      </w:r>
      <w:r w:rsidR="002D02EA" w:rsidRPr="00237142">
        <w:t xml:space="preserve"> definisalo je brojne mjere agrarne politike</w:t>
      </w:r>
      <w:r w:rsidR="00D403C4">
        <w:t>,</w:t>
      </w:r>
      <w:r w:rsidR="002D02EA" w:rsidRPr="00237142">
        <w:t xml:space="preserve"> čija su tri osnovna cilja: održivi  razvoj poljoprivrede, podizanje konkurentnosti proizvođača i razvoj ruralnih područja. U tu svrhu se svake budžetske godine kroz programe Agrobudžeta definiše set podsticajnih mjera, kako za primarnu poljoprivrednu proizvodnju tako i za prerađivački sektor. Veoma važan segment podrške razvoju pojedinih grana poljoprivrede predstavlja i korišćenje raznih međunarodnih fondova</w:t>
      </w:r>
      <w:r w:rsidR="00D403C4">
        <w:t xml:space="preserve"> – </w:t>
      </w:r>
      <w:r w:rsidR="002D02EA" w:rsidRPr="00237142">
        <w:t xml:space="preserve">pretpristupnih fondova </w:t>
      </w:r>
      <w:r w:rsidR="002D02EA" w:rsidRPr="00237142">
        <w:lastRenderedPageBreak/>
        <w:t>EU i Svjetske banke</w:t>
      </w:r>
      <w:r w:rsidR="00D403C4">
        <w:t>,</w:t>
      </w:r>
      <w:r w:rsidR="002D02EA" w:rsidRPr="00237142">
        <w:t xml:space="preserve"> koji su namijenjeni za bolju implementaciju standarda kvaliteta u proizvodnji i usklađivanje sa EU regulativama.</w:t>
      </w:r>
    </w:p>
    <w:p w:rsidR="00413C07" w:rsidRPr="00237142" w:rsidRDefault="00413C07" w:rsidP="00696A01">
      <w:pPr>
        <w:spacing w:line="240" w:lineRule="auto"/>
        <w:jc w:val="both"/>
      </w:pPr>
    </w:p>
    <w:p w:rsidR="00413C07" w:rsidRDefault="00413C07" w:rsidP="00413C07">
      <w:pPr>
        <w:spacing w:line="240" w:lineRule="auto"/>
        <w:jc w:val="both"/>
      </w:pPr>
      <w:r w:rsidRPr="00237142">
        <w:t>U prethodnom periodu putem programa MIDAS i IPARD podržani su poljoprivrednici sa područja Zete sa ciljem podizanja konkurentnosti poljoprivrednih proizvođača. U okviru pet poziva MIDAS projekta podržano je 28 projekata, dok je u okviru IPARD poziva realizovan 21 projekat (</w:t>
      </w:r>
      <w:r w:rsidR="00D403C4">
        <w:t>devet</w:t>
      </w:r>
      <w:r w:rsidRPr="00237142">
        <w:t xml:space="preserve"> mljekarstva, 12 povrtarstva, ratarstva i voćarstva i </w:t>
      </w:r>
      <w:r w:rsidR="00D403C4">
        <w:t>tri</w:t>
      </w:r>
      <w:r w:rsidRPr="00237142">
        <w:t xml:space="preserve"> ribarstva i akvakulture).</w:t>
      </w:r>
    </w:p>
    <w:p w:rsidR="00A70DA7" w:rsidRDefault="00A70DA7" w:rsidP="00413C07">
      <w:pPr>
        <w:spacing w:line="240" w:lineRule="auto"/>
        <w:jc w:val="both"/>
      </w:pPr>
    </w:p>
    <w:p w:rsidR="00A70DA7" w:rsidRDefault="00A70DA7" w:rsidP="00A70DA7">
      <w:pPr>
        <w:shd w:val="clear" w:color="auto" w:fill="FFFFFF" w:themeFill="background1"/>
        <w:spacing w:line="240" w:lineRule="auto"/>
        <w:jc w:val="both"/>
      </w:pPr>
      <w:r w:rsidRPr="00A70DA7">
        <w:t>IPARD pozivima realizovne su sl</w:t>
      </w:r>
      <w:r w:rsidR="00D403C4">
        <w:t>j</w:t>
      </w:r>
      <w:r w:rsidRPr="00A70DA7">
        <w:t>edeće investicije:</w:t>
      </w:r>
    </w:p>
    <w:p w:rsidR="00A70DA7" w:rsidRPr="00A70DA7" w:rsidRDefault="00A70DA7" w:rsidP="00A70DA7">
      <w:pPr>
        <w:shd w:val="clear" w:color="auto" w:fill="FFFFFF" w:themeFill="background1"/>
        <w:spacing w:line="240" w:lineRule="auto"/>
        <w:jc w:val="both"/>
      </w:pPr>
    </w:p>
    <w:p w:rsidR="00A70DA7" w:rsidRPr="00A70DA7" w:rsidRDefault="00A70DA7" w:rsidP="00991CD4">
      <w:pPr>
        <w:pStyle w:val="ListParagraph"/>
        <w:numPr>
          <w:ilvl w:val="0"/>
          <w:numId w:val="54"/>
        </w:numPr>
        <w:shd w:val="clear" w:color="auto" w:fill="FFFFFF" w:themeFill="background1"/>
        <w:spacing w:line="240" w:lineRule="auto"/>
        <w:jc w:val="both"/>
      </w:pPr>
      <w:r w:rsidRPr="00A70DA7">
        <w:t xml:space="preserve">IPARD like 1 </w:t>
      </w:r>
      <w:r w:rsidR="00023DEE">
        <w:t>„</w:t>
      </w:r>
      <w:r w:rsidRPr="00A70DA7">
        <w:t>Investicije u poljoprivredna gazdinstva</w:t>
      </w:r>
      <w:r w:rsidR="00023DEE">
        <w:t>“</w:t>
      </w:r>
      <w:r w:rsidRPr="00A70DA7">
        <w:t xml:space="preserve"> </w:t>
      </w:r>
      <w:r w:rsidR="00023DEE">
        <w:t>–</w:t>
      </w:r>
      <w:r w:rsidRPr="00A70DA7">
        <w:t xml:space="preserve"> U okviru IPARD like 1 poziva realizovano je 12 projekata ukupne vrijednosti investicija 385.706 eur. Investicije isplaćenih projekata odnosile su se na: mljekarstvo (</w:t>
      </w:r>
      <w:r w:rsidR="00023DEE">
        <w:t>sedam</w:t>
      </w:r>
      <w:r w:rsidRPr="00A70DA7">
        <w:t xml:space="preserve"> projekata), povrtarstvo (</w:t>
      </w:r>
      <w:r w:rsidR="00023DEE">
        <w:t>jedan</w:t>
      </w:r>
      <w:r w:rsidRPr="00A70DA7">
        <w:t xml:space="preserve"> projekat), povrtarstvo i ratarstvo (</w:t>
      </w:r>
      <w:r w:rsidR="00023DEE">
        <w:t>tri</w:t>
      </w:r>
      <w:r w:rsidRPr="00A70DA7">
        <w:t xml:space="preserve"> projekta) i ribarstvo (</w:t>
      </w:r>
      <w:r w:rsidR="00023DEE">
        <w:t>jedan</w:t>
      </w:r>
      <w:r w:rsidRPr="00A70DA7">
        <w:t xml:space="preserve"> projekat). U okviru IPARD like 1.2 poziva realizovano je </w:t>
      </w:r>
      <w:r w:rsidR="00023DEE">
        <w:t>devet</w:t>
      </w:r>
      <w:r w:rsidRPr="00A70DA7">
        <w:t xml:space="preserve"> projekata ukupne vrijednosti investicija 261.871 eur. Investicije isplaćenih projekata odnosile su se na: mljekarstvo (</w:t>
      </w:r>
      <w:r w:rsidR="00023DEE">
        <w:t>dva</w:t>
      </w:r>
      <w:r w:rsidRPr="00A70DA7">
        <w:t xml:space="preserve"> projekta), povrtarstvo (</w:t>
      </w:r>
      <w:r w:rsidR="00023DEE">
        <w:t>pet</w:t>
      </w:r>
      <w:r w:rsidRPr="00A70DA7">
        <w:t xml:space="preserve"> projekata), voćarstvo (</w:t>
      </w:r>
      <w:r w:rsidR="00023DEE">
        <w:t>jedan</w:t>
      </w:r>
      <w:r w:rsidRPr="00A70DA7">
        <w:t xml:space="preserve"> projekat) i ribarstvo (</w:t>
      </w:r>
      <w:r w:rsidR="00023DEE">
        <w:t>jedan</w:t>
      </w:r>
      <w:r w:rsidRPr="00A70DA7">
        <w:t xml:space="preserve"> projekat)</w:t>
      </w:r>
      <w:r w:rsidR="00023DEE">
        <w:t>;</w:t>
      </w:r>
    </w:p>
    <w:p w:rsidR="00A70DA7" w:rsidRPr="00A70DA7" w:rsidRDefault="00A70DA7" w:rsidP="00A70DA7">
      <w:pPr>
        <w:pStyle w:val="ListParagraph"/>
        <w:numPr>
          <w:ilvl w:val="0"/>
          <w:numId w:val="54"/>
        </w:numPr>
        <w:shd w:val="clear" w:color="auto" w:fill="FFFFFF" w:themeFill="background1"/>
        <w:spacing w:line="240" w:lineRule="auto"/>
        <w:jc w:val="both"/>
      </w:pPr>
      <w:r w:rsidRPr="00A70DA7">
        <w:t xml:space="preserve">IPARD like 2 </w:t>
      </w:r>
      <w:r w:rsidR="00023DEE">
        <w:t>„</w:t>
      </w:r>
      <w:r w:rsidRPr="00A70DA7">
        <w:t>Investicije u fizički kapital za preradu i marketing poljoprivrednih i ribljih proizvoda</w:t>
      </w:r>
      <w:r w:rsidR="00023DEE">
        <w:t>“</w:t>
      </w:r>
      <w:r w:rsidRPr="00A70DA7">
        <w:t xml:space="preserve"> (IPARD like 2.3) pozivom realizovan je </w:t>
      </w:r>
      <w:r w:rsidR="00023DEE">
        <w:t>jedan</w:t>
      </w:r>
      <w:r w:rsidRPr="00A70DA7">
        <w:t xml:space="preserve"> projekat </w:t>
      </w:r>
      <w:r w:rsidR="00023DEE" w:rsidRPr="00A70DA7">
        <w:t>iz oblasti ribarstva i akvakulture</w:t>
      </w:r>
      <w:r w:rsidR="00023DEE">
        <w:t>,</w:t>
      </w:r>
      <w:r w:rsidR="00023DEE" w:rsidRPr="00A70DA7">
        <w:t xml:space="preserve"> </w:t>
      </w:r>
      <w:r w:rsidRPr="00A70DA7">
        <w:t>ukupne vrijednosti 34.336 eur</w:t>
      </w:r>
      <w:r w:rsidR="00023DEE">
        <w:t>;</w:t>
      </w:r>
    </w:p>
    <w:p w:rsidR="00A70DA7" w:rsidRPr="00A70DA7" w:rsidRDefault="00A70DA7" w:rsidP="00A70DA7">
      <w:pPr>
        <w:pStyle w:val="ListParagraph"/>
        <w:numPr>
          <w:ilvl w:val="0"/>
          <w:numId w:val="54"/>
        </w:numPr>
        <w:shd w:val="clear" w:color="auto" w:fill="FFFFFF" w:themeFill="background1"/>
        <w:spacing w:line="240" w:lineRule="auto"/>
        <w:jc w:val="both"/>
      </w:pPr>
      <w:r w:rsidRPr="00A70DA7">
        <w:t xml:space="preserve">M1 IPARD 2 </w:t>
      </w:r>
      <w:r w:rsidR="00023DEE">
        <w:t>„</w:t>
      </w:r>
      <w:r w:rsidRPr="00A70DA7">
        <w:t>Investicije u fizički kapital poljoprivrednih gazdinstava</w:t>
      </w:r>
      <w:r w:rsidR="00023DEE">
        <w:t xml:space="preserve">“ </w:t>
      </w:r>
      <w:r w:rsidRPr="00A70DA7">
        <w:t>pozivom ugovoreno je 11 zahtjeva za dodjelu podrške</w:t>
      </w:r>
      <w:r w:rsidR="00023DEE">
        <w:t>,</w:t>
      </w:r>
      <w:r w:rsidRPr="00A70DA7">
        <w:t xml:space="preserve"> ukupne vrijednosti investicija 269.336 eur. Isplaćena su dva projekta ukupne vrijednosti investicije 28.202 eur iz sektora voćarstva i povrtarstva. Drugi poziv za ovu mjeru raspisan je 24. februara 2020. </w:t>
      </w:r>
      <w:r w:rsidR="00023DEE">
        <w:t>g</w:t>
      </w:r>
      <w:r w:rsidRPr="00A70DA7">
        <w:t>odine</w:t>
      </w:r>
      <w:r w:rsidR="00023DEE">
        <w:t>;</w:t>
      </w:r>
    </w:p>
    <w:p w:rsidR="00A70DA7" w:rsidRPr="00A70DA7" w:rsidRDefault="00A70DA7" w:rsidP="00A70DA7">
      <w:pPr>
        <w:pStyle w:val="ListParagraph"/>
        <w:numPr>
          <w:ilvl w:val="0"/>
          <w:numId w:val="54"/>
        </w:numPr>
        <w:shd w:val="clear" w:color="auto" w:fill="FFFFFF" w:themeFill="background1"/>
        <w:spacing w:line="240" w:lineRule="auto"/>
        <w:jc w:val="both"/>
      </w:pPr>
      <w:r w:rsidRPr="00A70DA7">
        <w:t xml:space="preserve">M3 IPARD 2 </w:t>
      </w:r>
      <w:r w:rsidR="00023DEE">
        <w:t>„</w:t>
      </w:r>
      <w:r w:rsidRPr="00A70DA7">
        <w:t>Investicije u fizički kapital za preradu i marketing poljoprivrednih i ribljih proizvoda</w:t>
      </w:r>
      <w:r w:rsidR="00023DEE">
        <w:t>“</w:t>
      </w:r>
      <w:r w:rsidR="00B95D77">
        <w:t>,</w:t>
      </w:r>
      <w:r w:rsidRPr="00A70DA7">
        <w:t xml:space="preserve"> u okviru prvog poziva ugovoren</w:t>
      </w:r>
      <w:r w:rsidR="00023DEE">
        <w:t>a su</w:t>
      </w:r>
      <w:r w:rsidRPr="00A70DA7">
        <w:t xml:space="preserve"> </w:t>
      </w:r>
      <w:r w:rsidR="00023DEE">
        <w:t>dva</w:t>
      </w:r>
      <w:r w:rsidRPr="00A70DA7">
        <w:t xml:space="preserve"> projekta</w:t>
      </w:r>
      <w:r w:rsidR="00B95D77">
        <w:t>,</w:t>
      </w:r>
      <w:r w:rsidRPr="00A70DA7">
        <w:t xml:space="preserve"> ukupne vrijednosti investicija 605.158 eur. U okviru drugog poziva za istu mjeru</w:t>
      </w:r>
      <w:r w:rsidR="00B95D77">
        <w:t>,</w:t>
      </w:r>
      <w:r w:rsidRPr="00A70DA7">
        <w:t xml:space="preserve"> koji je objavljen 20. decembra 2019. </w:t>
      </w:r>
      <w:r w:rsidR="00B95D77">
        <w:t>g</w:t>
      </w:r>
      <w:r w:rsidRPr="00A70DA7">
        <w:t>odine</w:t>
      </w:r>
      <w:r w:rsidR="00B95D77">
        <w:t>,</w:t>
      </w:r>
      <w:r w:rsidRPr="00A70DA7">
        <w:t xml:space="preserve"> dostavljena su </w:t>
      </w:r>
      <w:r w:rsidR="00023DEE">
        <w:t>dva</w:t>
      </w:r>
      <w:r w:rsidRPr="00A70DA7">
        <w:t xml:space="preserve"> zahtjeva</w:t>
      </w:r>
      <w:r w:rsidR="00B95D77">
        <w:t>,</w:t>
      </w:r>
      <w:r w:rsidRPr="00A70DA7">
        <w:t xml:space="preserve"> ukupne vrijednosti investicije 1.631.746 eur.</w:t>
      </w:r>
    </w:p>
    <w:p w:rsidR="00A70DA7" w:rsidRPr="00237142" w:rsidRDefault="00A70DA7" w:rsidP="00A70DA7">
      <w:pPr>
        <w:shd w:val="clear" w:color="auto" w:fill="FFFFFF" w:themeFill="background1"/>
        <w:spacing w:line="240" w:lineRule="auto"/>
        <w:jc w:val="both"/>
      </w:pPr>
    </w:p>
    <w:p w:rsidR="005B56B9" w:rsidRPr="00696A01" w:rsidRDefault="005B56B9" w:rsidP="00696A01">
      <w:pPr>
        <w:spacing w:line="240" w:lineRule="auto"/>
        <w:jc w:val="both"/>
      </w:pPr>
    </w:p>
    <w:p w:rsidR="00A22A6F" w:rsidRPr="008E6568" w:rsidRDefault="00A22A6F" w:rsidP="00EE51CA">
      <w:pPr>
        <w:pStyle w:val="Heading3"/>
      </w:pPr>
      <w:bookmarkStart w:id="27" w:name="_Toc52267841"/>
      <w:bookmarkStart w:id="28" w:name="_Toc66132631"/>
      <w:r w:rsidRPr="008E6568">
        <w:t>Turizam</w:t>
      </w:r>
      <w:bookmarkEnd w:id="27"/>
      <w:bookmarkEnd w:id="28"/>
    </w:p>
    <w:p w:rsidR="00A22A6F" w:rsidRPr="008E6568" w:rsidRDefault="00A22A6F" w:rsidP="00A419BB">
      <w:pPr>
        <w:spacing w:line="240" w:lineRule="auto"/>
        <w:jc w:val="both"/>
      </w:pPr>
    </w:p>
    <w:p w:rsidR="00B56368" w:rsidRPr="00A419BB" w:rsidRDefault="00A22A6F" w:rsidP="00513932">
      <w:pPr>
        <w:spacing w:line="240" w:lineRule="auto"/>
        <w:jc w:val="both"/>
      </w:pPr>
      <w:r w:rsidRPr="00A419BB">
        <w:t xml:space="preserve">Strategijom razvoja turizma Crne Gore do 2020. godine područje </w:t>
      </w:r>
      <w:r w:rsidR="00023DEE">
        <w:t>o</w:t>
      </w:r>
      <w:r w:rsidRPr="00A419BB">
        <w:t xml:space="preserve">pštine </w:t>
      </w:r>
      <w:r w:rsidR="00CD38FA" w:rsidRPr="00A419BB">
        <w:t>u o</w:t>
      </w:r>
      <w:r w:rsidR="00023DEE">
        <w:t>k</w:t>
      </w:r>
      <w:r w:rsidR="00CD38FA" w:rsidRPr="00A419BB">
        <w:t xml:space="preserve">viru Glavnog </w:t>
      </w:r>
      <w:r w:rsidR="00023DEE">
        <w:t>g</w:t>
      </w:r>
      <w:r w:rsidR="00CD38FA" w:rsidRPr="00A419BB">
        <w:t xml:space="preserve">rada </w:t>
      </w:r>
      <w:r w:rsidR="00023DEE">
        <w:t xml:space="preserve">– </w:t>
      </w:r>
      <w:r w:rsidR="00CD38FA" w:rsidRPr="00A419BB">
        <w:t>Golubovci</w:t>
      </w:r>
      <w:r w:rsidR="00363AEA" w:rsidRPr="00A419BB">
        <w:t xml:space="preserve"> pripada klasteru </w:t>
      </w:r>
      <w:r w:rsidR="00023DEE">
        <w:t>„</w:t>
      </w:r>
      <w:r w:rsidR="00410CF5" w:rsidRPr="00A419BB">
        <w:t>Skadarsko jezero</w:t>
      </w:r>
      <w:r w:rsidR="00023DEE">
        <w:t xml:space="preserve"> – </w:t>
      </w:r>
      <w:r w:rsidR="00410CF5" w:rsidRPr="00A419BB">
        <w:t>Cetinje</w:t>
      </w:r>
      <w:r w:rsidR="00023DEE">
        <w:t>”</w:t>
      </w:r>
      <w:r w:rsidRPr="00A419BB">
        <w:t xml:space="preserve">, koji je pozicioniran u pravcu razvoja turizma u prirodi, sportskog </w:t>
      </w:r>
      <w:r w:rsidR="00410CF5" w:rsidRPr="00A419BB">
        <w:t>i seoskog turizma</w:t>
      </w:r>
      <w:r w:rsidR="00023DEE">
        <w:t>,</w:t>
      </w:r>
      <w:r w:rsidR="00410CF5" w:rsidRPr="00A419BB">
        <w:t xml:space="preserve"> </w:t>
      </w:r>
      <w:r w:rsidRPr="00A419BB">
        <w:t xml:space="preserve">sa akcentom na </w:t>
      </w:r>
      <w:r w:rsidR="009B633D" w:rsidRPr="00A419BB">
        <w:t xml:space="preserve">aktivan doživljaj prirode, </w:t>
      </w:r>
      <w:r w:rsidRPr="00A419BB">
        <w:t xml:space="preserve">odmor, </w:t>
      </w:r>
      <w:r w:rsidR="00061C31" w:rsidRPr="00A419BB">
        <w:t xml:space="preserve">crnogorsku </w:t>
      </w:r>
      <w:r w:rsidR="00B30C1E" w:rsidRPr="00A419BB">
        <w:t>kultur</w:t>
      </w:r>
      <w:r w:rsidR="00061C31" w:rsidRPr="00A419BB">
        <w:t>u sela</w:t>
      </w:r>
      <w:r w:rsidR="00B30C1E" w:rsidRPr="00A419BB">
        <w:t>, kao i uspostavljanje staza za pješake i bicikliste.</w:t>
      </w:r>
      <w:r w:rsidR="008E6568" w:rsidRPr="00A419BB">
        <w:t xml:space="preserve"> </w:t>
      </w:r>
    </w:p>
    <w:p w:rsidR="00B56368" w:rsidRPr="00A419BB" w:rsidRDefault="00B56368" w:rsidP="00513932">
      <w:pPr>
        <w:spacing w:line="240" w:lineRule="auto"/>
        <w:jc w:val="both"/>
      </w:pPr>
    </w:p>
    <w:p w:rsidR="00C93742" w:rsidRDefault="008E6568" w:rsidP="00513932">
      <w:pPr>
        <w:spacing w:line="240" w:lineRule="auto"/>
        <w:jc w:val="both"/>
      </w:pPr>
      <w:r w:rsidRPr="00A419BB">
        <w:t>Turističku ponudu treba posmatrati kroz integrisanu ponudu šire zone, koja se prostire i teritorijom susjednih opština, sa ciljem stvaranja što većeg broja turističkih programa, proizvoda, aktivnosti ili vidova turizma.</w:t>
      </w:r>
    </w:p>
    <w:p w:rsidR="001012B4" w:rsidRDefault="001012B4" w:rsidP="00513932">
      <w:pPr>
        <w:spacing w:line="240" w:lineRule="auto"/>
        <w:jc w:val="both"/>
      </w:pPr>
    </w:p>
    <w:p w:rsidR="009977C9" w:rsidRDefault="001012B4" w:rsidP="00513932">
      <w:pPr>
        <w:spacing w:line="240" w:lineRule="auto"/>
        <w:jc w:val="both"/>
      </w:pPr>
      <w:r w:rsidRPr="001012B4">
        <w:t xml:space="preserve">Skadarsko jezero je </w:t>
      </w:r>
      <w:r>
        <w:t>najznačajni</w:t>
      </w:r>
      <w:r w:rsidR="00023DEE">
        <w:t>ji</w:t>
      </w:r>
      <w:r>
        <w:t xml:space="preserve"> turistički resurs</w:t>
      </w:r>
      <w:r w:rsidR="00476243">
        <w:t xml:space="preserve">. </w:t>
      </w:r>
      <w:r w:rsidR="00023DEE">
        <w:t>To</w:t>
      </w:r>
      <w:r w:rsidR="00062927">
        <w:t xml:space="preserve"> je n</w:t>
      </w:r>
      <w:r w:rsidR="00062927" w:rsidRPr="00062927">
        <w:t>ajveće jezero na Balkanu</w:t>
      </w:r>
      <w:r w:rsidR="00023DEE">
        <w:t>,</w:t>
      </w:r>
      <w:r w:rsidR="00062927" w:rsidRPr="00062927">
        <w:t xml:space="preserve"> u kome dominiraju vodeni i močvarni ekosistemi.</w:t>
      </w:r>
      <w:r w:rsidR="00062927">
        <w:t xml:space="preserve"> </w:t>
      </w:r>
      <w:r w:rsidR="00107154">
        <w:t>Status nacionalnog</w:t>
      </w:r>
      <w:r w:rsidR="00493536">
        <w:t xml:space="preserve"> park</w:t>
      </w:r>
      <w:r w:rsidR="00107154">
        <w:t xml:space="preserve">a dodijeljen </w:t>
      </w:r>
      <w:r w:rsidR="00023DEE">
        <w:t xml:space="preserve">mu </w:t>
      </w:r>
      <w:r w:rsidR="00107154">
        <w:t>je</w:t>
      </w:r>
      <w:r w:rsidR="00062927">
        <w:t xml:space="preserve"> 1983.</w:t>
      </w:r>
      <w:r w:rsidR="00476243">
        <w:t xml:space="preserve"> </w:t>
      </w:r>
      <w:r w:rsidR="00062927">
        <w:t>godine, IBA status (p</w:t>
      </w:r>
      <w:r w:rsidR="00493536">
        <w:t>odručje od međunarodnog značaja za boravak ptica) 1989.</w:t>
      </w:r>
      <w:r w:rsidR="00476243">
        <w:t xml:space="preserve"> </w:t>
      </w:r>
      <w:r w:rsidR="00493536">
        <w:t>godine, a od 1995. godine upisano je na Svjetsku listu močvara od međunarodnog značaja</w:t>
      </w:r>
      <w:r w:rsidR="00062927">
        <w:t xml:space="preserve"> (RAMSAR)</w:t>
      </w:r>
      <w:r w:rsidR="00493536">
        <w:t>.</w:t>
      </w:r>
      <w:r w:rsidR="00476243">
        <w:t xml:space="preserve"> </w:t>
      </w:r>
    </w:p>
    <w:p w:rsidR="009977C9" w:rsidRDefault="009977C9" w:rsidP="00513932">
      <w:pPr>
        <w:spacing w:line="240" w:lineRule="auto"/>
        <w:jc w:val="both"/>
      </w:pPr>
    </w:p>
    <w:p w:rsidR="001012B4" w:rsidRDefault="003C385D" w:rsidP="00513932">
      <w:pPr>
        <w:spacing w:line="240" w:lineRule="auto"/>
        <w:jc w:val="both"/>
      </w:pPr>
      <w:r w:rsidRPr="001012B4">
        <w:t>Turističke atrakcije</w:t>
      </w:r>
      <w:r>
        <w:t xml:space="preserve"> </w:t>
      </w:r>
      <w:r w:rsidRPr="001012B4">
        <w:t>na Skadarskom jezeru</w:t>
      </w:r>
      <w:r>
        <w:t xml:space="preserve"> </w:t>
      </w:r>
      <w:r w:rsidR="009977C9">
        <w:t xml:space="preserve">na području opštine </w:t>
      </w:r>
      <w:r>
        <w:t>predstavljaju:</w:t>
      </w:r>
    </w:p>
    <w:p w:rsidR="003C385D" w:rsidRDefault="00593C63" w:rsidP="00DA3943">
      <w:pPr>
        <w:pStyle w:val="ListParagraph"/>
        <w:numPr>
          <w:ilvl w:val="0"/>
          <w:numId w:val="21"/>
        </w:numPr>
        <w:spacing w:line="240" w:lineRule="auto"/>
        <w:jc w:val="both"/>
      </w:pPr>
      <w:r>
        <w:t>Centar za posjetioce Vranjina</w:t>
      </w:r>
      <w:r w:rsidR="00023DEE">
        <w:t>,</w:t>
      </w:r>
      <w:r w:rsidR="003C385D">
        <w:t xml:space="preserve"> </w:t>
      </w:r>
      <w:r w:rsidR="00F03905">
        <w:t xml:space="preserve">u okviru kojeg su </w:t>
      </w:r>
      <w:r w:rsidR="003C385D">
        <w:t xml:space="preserve">predstavljene prirodne i kulturne vrijednosti nacionalnih parkova </w:t>
      </w:r>
      <w:r w:rsidR="00F03905">
        <w:t xml:space="preserve">kroz karakteristične eksponate faune, flore, kulturnog nasljeđa, audio i video prezentacija. </w:t>
      </w:r>
      <w:r w:rsidR="003C385D">
        <w:t>Cent</w:t>
      </w:r>
      <w:r w:rsidR="002727FA">
        <w:t>a</w:t>
      </w:r>
      <w:r w:rsidR="003C385D">
        <w:t xml:space="preserve">r </w:t>
      </w:r>
      <w:r w:rsidR="00F03905">
        <w:t>sadrži:</w:t>
      </w:r>
      <w:r w:rsidR="003C385D">
        <w:t xml:space="preserve"> galerij</w:t>
      </w:r>
      <w:r w:rsidR="00F03905">
        <w:t>u</w:t>
      </w:r>
      <w:r w:rsidR="003C385D">
        <w:t xml:space="preserve"> sa eksponatima prirode, reljef</w:t>
      </w:r>
      <w:r w:rsidR="002727FA">
        <w:t>e</w:t>
      </w:r>
      <w:r w:rsidR="003C385D">
        <w:t xml:space="preserve"> nacionalnih parkova Crne Gore, etno</w:t>
      </w:r>
      <w:r w:rsidR="00023DEE">
        <w:t>-</w:t>
      </w:r>
      <w:r w:rsidR="003C385D">
        <w:t>sob</w:t>
      </w:r>
      <w:r w:rsidR="002727FA">
        <w:t>u</w:t>
      </w:r>
      <w:r w:rsidR="003C385D">
        <w:t>, sal</w:t>
      </w:r>
      <w:r w:rsidR="002727FA">
        <w:t>u</w:t>
      </w:r>
      <w:r w:rsidR="003C385D">
        <w:t xml:space="preserve"> za projekcije i suvenirnic</w:t>
      </w:r>
      <w:r w:rsidR="002727FA">
        <w:t>u</w:t>
      </w:r>
      <w:r w:rsidR="00023DEE">
        <w:t>;</w:t>
      </w:r>
    </w:p>
    <w:p w:rsidR="00F03905" w:rsidRDefault="00377F49" w:rsidP="00DA3943">
      <w:pPr>
        <w:pStyle w:val="ListParagraph"/>
        <w:numPr>
          <w:ilvl w:val="0"/>
          <w:numId w:val="21"/>
        </w:numPr>
        <w:spacing w:line="240" w:lineRule="auto"/>
        <w:jc w:val="both"/>
      </w:pPr>
      <w:r w:rsidRPr="00377F49">
        <w:lastRenderedPageBreak/>
        <w:t xml:space="preserve">U turističkoj ponudi </w:t>
      </w:r>
      <w:r w:rsidR="00023DEE">
        <w:t>se nalazi</w:t>
      </w:r>
      <w:r w:rsidR="00023DEE" w:rsidRPr="00377F49">
        <w:t xml:space="preserve"> </w:t>
      </w:r>
      <w:r w:rsidRPr="00377F49">
        <w:t>vožnja tradicionalnim drvenim čamcima – čunovima.</w:t>
      </w:r>
      <w:r>
        <w:t xml:space="preserve"> </w:t>
      </w:r>
      <w:r w:rsidRPr="00377F49">
        <w:t xml:space="preserve">Krstarenje </w:t>
      </w:r>
      <w:r w:rsidR="00467AB4">
        <w:t>Skadarskim j</w:t>
      </w:r>
      <w:r w:rsidRPr="00377F49">
        <w:t>ezerom vrši se u organizaciji licenciranih preduzetni</w:t>
      </w:r>
      <w:r>
        <w:t>ka, a brodov</w:t>
      </w:r>
      <w:r w:rsidR="00023DEE">
        <w:t>i polaze</w:t>
      </w:r>
      <w:r w:rsidRPr="00377F49">
        <w:t xml:space="preserve"> </w:t>
      </w:r>
      <w:r>
        <w:t xml:space="preserve">sa pristaništa u Vranjini </w:t>
      </w:r>
      <w:r w:rsidRPr="00377F49">
        <w:t>i Plavnici</w:t>
      </w:r>
      <w:r w:rsidR="00023DEE">
        <w:t>;</w:t>
      </w:r>
    </w:p>
    <w:p w:rsidR="00377F49" w:rsidRDefault="00377F49" w:rsidP="00DA3943">
      <w:pPr>
        <w:pStyle w:val="ListParagraph"/>
        <w:numPr>
          <w:ilvl w:val="0"/>
          <w:numId w:val="21"/>
        </w:numPr>
        <w:spacing w:line="240" w:lineRule="auto"/>
        <w:jc w:val="both"/>
      </w:pPr>
      <w:r w:rsidRPr="00377F49">
        <w:t>Posmatranje ptica</w:t>
      </w:r>
      <w:r w:rsidR="00593C63">
        <w:t xml:space="preserve"> </w:t>
      </w:r>
      <w:r w:rsidR="00593C63" w:rsidRPr="00593C63">
        <w:t xml:space="preserve">vrši se u organizaciji NP </w:t>
      </w:r>
      <w:r w:rsidR="00023DEE">
        <w:t>„</w:t>
      </w:r>
      <w:r w:rsidR="00593C63" w:rsidRPr="00593C63">
        <w:t>Skadarsko jezero</w:t>
      </w:r>
      <w:r w:rsidR="00023DEE">
        <w:t>“</w:t>
      </w:r>
      <w:r w:rsidR="00F367BA">
        <w:t xml:space="preserve">. </w:t>
      </w:r>
      <w:r w:rsidR="00F367BA" w:rsidRPr="00F367BA">
        <w:t xml:space="preserve">Posmatranje ptica na </w:t>
      </w:r>
      <w:r w:rsidR="00023DEE">
        <w:t>ј</w:t>
      </w:r>
      <w:r w:rsidR="00F367BA" w:rsidRPr="00F367BA">
        <w:t xml:space="preserve">ezeru može se organizovati iz čuna ili sa </w:t>
      </w:r>
      <w:r w:rsidR="00023DEE">
        <w:t>platform</w:t>
      </w:r>
      <w:r w:rsidR="00370B94">
        <w:t>i</w:t>
      </w:r>
      <w:r w:rsidR="00023DEE">
        <w:t xml:space="preserve"> </w:t>
      </w:r>
      <w:r w:rsidR="00F367BA" w:rsidRPr="00F367BA">
        <w:t xml:space="preserve">posebno izgrađenih </w:t>
      </w:r>
      <w:r w:rsidR="00023DEE">
        <w:t>za to</w:t>
      </w:r>
      <w:r w:rsidR="00F367BA" w:rsidRPr="00F367BA">
        <w:t>.</w:t>
      </w:r>
      <w:r w:rsidR="00F367BA">
        <w:t xml:space="preserve"> Jedna od četiri osmatračnice </w:t>
      </w:r>
      <w:r w:rsidR="001B2DCD">
        <w:t xml:space="preserve">nalazi </w:t>
      </w:r>
      <w:r w:rsidR="00023DEE">
        <w:t xml:space="preserve">se </w:t>
      </w:r>
      <w:r w:rsidR="001B2DCD">
        <w:t>u</w:t>
      </w:r>
      <w:r w:rsidR="00F367BA">
        <w:t xml:space="preserve"> Plavnici. </w:t>
      </w:r>
      <w:r w:rsidR="00F367BA" w:rsidRPr="00F367BA">
        <w:t>Skadarsko jez</w:t>
      </w:r>
      <w:r w:rsidR="0037248D">
        <w:t>ero je stanište 281 vrst</w:t>
      </w:r>
      <w:r w:rsidR="00023DEE">
        <w:t>e</w:t>
      </w:r>
      <w:r w:rsidR="0037248D">
        <w:t xml:space="preserve"> ptica</w:t>
      </w:r>
      <w:r w:rsidR="00023DEE">
        <w:t>;</w:t>
      </w:r>
    </w:p>
    <w:p w:rsidR="001B2DCD" w:rsidRDefault="001B2DCD" w:rsidP="00991CD4">
      <w:pPr>
        <w:pStyle w:val="ListParagraph"/>
        <w:numPr>
          <w:ilvl w:val="0"/>
          <w:numId w:val="21"/>
        </w:numPr>
        <w:spacing w:line="240" w:lineRule="auto"/>
        <w:jc w:val="both"/>
      </w:pPr>
      <w:r w:rsidRPr="001B2DCD">
        <w:t xml:space="preserve">Sportski ribolov </w:t>
      </w:r>
      <w:r w:rsidR="00023DEE">
        <w:t xml:space="preserve">– </w:t>
      </w:r>
      <w:r w:rsidRPr="001B2DCD">
        <w:t>atrakcija na Skada</w:t>
      </w:r>
      <w:r w:rsidR="009F226D">
        <w:t xml:space="preserve">rskom jezeru za ribolovce </w:t>
      </w:r>
      <w:r w:rsidR="007B4A58">
        <w:t>za koju postoji uređena sportsko-</w:t>
      </w:r>
      <w:r w:rsidR="007B4A58" w:rsidRPr="007B4A58">
        <w:t>rekreativna staza „Tanki rt“</w:t>
      </w:r>
      <w:r w:rsidR="00023DEE">
        <w:t>,</w:t>
      </w:r>
      <w:r w:rsidR="00A10199">
        <w:t xml:space="preserve"> u naselju Vranjina</w:t>
      </w:r>
      <w:r w:rsidR="007B4A58" w:rsidRPr="007B4A58">
        <w:t>.</w:t>
      </w:r>
      <w:r w:rsidR="009F226D">
        <w:t xml:space="preserve"> N</w:t>
      </w:r>
      <w:r w:rsidR="009F226D" w:rsidRPr="009F226D">
        <w:t>ajpopularnije vrste riba su šaran, ukljeva i jegulja</w:t>
      </w:r>
      <w:r w:rsidR="00023DEE">
        <w:t>;</w:t>
      </w:r>
    </w:p>
    <w:p w:rsidR="00A151C6" w:rsidRDefault="00A151C6" w:rsidP="00DA3943">
      <w:pPr>
        <w:pStyle w:val="ListParagraph"/>
        <w:numPr>
          <w:ilvl w:val="0"/>
          <w:numId w:val="21"/>
        </w:numPr>
        <w:spacing w:line="240" w:lineRule="auto"/>
        <w:jc w:val="both"/>
      </w:pPr>
      <w:r>
        <w:t>Gastronomija koja o</w:t>
      </w:r>
      <w:r w:rsidR="00023DEE">
        <w:t>b</w:t>
      </w:r>
      <w:r>
        <w:t>uhvata specijalitete jezerske kuhinje</w:t>
      </w:r>
      <w:r w:rsidR="00023DEE">
        <w:t>,</w:t>
      </w:r>
      <w:r>
        <w:t xml:space="preserve"> gdje se najviše </w:t>
      </w:r>
      <w:r w:rsidR="00370B94">
        <w:t>koriste</w:t>
      </w:r>
      <w:r w:rsidR="006D7A65">
        <w:t xml:space="preserve"> </w:t>
      </w:r>
      <w:r w:rsidR="0088145B" w:rsidRPr="009F226D">
        <w:t>šaran</w:t>
      </w:r>
      <w:r>
        <w:t>, ukljeva i jegulja, kao i drugi proizvodi karakteristični za ovo područje</w:t>
      </w:r>
      <w:r w:rsidR="006D7A65">
        <w:t>;</w:t>
      </w:r>
    </w:p>
    <w:p w:rsidR="00A151C6" w:rsidRDefault="00A151C6" w:rsidP="00991CD4">
      <w:pPr>
        <w:pStyle w:val="ListParagraph"/>
        <w:numPr>
          <w:ilvl w:val="0"/>
          <w:numId w:val="21"/>
        </w:numPr>
        <w:spacing w:line="240" w:lineRule="auto"/>
        <w:jc w:val="both"/>
      </w:pPr>
      <w:r>
        <w:t>Manifestacije i festivali</w:t>
      </w:r>
      <w:r w:rsidR="00D34294">
        <w:t xml:space="preserve"> koji</w:t>
      </w:r>
      <w:r w:rsidRPr="00255F7B">
        <w:t xml:space="preserve"> </w:t>
      </w:r>
      <w:r>
        <w:t>imaju dugogodišnju tradiciju</w:t>
      </w:r>
      <w:r w:rsidR="006D7A65">
        <w:t xml:space="preserve">, a </w:t>
      </w:r>
      <w:r>
        <w:t xml:space="preserve">održavaju </w:t>
      </w:r>
      <w:r w:rsidR="006D7A65">
        <w:t xml:space="preserve">se </w:t>
      </w:r>
      <w:r>
        <w:t>u periodu od juna do decembra.</w:t>
      </w:r>
      <w:r w:rsidR="00D34294">
        <w:t xml:space="preserve"> U organizaciji Opštine u okviru Glavnog grada </w:t>
      </w:r>
      <w:r w:rsidR="006D7A65">
        <w:t xml:space="preserve">– </w:t>
      </w:r>
      <w:r w:rsidR="00D34294">
        <w:t>Golubovci izdvajaju se „Dani krapa“ i „Dani zetskih kolača</w:t>
      </w:r>
      <w:r w:rsidR="00FD7718">
        <w:t xml:space="preserve"> i priganica</w:t>
      </w:r>
      <w:r w:rsidR="00D34294">
        <w:t>“</w:t>
      </w:r>
      <w:r w:rsidR="006D7A65">
        <w:t>,</w:t>
      </w:r>
      <w:r w:rsidR="00D34294">
        <w:t xml:space="preserve"> koji za cilj imaju promociju </w:t>
      </w:r>
      <w:r w:rsidR="00FD7718">
        <w:t>tradicionalne zetske kuhinje</w:t>
      </w:r>
      <w:r w:rsidR="006D7A65">
        <w:t>;</w:t>
      </w:r>
    </w:p>
    <w:p w:rsidR="009977C9" w:rsidRDefault="009977C9" w:rsidP="009E0EEC">
      <w:pPr>
        <w:pStyle w:val="ListParagraph"/>
        <w:numPr>
          <w:ilvl w:val="0"/>
          <w:numId w:val="21"/>
        </w:numPr>
        <w:spacing w:line="240" w:lineRule="auto"/>
        <w:jc w:val="both"/>
      </w:pPr>
      <w:r>
        <w:t xml:space="preserve">Pješačenje i biciklizam nijesu razvijeni na području Skadarskog jezera koje pripada opštini u okviru Glavnog grada </w:t>
      </w:r>
      <w:r w:rsidR="006D7A65">
        <w:t xml:space="preserve">– </w:t>
      </w:r>
      <w:r>
        <w:t xml:space="preserve">Golubovci. Na teritoriji drugih opština u okviru NP </w:t>
      </w:r>
      <w:r w:rsidR="006D7A65">
        <w:t>„</w:t>
      </w:r>
      <w:r>
        <w:t>Skadarsko jezero</w:t>
      </w:r>
      <w:r w:rsidR="006D7A65">
        <w:t>“</w:t>
      </w:r>
      <w:r>
        <w:t xml:space="preserve"> u ponudi</w:t>
      </w:r>
      <w:r w:rsidR="006D7A65">
        <w:t xml:space="preserve"> su</w:t>
      </w:r>
      <w:r>
        <w:t xml:space="preserve">: </w:t>
      </w:r>
      <w:r w:rsidR="006D7A65">
        <w:t>devet</w:t>
      </w:r>
      <w:r w:rsidRPr="00463CF5">
        <w:t xml:space="preserve"> pješačkih i </w:t>
      </w:r>
      <w:r w:rsidR="006D7A65">
        <w:t>dvije</w:t>
      </w:r>
      <w:r w:rsidRPr="00463CF5">
        <w:t xml:space="preserve"> edukativne staze</w:t>
      </w:r>
      <w:r>
        <w:t>,</w:t>
      </w:r>
      <w:r w:rsidRPr="00463CF5">
        <w:t xml:space="preserve"> </w:t>
      </w:r>
      <w:r w:rsidR="006D7A65">
        <w:t>pet</w:t>
      </w:r>
      <w:r w:rsidRPr="00463CF5">
        <w:t xml:space="preserve"> biciklističkih i </w:t>
      </w:r>
      <w:r w:rsidR="006D7A65">
        <w:t>dvije</w:t>
      </w:r>
      <w:r w:rsidRPr="00463CF5">
        <w:t xml:space="preserve"> staze za planinski biciklizam</w:t>
      </w:r>
      <w:r>
        <w:t>.</w:t>
      </w:r>
    </w:p>
    <w:p w:rsidR="00A151C6" w:rsidRDefault="00A151C6" w:rsidP="00513932">
      <w:pPr>
        <w:spacing w:line="240" w:lineRule="auto"/>
        <w:jc w:val="both"/>
      </w:pPr>
    </w:p>
    <w:p w:rsidR="00607D2F" w:rsidRPr="00237142" w:rsidRDefault="00B123F3" w:rsidP="00513932">
      <w:pPr>
        <w:spacing w:line="240" w:lineRule="auto"/>
        <w:jc w:val="both"/>
      </w:pPr>
      <w:r w:rsidRPr="00237142">
        <w:t xml:space="preserve">Značajniji turistički lokaliteti su: </w:t>
      </w:r>
    </w:p>
    <w:p w:rsidR="00607D2F" w:rsidRPr="00237142" w:rsidRDefault="00B123F3" w:rsidP="00991CD4">
      <w:pPr>
        <w:pStyle w:val="ListParagraph"/>
        <w:numPr>
          <w:ilvl w:val="0"/>
          <w:numId w:val="21"/>
        </w:numPr>
        <w:spacing w:line="240" w:lineRule="auto"/>
        <w:jc w:val="both"/>
      </w:pPr>
      <w:r w:rsidRPr="00237142">
        <w:t>Vranjina</w:t>
      </w:r>
      <w:r w:rsidR="006D7A65">
        <w:t xml:space="preserve"> –</w:t>
      </w:r>
      <w:r w:rsidRPr="00237142">
        <w:t xml:space="preserve"> ribarsko selo sa jedinstvenom arhitekturom kamenih kućica</w:t>
      </w:r>
      <w:r w:rsidR="006D7A65">
        <w:t>,</w:t>
      </w:r>
      <w:r w:rsidRPr="00237142">
        <w:t xml:space="preserve"> </w:t>
      </w:r>
    </w:p>
    <w:p w:rsidR="00607D2F" w:rsidRPr="00237142" w:rsidRDefault="00607D2F" w:rsidP="00DA3943">
      <w:pPr>
        <w:pStyle w:val="ListParagraph"/>
        <w:numPr>
          <w:ilvl w:val="0"/>
          <w:numId w:val="21"/>
        </w:numPr>
        <w:spacing w:line="240" w:lineRule="auto"/>
        <w:jc w:val="both"/>
      </w:pPr>
      <w:r w:rsidRPr="00237142">
        <w:t>turistički kompleks</w:t>
      </w:r>
      <w:r w:rsidR="00B123F3" w:rsidRPr="00237142">
        <w:t xml:space="preserve"> </w:t>
      </w:r>
      <w:r w:rsidR="006D7A65">
        <w:t>„</w:t>
      </w:r>
      <w:r w:rsidR="00157454" w:rsidRPr="00237142">
        <w:t>Plavnica</w:t>
      </w:r>
      <w:r w:rsidR="006D7A65">
        <w:t>“</w:t>
      </w:r>
      <w:r w:rsidRPr="00237142">
        <w:t>,</w:t>
      </w:r>
      <w:r w:rsidR="00157454" w:rsidRPr="00237142">
        <w:t xml:space="preserve"> popularno izletište i mjesto za odmor i rekreaciju</w:t>
      </w:r>
      <w:r w:rsidR="006D7A65">
        <w:t>,</w:t>
      </w:r>
    </w:p>
    <w:p w:rsidR="0045055D" w:rsidRDefault="00607D2F" w:rsidP="00DA3943">
      <w:pPr>
        <w:pStyle w:val="ListParagraph"/>
        <w:numPr>
          <w:ilvl w:val="0"/>
          <w:numId w:val="21"/>
        </w:numPr>
        <w:spacing w:line="240" w:lineRule="auto"/>
        <w:jc w:val="both"/>
      </w:pPr>
      <w:r w:rsidRPr="00237142">
        <w:t>etno</w:t>
      </w:r>
      <w:r w:rsidR="006D7A65">
        <w:t>-</w:t>
      </w:r>
      <w:r w:rsidRPr="00237142">
        <w:t>selo u naselju Ponari</w:t>
      </w:r>
      <w:r w:rsidR="006D7A65">
        <w:t>,</w:t>
      </w:r>
    </w:p>
    <w:p w:rsidR="00607D2F" w:rsidRPr="00237142" w:rsidRDefault="0045055D" w:rsidP="00DA3943">
      <w:pPr>
        <w:pStyle w:val="ListParagraph"/>
        <w:numPr>
          <w:ilvl w:val="0"/>
          <w:numId w:val="21"/>
        </w:numPr>
        <w:spacing w:line="240" w:lineRule="auto"/>
        <w:jc w:val="both"/>
      </w:pPr>
      <w:r>
        <w:t xml:space="preserve">Malo </w:t>
      </w:r>
      <w:r w:rsidR="006D7A65">
        <w:t>b</w:t>
      </w:r>
      <w:r>
        <w:t>lato</w:t>
      </w:r>
      <w:r w:rsidR="006D7A65">
        <w:t>,</w:t>
      </w:r>
      <w:r>
        <w:t xml:space="preserve"> sa vodoizvorištem Bo</w:t>
      </w:r>
      <w:r w:rsidR="00A924FF">
        <w:t>l</w:t>
      </w:r>
      <w:r>
        <w:t>je sestre i lokalitetom Skupo</w:t>
      </w:r>
      <w:r w:rsidR="00157454" w:rsidRPr="00237142">
        <w:t>.</w:t>
      </w:r>
      <w:r w:rsidR="008F7882" w:rsidRPr="00237142">
        <w:t xml:space="preserve"> </w:t>
      </w:r>
    </w:p>
    <w:p w:rsidR="00607D2F" w:rsidRPr="00237142" w:rsidRDefault="00607D2F" w:rsidP="00607D2F">
      <w:pPr>
        <w:spacing w:line="240" w:lineRule="auto"/>
        <w:jc w:val="both"/>
      </w:pPr>
    </w:p>
    <w:p w:rsidR="00B123F3" w:rsidRDefault="008F7882" w:rsidP="00607D2F">
      <w:pPr>
        <w:spacing w:line="240" w:lineRule="auto"/>
        <w:jc w:val="both"/>
      </w:pPr>
      <w:r w:rsidRPr="00237142">
        <w:t xml:space="preserve">Takođe, kao jedan od potencijalnih turističkih lokaliteta izdvaja se </w:t>
      </w:r>
      <w:r w:rsidR="00513075" w:rsidRPr="00237142">
        <w:t>Gostiljska rijeka</w:t>
      </w:r>
      <w:r w:rsidRPr="00237142">
        <w:t>.</w:t>
      </w:r>
    </w:p>
    <w:p w:rsidR="001012B4" w:rsidRDefault="001012B4" w:rsidP="00513932">
      <w:pPr>
        <w:spacing w:line="240" w:lineRule="auto"/>
        <w:jc w:val="both"/>
      </w:pPr>
    </w:p>
    <w:p w:rsidR="00F64754" w:rsidRDefault="0045099A" w:rsidP="00513932">
      <w:pPr>
        <w:spacing w:line="240" w:lineRule="auto"/>
        <w:jc w:val="both"/>
      </w:pPr>
      <w:r>
        <w:t>Opština</w:t>
      </w:r>
      <w:r w:rsidR="00F64754">
        <w:t xml:space="preserve"> raspolaže antropogenim vrijednostima i kulturno-istorijskim nasl</w:t>
      </w:r>
      <w:r w:rsidR="006D7A65">
        <w:t>j</w:t>
      </w:r>
      <w:r w:rsidR="00F64754">
        <w:t>eđem</w:t>
      </w:r>
      <w:r w:rsidR="000D1CE8">
        <w:t xml:space="preserve"> (</w:t>
      </w:r>
      <w:r w:rsidR="000D1CE8" w:rsidRPr="000D1CE8">
        <w:t>arheološka nalazišta, manastiri, crkve, tradicionalno seosko graditeljstvo</w:t>
      </w:r>
      <w:r w:rsidR="000D1CE8">
        <w:t>)</w:t>
      </w:r>
      <w:r w:rsidR="006D7A65">
        <w:t>,</w:t>
      </w:r>
      <w:r w:rsidR="004E436D">
        <w:t xml:space="preserve"> koj</w:t>
      </w:r>
      <w:r w:rsidR="006D7A65">
        <w:t>i</w:t>
      </w:r>
      <w:r w:rsidR="004E436D">
        <w:t xml:space="preserve"> se mo</w:t>
      </w:r>
      <w:r w:rsidR="006D7A65">
        <w:t>gu</w:t>
      </w:r>
      <w:r w:rsidR="004E436D">
        <w:t xml:space="preserve"> uključiti u  </w:t>
      </w:r>
      <w:r w:rsidR="007C41FD">
        <w:t>turističk</w:t>
      </w:r>
      <w:r w:rsidR="006D7A65">
        <w:t>u</w:t>
      </w:r>
      <w:r w:rsidR="007C41FD">
        <w:t xml:space="preserve"> ponud</w:t>
      </w:r>
      <w:r w:rsidR="006D7A65">
        <w:t>u</w:t>
      </w:r>
      <w:r w:rsidR="00F64754">
        <w:t xml:space="preserve">. </w:t>
      </w:r>
    </w:p>
    <w:p w:rsidR="00513075" w:rsidRDefault="00513075" w:rsidP="00513932">
      <w:pPr>
        <w:spacing w:line="240" w:lineRule="auto"/>
        <w:jc w:val="both"/>
      </w:pPr>
    </w:p>
    <w:p w:rsidR="009401CC" w:rsidRPr="00237142" w:rsidRDefault="003D064F" w:rsidP="00513932">
      <w:pPr>
        <w:spacing w:line="240" w:lineRule="auto"/>
        <w:jc w:val="both"/>
      </w:pPr>
      <w:r w:rsidRPr="00237142">
        <w:t>Imajući u vidu prethodno navedeno, na ovom području postoje mogućnosti za razvoj ruralnog i kulturnog tur</w:t>
      </w:r>
      <w:r w:rsidR="00A73E7D">
        <w:t>i</w:t>
      </w:r>
      <w:r w:rsidRPr="00237142">
        <w:t>zma</w:t>
      </w:r>
      <w:r w:rsidR="009401CC" w:rsidRPr="00237142">
        <w:t xml:space="preserve">, koji su ujedno i komplementarni. </w:t>
      </w:r>
    </w:p>
    <w:p w:rsidR="009401CC" w:rsidRPr="00237142" w:rsidRDefault="009401CC" w:rsidP="00513932">
      <w:pPr>
        <w:spacing w:line="240" w:lineRule="auto"/>
        <w:jc w:val="both"/>
      </w:pPr>
    </w:p>
    <w:p w:rsidR="00EF4463" w:rsidRPr="00237142" w:rsidRDefault="009401CC" w:rsidP="00EF4463">
      <w:pPr>
        <w:spacing w:line="240" w:lineRule="auto"/>
        <w:jc w:val="both"/>
      </w:pPr>
      <w:r w:rsidRPr="00237142">
        <w:t xml:space="preserve">Ruralni turizam obuhvata </w:t>
      </w:r>
      <w:r w:rsidR="008F7882" w:rsidRPr="00237142">
        <w:t xml:space="preserve">širok obim </w:t>
      </w:r>
      <w:r w:rsidRPr="00237142">
        <w:t>turističk</w:t>
      </w:r>
      <w:r w:rsidR="008F7882" w:rsidRPr="00237142">
        <w:t>ih</w:t>
      </w:r>
      <w:r w:rsidRPr="00237142">
        <w:t xml:space="preserve"> aktivnosti vlasnika seoskih turističkih gazdinstava i pripadnika populacije </w:t>
      </w:r>
      <w:r w:rsidR="00203F01" w:rsidRPr="00237142">
        <w:t>u ruralnim oblastima. Ovaj oblik turizma uključuje i posjete nacionalnim parkovima i ostaloj prirodnoj i kulturnoj baštini u ruralnim područjima.</w:t>
      </w:r>
      <w:r w:rsidR="00EF4463" w:rsidRPr="00237142">
        <w:t xml:space="preserve"> Programom razvoja ruralnog turizma Crne Gore prepoznati su proizvodi u ruralnom turizmu i grupisani su u tri grupe: </w:t>
      </w:r>
    </w:p>
    <w:p w:rsidR="00EF4463" w:rsidRPr="00237142" w:rsidRDefault="00EF4463" w:rsidP="00DA3943">
      <w:pPr>
        <w:pStyle w:val="ListParagraph"/>
        <w:numPr>
          <w:ilvl w:val="0"/>
          <w:numId w:val="28"/>
        </w:numPr>
        <w:spacing w:line="240" w:lineRule="auto"/>
        <w:jc w:val="both"/>
      </w:pPr>
      <w:r w:rsidRPr="00237142">
        <w:t xml:space="preserve">agroturizam i boravak u seoskim domaćinstvima, </w:t>
      </w:r>
    </w:p>
    <w:p w:rsidR="00EF4463" w:rsidRPr="00237142" w:rsidRDefault="00EF4463" w:rsidP="00DA3943">
      <w:pPr>
        <w:pStyle w:val="ListParagraph"/>
        <w:numPr>
          <w:ilvl w:val="0"/>
          <w:numId w:val="28"/>
        </w:numPr>
        <w:spacing w:line="240" w:lineRule="auto"/>
        <w:jc w:val="both"/>
      </w:pPr>
      <w:r w:rsidRPr="00237142">
        <w:t>turizam baziran na aktivnostima u prirodi –</w:t>
      </w:r>
      <w:r w:rsidR="00A73E7D">
        <w:t xml:space="preserve"> </w:t>
      </w:r>
      <w:r w:rsidRPr="00237142">
        <w:t xml:space="preserve">obuhvata različite aktivnosti koje su proizvod onda kada se mogu kupiti, samostalno ili kao paket, i </w:t>
      </w:r>
    </w:p>
    <w:p w:rsidR="00203F01" w:rsidRPr="00237142" w:rsidRDefault="00EF4463" w:rsidP="00DA3943">
      <w:pPr>
        <w:pStyle w:val="ListParagraph"/>
        <w:numPr>
          <w:ilvl w:val="0"/>
          <w:numId w:val="28"/>
        </w:numPr>
        <w:spacing w:line="240" w:lineRule="auto"/>
        <w:jc w:val="both"/>
      </w:pPr>
      <w:r w:rsidRPr="00237142">
        <w:t>ostali proizvodi vezani za ruralno kulturno nasl</w:t>
      </w:r>
      <w:r w:rsidR="00AA6934" w:rsidRPr="00237142">
        <w:t>j</w:t>
      </w:r>
      <w:r w:rsidRPr="00237142">
        <w:t>eđe, uključujući gastronomiju.</w:t>
      </w:r>
    </w:p>
    <w:p w:rsidR="009401CC" w:rsidRPr="00237142" w:rsidRDefault="009401CC" w:rsidP="009401CC">
      <w:pPr>
        <w:spacing w:line="240" w:lineRule="auto"/>
        <w:jc w:val="both"/>
      </w:pPr>
    </w:p>
    <w:p w:rsidR="009401CC" w:rsidRPr="00237142" w:rsidRDefault="008F7882" w:rsidP="009401CC">
      <w:pPr>
        <w:spacing w:line="240" w:lineRule="auto"/>
        <w:jc w:val="both"/>
      </w:pPr>
      <w:r w:rsidRPr="00237142">
        <w:t xml:space="preserve">Kako se </w:t>
      </w:r>
      <w:r w:rsidR="00AA6934" w:rsidRPr="00237142">
        <w:t xml:space="preserve">dalje </w:t>
      </w:r>
      <w:r w:rsidRPr="00237142">
        <w:t xml:space="preserve">navodi, razvojem ruralnog turizma se </w:t>
      </w:r>
      <w:r w:rsidR="009401CC" w:rsidRPr="00237142">
        <w:t>stvara</w:t>
      </w:r>
      <w:r w:rsidR="001F4E34" w:rsidRPr="00237142">
        <w:t>ju</w:t>
      </w:r>
      <w:r w:rsidR="009401CC" w:rsidRPr="00237142">
        <w:t xml:space="preserve"> uslov</w:t>
      </w:r>
      <w:r w:rsidR="001F4E34" w:rsidRPr="00237142">
        <w:t>i</w:t>
      </w:r>
      <w:r w:rsidR="009401CC" w:rsidRPr="00237142">
        <w:t xml:space="preserve"> za zadovoljenje potreba sve većeg broja turista koji teže zdravom načinu života i traže doživljaje koji podrazumijevaju </w:t>
      </w:r>
      <w:r w:rsidR="00A73E7D">
        <w:t>uživanje</w:t>
      </w:r>
      <w:r w:rsidR="00A73E7D" w:rsidRPr="00237142">
        <w:t xml:space="preserve"> </w:t>
      </w:r>
      <w:r w:rsidR="009401CC" w:rsidRPr="00237142">
        <w:t>u prirodi, tradicionalnoj kuhinji, gostoprimstvu gazdinstava/domaćinstava u ruralnim područjima, uživanje u tradiciji i očuvanim običajima i drugim autentičnim iskustvima.</w:t>
      </w:r>
    </w:p>
    <w:p w:rsidR="00203F01" w:rsidRPr="00237142" w:rsidRDefault="00203F01" w:rsidP="009401CC">
      <w:pPr>
        <w:spacing w:line="240" w:lineRule="auto"/>
        <w:jc w:val="both"/>
      </w:pPr>
    </w:p>
    <w:p w:rsidR="00964803" w:rsidRPr="00237142" w:rsidRDefault="00964803" w:rsidP="009401CC">
      <w:pPr>
        <w:spacing w:line="240" w:lineRule="auto"/>
        <w:jc w:val="both"/>
      </w:pPr>
      <w:r w:rsidRPr="00237142">
        <w:t>Kulturni turizam ima sve veću ulogu, dok</w:t>
      </w:r>
      <w:r w:rsidR="00584497" w:rsidRPr="00237142">
        <w:t xml:space="preserve"> su predviđanja</w:t>
      </w:r>
      <w:r w:rsidRPr="00237142">
        <w:t xml:space="preserve"> Svjetske trurist</w:t>
      </w:r>
      <w:r w:rsidR="0045055D">
        <w:t>i</w:t>
      </w:r>
      <w:r w:rsidRPr="00237142">
        <w:t xml:space="preserve">čke organizacije (WTO) da će ovaj </w:t>
      </w:r>
      <w:r w:rsidR="00584497" w:rsidRPr="00237142">
        <w:t xml:space="preserve">turistički proizvod biti među pet najznačajnijih </w:t>
      </w:r>
      <w:r w:rsidRPr="00237142">
        <w:t>segment</w:t>
      </w:r>
      <w:r w:rsidR="00584497" w:rsidRPr="00237142">
        <w:t>a na turističkom tržištu.</w:t>
      </w:r>
      <w:r w:rsidRPr="00237142">
        <w:t xml:space="preserve"> </w:t>
      </w:r>
      <w:r w:rsidR="00DD714B" w:rsidRPr="00237142">
        <w:t xml:space="preserve">Kako se navodi u Programu razvoja kulturnog turizma Crne Gore, značaj kulturnog turizma ogleda se </w:t>
      </w:r>
      <w:r w:rsidR="006D7A65">
        <w:t>u</w:t>
      </w:r>
      <w:r w:rsidR="006D7A65" w:rsidRPr="00237142">
        <w:t xml:space="preserve"> </w:t>
      </w:r>
      <w:r w:rsidR="00DD714B" w:rsidRPr="00237142">
        <w:t>finansijsk</w:t>
      </w:r>
      <w:r w:rsidR="006D7A65">
        <w:t>oj</w:t>
      </w:r>
      <w:r w:rsidR="00DD714B" w:rsidRPr="00237142">
        <w:t xml:space="preserve"> podrš</w:t>
      </w:r>
      <w:r w:rsidR="006D7A65">
        <w:t>ci</w:t>
      </w:r>
      <w:r w:rsidR="00DD714B" w:rsidRPr="00237142">
        <w:t xml:space="preserve"> očuvanju, revitalizaciji i promociji kulturnih dobara, </w:t>
      </w:r>
      <w:r w:rsidR="00DD714B" w:rsidRPr="00237142">
        <w:lastRenderedPageBreak/>
        <w:t>razvoju svijesti i brizi o kulturnom nasljeđu, kao i kreiranju kulturnog identiteta. Kulturni turizam obuhvata više segmenata</w:t>
      </w:r>
      <w:r w:rsidR="006D7A65">
        <w:t>,</w:t>
      </w:r>
      <w:r w:rsidR="00DD714B" w:rsidRPr="00237142">
        <w:t xml:space="preserve"> kao što su: vjerski, obrazovni, festivalski, folklorni, kulturni turizam povezan sa kulturno-istorijskim nasljeđem,</w:t>
      </w:r>
      <w:r w:rsidR="00FA7612" w:rsidRPr="00237142">
        <w:t xml:space="preserve"> kao</w:t>
      </w:r>
      <w:r w:rsidR="00DD714B" w:rsidRPr="00237142">
        <w:t xml:space="preserve"> i nematerijalni kulturni turizam.</w:t>
      </w:r>
    </w:p>
    <w:p w:rsidR="00203F01" w:rsidRPr="00237142" w:rsidRDefault="00203F01" w:rsidP="009401CC">
      <w:pPr>
        <w:spacing w:line="240" w:lineRule="auto"/>
        <w:jc w:val="both"/>
      </w:pPr>
    </w:p>
    <w:p w:rsidR="001F4E34" w:rsidRPr="00237142" w:rsidRDefault="001F4E34" w:rsidP="009401CC">
      <w:pPr>
        <w:spacing w:line="240" w:lineRule="auto"/>
        <w:jc w:val="both"/>
      </w:pPr>
      <w:r w:rsidRPr="00237142">
        <w:t xml:space="preserve">Za razvoj turizma neophodno je </w:t>
      </w:r>
      <w:r w:rsidR="00750412" w:rsidRPr="00237142">
        <w:t>razviti ponudu kroz ra</w:t>
      </w:r>
      <w:r w:rsidR="00FA7612" w:rsidRPr="00237142">
        <w:t>z</w:t>
      </w:r>
      <w:r w:rsidR="00750412" w:rsidRPr="00237142">
        <w:t>voj više elemenata</w:t>
      </w:r>
      <w:r w:rsidR="0018406B" w:rsidRPr="00237142">
        <w:t>,</w:t>
      </w:r>
      <w:r w:rsidR="00750412" w:rsidRPr="00237142">
        <w:t xml:space="preserve"> kao što su: turistički proizvod, ponuda organizatora putovanja</w:t>
      </w:r>
      <w:r w:rsidR="006D7A65">
        <w:t xml:space="preserve"> </w:t>
      </w:r>
      <w:r w:rsidR="00750412" w:rsidRPr="00237142">
        <w:t>/</w:t>
      </w:r>
      <w:r w:rsidR="006D7A65">
        <w:t xml:space="preserve"> </w:t>
      </w:r>
      <w:r w:rsidR="00750412" w:rsidRPr="00237142">
        <w:t>turističkih agencija, lanac vrijednosti, infrastruktura</w:t>
      </w:r>
      <w:r w:rsidR="000E3C3C" w:rsidRPr="00237142">
        <w:t>, smještaj, znanja i vještine ljudskih resursa.</w:t>
      </w:r>
    </w:p>
    <w:p w:rsidR="00F64754" w:rsidRPr="00237142" w:rsidRDefault="00F64754" w:rsidP="00513932">
      <w:pPr>
        <w:spacing w:line="240" w:lineRule="auto"/>
        <w:jc w:val="both"/>
      </w:pPr>
    </w:p>
    <w:p w:rsidR="00157454" w:rsidRPr="00CB18D1" w:rsidRDefault="00157454" w:rsidP="00513932">
      <w:pPr>
        <w:spacing w:line="240" w:lineRule="auto"/>
        <w:jc w:val="both"/>
      </w:pPr>
      <w:r w:rsidRPr="00237142">
        <w:t xml:space="preserve">Na području </w:t>
      </w:r>
      <w:r w:rsidR="006D7A65">
        <w:t>o</w:t>
      </w:r>
      <w:r w:rsidRPr="00237142">
        <w:t>pštine</w:t>
      </w:r>
      <w:r w:rsidR="00DB32A1" w:rsidRPr="00237142">
        <w:t xml:space="preserve"> u</w:t>
      </w:r>
      <w:r w:rsidR="00DB32A1">
        <w:t xml:space="preserve"> okviru Glavnog grada </w:t>
      </w:r>
      <w:r w:rsidR="006D7A65">
        <w:t xml:space="preserve">– </w:t>
      </w:r>
      <w:r w:rsidR="00DB32A1">
        <w:t>Golubovci</w:t>
      </w:r>
      <w:r>
        <w:t xml:space="preserve"> nalaze se dva</w:t>
      </w:r>
      <w:r w:rsidR="0020105D">
        <w:t xml:space="preserve"> hotela</w:t>
      </w:r>
      <w:r w:rsidR="00351FCE">
        <w:t>:</w:t>
      </w:r>
      <w:r w:rsidR="0020268B">
        <w:t xml:space="preserve"> </w:t>
      </w:r>
      <w:r w:rsidR="006D7A65">
        <w:t>„</w:t>
      </w:r>
      <w:r w:rsidR="00DB32A1">
        <w:t>Aria</w:t>
      </w:r>
      <w:r w:rsidR="006D7A65">
        <w:t>“</w:t>
      </w:r>
      <w:r w:rsidR="00DB32A1">
        <w:t xml:space="preserve"> i </w:t>
      </w:r>
      <w:r w:rsidR="006D7A65">
        <w:t>„</w:t>
      </w:r>
      <w:r w:rsidR="00DB32A1">
        <w:t>Plavnica</w:t>
      </w:r>
      <w:r w:rsidR="006D7A65">
        <w:t>“</w:t>
      </w:r>
      <w:r w:rsidR="00351FCE">
        <w:t>,</w:t>
      </w:r>
      <w:r w:rsidR="00DB32A1">
        <w:t xml:space="preserve"> </w:t>
      </w:r>
      <w:r w:rsidR="00513932">
        <w:t xml:space="preserve">kategorije </w:t>
      </w:r>
      <w:r w:rsidR="006D7A65">
        <w:t>četiri</w:t>
      </w:r>
      <w:r w:rsidR="0020268B">
        <w:t xml:space="preserve"> zvjezdice</w:t>
      </w:r>
      <w:r w:rsidR="006D7A65">
        <w:t>,</w:t>
      </w:r>
      <w:r w:rsidR="00DB32A1">
        <w:t xml:space="preserve"> </w:t>
      </w:r>
      <w:r w:rsidR="00513932">
        <w:t xml:space="preserve">sa </w:t>
      </w:r>
      <w:r w:rsidR="00DB32A1">
        <w:t>ukupn</w:t>
      </w:r>
      <w:r w:rsidR="00513932">
        <w:t>im kapacitetom</w:t>
      </w:r>
      <w:r w:rsidR="00DB32A1">
        <w:t xml:space="preserve"> 34 ležaja.</w:t>
      </w:r>
    </w:p>
    <w:p w:rsidR="00351FCE" w:rsidRDefault="00351FCE" w:rsidP="007461EC">
      <w:pPr>
        <w:jc w:val="both"/>
        <w:rPr>
          <w:sz w:val="20"/>
          <w:szCs w:val="20"/>
        </w:rPr>
      </w:pPr>
    </w:p>
    <w:p w:rsidR="00715D98" w:rsidRDefault="00715D98" w:rsidP="007461EC">
      <w:pPr>
        <w:jc w:val="both"/>
        <w:rPr>
          <w:sz w:val="20"/>
          <w:szCs w:val="20"/>
        </w:rPr>
      </w:pPr>
      <w:r w:rsidRPr="00DA1204">
        <w:rPr>
          <w:sz w:val="20"/>
          <w:szCs w:val="20"/>
        </w:rPr>
        <w:t xml:space="preserve">Tabela </w:t>
      </w:r>
      <w:r w:rsidR="006E6DA9">
        <w:rPr>
          <w:sz w:val="20"/>
          <w:szCs w:val="20"/>
        </w:rPr>
        <w:t>2</w:t>
      </w:r>
      <w:r w:rsidR="003A12B1">
        <w:rPr>
          <w:sz w:val="20"/>
          <w:szCs w:val="20"/>
        </w:rPr>
        <w:t>9</w:t>
      </w:r>
      <w:r w:rsidRPr="00DA1204">
        <w:rPr>
          <w:sz w:val="20"/>
          <w:szCs w:val="20"/>
        </w:rPr>
        <w:t>. Kapaciteti hotel</w:t>
      </w:r>
      <w:r w:rsidR="00DA1204" w:rsidRPr="00DA1204">
        <w:rPr>
          <w:sz w:val="20"/>
          <w:szCs w:val="20"/>
        </w:rPr>
        <w:t>a</w:t>
      </w:r>
    </w:p>
    <w:tbl>
      <w:tblPr>
        <w:tblStyle w:val="TableGrid"/>
        <w:tblW w:w="5000" w:type="pct"/>
        <w:tblLook w:val="04A0"/>
      </w:tblPr>
      <w:tblGrid>
        <w:gridCol w:w="3372"/>
        <w:gridCol w:w="1415"/>
        <w:gridCol w:w="1417"/>
        <w:gridCol w:w="1421"/>
        <w:gridCol w:w="1663"/>
      </w:tblGrid>
      <w:tr w:rsidR="0020268B" w:rsidRPr="00A14A2F" w:rsidTr="00237142">
        <w:tc>
          <w:tcPr>
            <w:tcW w:w="1815" w:type="pct"/>
            <w:tcBorders>
              <w:top w:val="single" w:sz="4" w:space="0" w:color="auto"/>
              <w:left w:val="single" w:sz="4" w:space="0" w:color="auto"/>
              <w:bottom w:val="single" w:sz="4" w:space="0" w:color="auto"/>
              <w:right w:val="single" w:sz="4" w:space="0" w:color="auto"/>
            </w:tcBorders>
            <w:vAlign w:val="center"/>
          </w:tcPr>
          <w:p w:rsidR="0020105D" w:rsidRPr="0020105D" w:rsidRDefault="0020105D" w:rsidP="00990D23">
            <w:pPr>
              <w:rPr>
                <w:rFonts w:cs="Arial"/>
                <w:sz w:val="20"/>
                <w:szCs w:val="20"/>
              </w:rPr>
            </w:pPr>
            <w:r w:rsidRPr="0020105D">
              <w:rPr>
                <w:rFonts w:cs="Arial"/>
                <w:sz w:val="20"/>
                <w:szCs w:val="20"/>
              </w:rPr>
              <w:t>Naziv i vrsta objekta</w:t>
            </w:r>
          </w:p>
        </w:tc>
        <w:tc>
          <w:tcPr>
            <w:tcW w:w="762" w:type="pct"/>
            <w:tcBorders>
              <w:top w:val="single" w:sz="4" w:space="0" w:color="auto"/>
              <w:left w:val="single" w:sz="4" w:space="0" w:color="auto"/>
              <w:bottom w:val="single" w:sz="4" w:space="0" w:color="auto"/>
              <w:right w:val="single" w:sz="4" w:space="0" w:color="auto"/>
            </w:tcBorders>
          </w:tcPr>
          <w:p w:rsidR="0020105D" w:rsidRPr="0020105D" w:rsidRDefault="0020105D" w:rsidP="0020268B">
            <w:pPr>
              <w:jc w:val="center"/>
              <w:rPr>
                <w:rFonts w:cs="Arial"/>
                <w:sz w:val="20"/>
                <w:szCs w:val="20"/>
              </w:rPr>
            </w:pPr>
            <w:r w:rsidRPr="0020105D">
              <w:rPr>
                <w:rFonts w:cs="Arial"/>
                <w:sz w:val="20"/>
                <w:szCs w:val="20"/>
              </w:rPr>
              <w:t>Broj         soba</w:t>
            </w:r>
          </w:p>
        </w:tc>
        <w:tc>
          <w:tcPr>
            <w:tcW w:w="763" w:type="pct"/>
            <w:tcBorders>
              <w:top w:val="single" w:sz="4" w:space="0" w:color="auto"/>
              <w:left w:val="single" w:sz="4" w:space="0" w:color="auto"/>
              <w:bottom w:val="single" w:sz="4" w:space="0" w:color="auto"/>
              <w:right w:val="single" w:sz="4" w:space="0" w:color="auto"/>
            </w:tcBorders>
          </w:tcPr>
          <w:p w:rsidR="0020105D" w:rsidRPr="0020105D" w:rsidRDefault="0020105D" w:rsidP="0020268B">
            <w:pPr>
              <w:jc w:val="center"/>
              <w:rPr>
                <w:rFonts w:cs="Arial"/>
                <w:sz w:val="20"/>
                <w:szCs w:val="20"/>
              </w:rPr>
            </w:pPr>
            <w:r w:rsidRPr="0020105D">
              <w:rPr>
                <w:rFonts w:cs="Arial"/>
                <w:sz w:val="20"/>
                <w:szCs w:val="20"/>
              </w:rPr>
              <w:t>Broj                       apartmana</w:t>
            </w:r>
          </w:p>
        </w:tc>
        <w:tc>
          <w:tcPr>
            <w:tcW w:w="765" w:type="pct"/>
            <w:tcBorders>
              <w:top w:val="single" w:sz="4" w:space="0" w:color="auto"/>
              <w:left w:val="single" w:sz="4" w:space="0" w:color="auto"/>
              <w:bottom w:val="single" w:sz="4" w:space="0" w:color="auto"/>
              <w:right w:val="single" w:sz="4" w:space="0" w:color="auto"/>
            </w:tcBorders>
          </w:tcPr>
          <w:p w:rsidR="0020105D" w:rsidRPr="0020105D" w:rsidRDefault="0020105D" w:rsidP="0020268B">
            <w:pPr>
              <w:jc w:val="center"/>
              <w:rPr>
                <w:rFonts w:cs="Arial"/>
                <w:sz w:val="20"/>
                <w:szCs w:val="20"/>
              </w:rPr>
            </w:pPr>
            <w:r w:rsidRPr="0020105D">
              <w:rPr>
                <w:rFonts w:cs="Arial"/>
                <w:sz w:val="20"/>
                <w:szCs w:val="20"/>
              </w:rPr>
              <w:t>Broj                        ležaja</w:t>
            </w:r>
          </w:p>
        </w:tc>
        <w:tc>
          <w:tcPr>
            <w:tcW w:w="895" w:type="pct"/>
            <w:tcBorders>
              <w:top w:val="single" w:sz="4" w:space="0" w:color="auto"/>
              <w:left w:val="single" w:sz="4" w:space="0" w:color="auto"/>
              <w:bottom w:val="single" w:sz="4" w:space="0" w:color="auto"/>
              <w:right w:val="single" w:sz="4" w:space="0" w:color="auto"/>
            </w:tcBorders>
            <w:vAlign w:val="center"/>
          </w:tcPr>
          <w:p w:rsidR="0020105D" w:rsidRPr="0020105D" w:rsidRDefault="0020105D" w:rsidP="00237142">
            <w:pPr>
              <w:jc w:val="center"/>
            </w:pPr>
            <w:bookmarkStart w:id="29" w:name="_Toc47334451"/>
            <w:bookmarkStart w:id="30" w:name="_Toc52266374"/>
            <w:r w:rsidRPr="00237142">
              <w:rPr>
                <w:rFonts w:cs="Arial"/>
                <w:sz w:val="20"/>
                <w:szCs w:val="20"/>
              </w:rPr>
              <w:t>Kategorizacija</w:t>
            </w:r>
            <w:bookmarkEnd w:id="29"/>
            <w:bookmarkEnd w:id="30"/>
          </w:p>
        </w:tc>
      </w:tr>
      <w:tr w:rsidR="0020268B" w:rsidRPr="00A14A2F" w:rsidTr="0020268B">
        <w:tc>
          <w:tcPr>
            <w:tcW w:w="1815" w:type="pct"/>
            <w:tcBorders>
              <w:top w:val="single" w:sz="4" w:space="0" w:color="auto"/>
              <w:left w:val="single" w:sz="4" w:space="0" w:color="auto"/>
              <w:bottom w:val="single" w:sz="4" w:space="0" w:color="auto"/>
              <w:right w:val="single" w:sz="4" w:space="0" w:color="auto"/>
            </w:tcBorders>
            <w:hideMark/>
          </w:tcPr>
          <w:p w:rsidR="0020105D" w:rsidRPr="0020105D" w:rsidRDefault="0020105D" w:rsidP="00990D23">
            <w:pPr>
              <w:rPr>
                <w:rFonts w:cs="Arial"/>
                <w:sz w:val="20"/>
                <w:szCs w:val="20"/>
              </w:rPr>
            </w:pPr>
            <w:r w:rsidRPr="0020105D">
              <w:rPr>
                <w:rFonts w:cs="Arial"/>
                <w:sz w:val="20"/>
                <w:szCs w:val="20"/>
              </w:rPr>
              <w:t xml:space="preserve">MALI HOTEL </w:t>
            </w:r>
            <w:r w:rsidR="006D7A65">
              <w:rPr>
                <w:rFonts w:cs="Arial"/>
                <w:sz w:val="20"/>
                <w:szCs w:val="20"/>
              </w:rPr>
              <w:t>„</w:t>
            </w:r>
            <w:r w:rsidRPr="0020105D">
              <w:rPr>
                <w:rFonts w:cs="Arial"/>
                <w:sz w:val="20"/>
                <w:szCs w:val="20"/>
              </w:rPr>
              <w:t>ARIA</w:t>
            </w:r>
            <w:r w:rsidR="006D7A65">
              <w:rPr>
                <w:rFonts w:cs="Arial"/>
                <w:sz w:val="20"/>
                <w:szCs w:val="20"/>
              </w:rPr>
              <w:t>“</w:t>
            </w:r>
          </w:p>
        </w:tc>
        <w:tc>
          <w:tcPr>
            <w:tcW w:w="762" w:type="pct"/>
            <w:tcBorders>
              <w:top w:val="single" w:sz="4" w:space="0" w:color="auto"/>
              <w:left w:val="single" w:sz="4" w:space="0" w:color="auto"/>
              <w:bottom w:val="single" w:sz="4" w:space="0" w:color="auto"/>
              <w:right w:val="single" w:sz="4" w:space="0" w:color="auto"/>
            </w:tcBorders>
            <w:hideMark/>
          </w:tcPr>
          <w:p w:rsidR="0020105D" w:rsidRPr="0020105D" w:rsidRDefault="0020105D" w:rsidP="0020268B">
            <w:pPr>
              <w:jc w:val="center"/>
              <w:rPr>
                <w:rFonts w:cs="Arial"/>
                <w:sz w:val="20"/>
                <w:szCs w:val="20"/>
              </w:rPr>
            </w:pPr>
            <w:r w:rsidRPr="0020105D">
              <w:rPr>
                <w:rFonts w:cs="Arial"/>
                <w:sz w:val="20"/>
                <w:szCs w:val="20"/>
              </w:rPr>
              <w:t>10</w:t>
            </w:r>
          </w:p>
        </w:tc>
        <w:tc>
          <w:tcPr>
            <w:tcW w:w="763" w:type="pct"/>
            <w:tcBorders>
              <w:top w:val="single" w:sz="4" w:space="0" w:color="auto"/>
              <w:left w:val="single" w:sz="4" w:space="0" w:color="auto"/>
              <w:bottom w:val="single" w:sz="4" w:space="0" w:color="auto"/>
              <w:right w:val="single" w:sz="4" w:space="0" w:color="auto"/>
            </w:tcBorders>
            <w:hideMark/>
          </w:tcPr>
          <w:p w:rsidR="0020105D" w:rsidRPr="0020105D" w:rsidRDefault="0020105D" w:rsidP="0020268B">
            <w:pPr>
              <w:jc w:val="center"/>
              <w:rPr>
                <w:rFonts w:cs="Arial"/>
                <w:sz w:val="20"/>
                <w:szCs w:val="20"/>
              </w:rPr>
            </w:pPr>
            <w:r w:rsidRPr="0020105D">
              <w:rPr>
                <w:rFonts w:cs="Arial"/>
                <w:sz w:val="20"/>
                <w:szCs w:val="20"/>
              </w:rPr>
              <w:t>3</w:t>
            </w:r>
          </w:p>
        </w:tc>
        <w:tc>
          <w:tcPr>
            <w:tcW w:w="765" w:type="pct"/>
            <w:tcBorders>
              <w:top w:val="single" w:sz="4" w:space="0" w:color="auto"/>
              <w:left w:val="single" w:sz="4" w:space="0" w:color="auto"/>
              <w:bottom w:val="single" w:sz="4" w:space="0" w:color="auto"/>
              <w:right w:val="single" w:sz="4" w:space="0" w:color="auto"/>
            </w:tcBorders>
            <w:hideMark/>
          </w:tcPr>
          <w:p w:rsidR="0020105D" w:rsidRPr="0020105D" w:rsidRDefault="0020105D" w:rsidP="0020268B">
            <w:pPr>
              <w:jc w:val="center"/>
              <w:rPr>
                <w:rFonts w:cs="Arial"/>
                <w:sz w:val="20"/>
                <w:szCs w:val="20"/>
              </w:rPr>
            </w:pPr>
            <w:r w:rsidRPr="0020105D">
              <w:rPr>
                <w:rFonts w:cs="Arial"/>
                <w:sz w:val="20"/>
                <w:szCs w:val="20"/>
              </w:rPr>
              <w:t>26</w:t>
            </w:r>
          </w:p>
        </w:tc>
        <w:tc>
          <w:tcPr>
            <w:tcW w:w="895" w:type="pct"/>
            <w:tcBorders>
              <w:top w:val="single" w:sz="4" w:space="0" w:color="auto"/>
              <w:left w:val="single" w:sz="4" w:space="0" w:color="auto"/>
              <w:bottom w:val="single" w:sz="4" w:space="0" w:color="auto"/>
              <w:right w:val="single" w:sz="4" w:space="0" w:color="auto"/>
            </w:tcBorders>
            <w:hideMark/>
          </w:tcPr>
          <w:p w:rsidR="0020105D" w:rsidRPr="0020105D" w:rsidRDefault="0020105D" w:rsidP="0020268B">
            <w:pPr>
              <w:jc w:val="center"/>
              <w:rPr>
                <w:rFonts w:cs="Arial"/>
                <w:sz w:val="20"/>
                <w:szCs w:val="20"/>
              </w:rPr>
            </w:pPr>
            <w:r w:rsidRPr="0020105D">
              <w:rPr>
                <w:rFonts w:cs="Arial"/>
                <w:sz w:val="20"/>
                <w:szCs w:val="20"/>
              </w:rPr>
              <w:t>4****</w:t>
            </w:r>
          </w:p>
        </w:tc>
      </w:tr>
      <w:tr w:rsidR="0020268B" w:rsidRPr="00A14A2F" w:rsidTr="0020268B">
        <w:tc>
          <w:tcPr>
            <w:tcW w:w="1815" w:type="pct"/>
            <w:tcBorders>
              <w:top w:val="single" w:sz="4" w:space="0" w:color="auto"/>
              <w:left w:val="single" w:sz="4" w:space="0" w:color="auto"/>
              <w:bottom w:val="single" w:sz="4" w:space="0" w:color="auto"/>
              <w:right w:val="single" w:sz="4" w:space="0" w:color="auto"/>
            </w:tcBorders>
            <w:hideMark/>
          </w:tcPr>
          <w:p w:rsidR="0020105D" w:rsidRPr="0020105D" w:rsidRDefault="0020105D" w:rsidP="00990D23">
            <w:pPr>
              <w:rPr>
                <w:rFonts w:cs="Arial"/>
                <w:sz w:val="20"/>
                <w:szCs w:val="20"/>
              </w:rPr>
            </w:pPr>
            <w:r w:rsidRPr="0020105D">
              <w:rPr>
                <w:rFonts w:cs="Arial"/>
                <w:sz w:val="20"/>
                <w:szCs w:val="20"/>
              </w:rPr>
              <w:t xml:space="preserve">MALI HOTEL </w:t>
            </w:r>
            <w:r w:rsidR="006D7A65">
              <w:rPr>
                <w:rFonts w:cs="Arial"/>
                <w:sz w:val="20"/>
                <w:szCs w:val="20"/>
              </w:rPr>
              <w:t>„</w:t>
            </w:r>
            <w:r w:rsidRPr="0020105D">
              <w:rPr>
                <w:rFonts w:cs="Arial"/>
                <w:sz w:val="20"/>
                <w:szCs w:val="20"/>
              </w:rPr>
              <w:t>PLAVNICA</w:t>
            </w:r>
            <w:r w:rsidR="006D7A65">
              <w:rPr>
                <w:rFonts w:cs="Arial"/>
                <w:sz w:val="20"/>
                <w:szCs w:val="20"/>
              </w:rPr>
              <w:t>“</w:t>
            </w:r>
          </w:p>
        </w:tc>
        <w:tc>
          <w:tcPr>
            <w:tcW w:w="762" w:type="pct"/>
            <w:tcBorders>
              <w:top w:val="single" w:sz="4" w:space="0" w:color="auto"/>
              <w:left w:val="single" w:sz="4" w:space="0" w:color="auto"/>
              <w:bottom w:val="single" w:sz="4" w:space="0" w:color="auto"/>
              <w:right w:val="single" w:sz="4" w:space="0" w:color="auto"/>
            </w:tcBorders>
            <w:hideMark/>
          </w:tcPr>
          <w:p w:rsidR="0020105D" w:rsidRPr="0020105D" w:rsidRDefault="0020105D" w:rsidP="0020268B">
            <w:pPr>
              <w:jc w:val="center"/>
              <w:rPr>
                <w:rFonts w:cs="Arial"/>
                <w:sz w:val="20"/>
                <w:szCs w:val="20"/>
              </w:rPr>
            </w:pPr>
            <w:r w:rsidRPr="0020105D">
              <w:rPr>
                <w:rFonts w:cs="Arial"/>
                <w:sz w:val="20"/>
                <w:szCs w:val="20"/>
              </w:rPr>
              <w:t>0</w:t>
            </w:r>
          </w:p>
        </w:tc>
        <w:tc>
          <w:tcPr>
            <w:tcW w:w="763" w:type="pct"/>
            <w:tcBorders>
              <w:top w:val="single" w:sz="4" w:space="0" w:color="auto"/>
              <w:left w:val="single" w:sz="4" w:space="0" w:color="auto"/>
              <w:bottom w:val="single" w:sz="4" w:space="0" w:color="auto"/>
              <w:right w:val="single" w:sz="4" w:space="0" w:color="auto"/>
            </w:tcBorders>
            <w:hideMark/>
          </w:tcPr>
          <w:p w:rsidR="0020105D" w:rsidRPr="0020105D" w:rsidRDefault="0020105D" w:rsidP="0020268B">
            <w:pPr>
              <w:jc w:val="center"/>
              <w:rPr>
                <w:rFonts w:cs="Arial"/>
                <w:sz w:val="20"/>
                <w:szCs w:val="20"/>
              </w:rPr>
            </w:pPr>
            <w:r w:rsidRPr="0020105D">
              <w:rPr>
                <w:rFonts w:cs="Arial"/>
                <w:sz w:val="20"/>
                <w:szCs w:val="20"/>
              </w:rPr>
              <w:t>4</w:t>
            </w:r>
          </w:p>
        </w:tc>
        <w:tc>
          <w:tcPr>
            <w:tcW w:w="765" w:type="pct"/>
            <w:tcBorders>
              <w:top w:val="single" w:sz="4" w:space="0" w:color="auto"/>
              <w:left w:val="single" w:sz="4" w:space="0" w:color="auto"/>
              <w:bottom w:val="single" w:sz="4" w:space="0" w:color="auto"/>
              <w:right w:val="single" w:sz="4" w:space="0" w:color="auto"/>
            </w:tcBorders>
            <w:hideMark/>
          </w:tcPr>
          <w:p w:rsidR="0020105D" w:rsidRPr="0020105D" w:rsidRDefault="0020105D" w:rsidP="0020268B">
            <w:pPr>
              <w:jc w:val="center"/>
              <w:rPr>
                <w:rFonts w:cs="Arial"/>
                <w:sz w:val="20"/>
                <w:szCs w:val="20"/>
              </w:rPr>
            </w:pPr>
            <w:r w:rsidRPr="0020105D">
              <w:rPr>
                <w:rFonts w:cs="Arial"/>
                <w:sz w:val="20"/>
                <w:szCs w:val="20"/>
              </w:rPr>
              <w:t>8</w:t>
            </w:r>
          </w:p>
        </w:tc>
        <w:tc>
          <w:tcPr>
            <w:tcW w:w="895" w:type="pct"/>
            <w:tcBorders>
              <w:top w:val="single" w:sz="4" w:space="0" w:color="auto"/>
              <w:left w:val="single" w:sz="4" w:space="0" w:color="auto"/>
              <w:bottom w:val="single" w:sz="4" w:space="0" w:color="auto"/>
              <w:right w:val="single" w:sz="4" w:space="0" w:color="auto"/>
            </w:tcBorders>
            <w:hideMark/>
          </w:tcPr>
          <w:p w:rsidR="0020105D" w:rsidRPr="0020105D" w:rsidRDefault="0020105D" w:rsidP="0020268B">
            <w:pPr>
              <w:jc w:val="center"/>
              <w:rPr>
                <w:rFonts w:cs="Arial"/>
                <w:sz w:val="20"/>
                <w:szCs w:val="20"/>
              </w:rPr>
            </w:pPr>
            <w:r w:rsidRPr="0020105D">
              <w:rPr>
                <w:rFonts w:cs="Arial"/>
                <w:sz w:val="20"/>
                <w:szCs w:val="20"/>
              </w:rPr>
              <w:t>4****</w:t>
            </w:r>
          </w:p>
        </w:tc>
      </w:tr>
    </w:tbl>
    <w:p w:rsidR="00715D98" w:rsidRPr="00DA1204" w:rsidRDefault="00DA1204" w:rsidP="007461EC">
      <w:pPr>
        <w:jc w:val="both"/>
        <w:rPr>
          <w:sz w:val="20"/>
          <w:szCs w:val="20"/>
        </w:rPr>
      </w:pPr>
      <w:r w:rsidRPr="00DA1204">
        <w:rPr>
          <w:sz w:val="20"/>
          <w:szCs w:val="20"/>
        </w:rPr>
        <w:t>Izvor: Ministarstvo održivog razvoja i turizma</w:t>
      </w:r>
    </w:p>
    <w:p w:rsidR="009A71A1" w:rsidRPr="00513932" w:rsidRDefault="009A71A1" w:rsidP="0033095B">
      <w:pPr>
        <w:spacing w:line="240" w:lineRule="auto"/>
        <w:jc w:val="both"/>
        <w:rPr>
          <w:color w:val="000000" w:themeColor="text1"/>
        </w:rPr>
      </w:pPr>
    </w:p>
    <w:p w:rsidR="00513932" w:rsidRPr="00CB18D1" w:rsidRDefault="00513932" w:rsidP="0033095B">
      <w:pPr>
        <w:spacing w:line="240" w:lineRule="auto"/>
        <w:jc w:val="both"/>
      </w:pPr>
      <w:r>
        <w:rPr>
          <w:color w:val="000000" w:themeColor="text1"/>
        </w:rPr>
        <w:t>Posl</w:t>
      </w:r>
      <w:r w:rsidR="00C7668D">
        <w:rPr>
          <w:color w:val="000000" w:themeColor="text1"/>
        </w:rPr>
        <w:t>j</w:t>
      </w:r>
      <w:r>
        <w:rPr>
          <w:color w:val="000000" w:themeColor="text1"/>
        </w:rPr>
        <w:t xml:space="preserve">ednjih godina prisutan je rast interesovanja za </w:t>
      </w:r>
      <w:r w:rsidR="00C7668D">
        <w:rPr>
          <w:color w:val="000000" w:themeColor="text1"/>
        </w:rPr>
        <w:t xml:space="preserve">turizam kroz pružanje usluga privatnog smještaja. </w:t>
      </w:r>
      <w:r w:rsidR="00E010C0">
        <w:rPr>
          <w:color w:val="000000" w:themeColor="text1"/>
        </w:rPr>
        <w:t xml:space="preserve">Prema podacima </w:t>
      </w:r>
      <w:r w:rsidR="0033095B">
        <w:rPr>
          <w:color w:val="000000" w:themeColor="text1"/>
        </w:rPr>
        <w:t>Sekretarijat</w:t>
      </w:r>
      <w:r w:rsidR="006D7A65">
        <w:rPr>
          <w:color w:val="000000" w:themeColor="text1"/>
        </w:rPr>
        <w:t>а</w:t>
      </w:r>
      <w:r w:rsidR="0033095B">
        <w:rPr>
          <w:color w:val="000000" w:themeColor="text1"/>
        </w:rPr>
        <w:t xml:space="preserve"> za preduzetništvo </w:t>
      </w:r>
      <w:r w:rsidR="00E010C0" w:rsidRPr="00E010C0">
        <w:rPr>
          <w:color w:val="000000" w:themeColor="text1"/>
        </w:rPr>
        <w:t>Glavn</w:t>
      </w:r>
      <w:r w:rsidR="0033095B">
        <w:rPr>
          <w:color w:val="000000" w:themeColor="text1"/>
        </w:rPr>
        <w:t>og</w:t>
      </w:r>
      <w:r w:rsidR="00E010C0" w:rsidRPr="00E010C0">
        <w:rPr>
          <w:color w:val="000000" w:themeColor="text1"/>
        </w:rPr>
        <w:t xml:space="preserve"> </w:t>
      </w:r>
      <w:r w:rsidR="00DD65E6">
        <w:rPr>
          <w:color w:val="000000" w:themeColor="text1"/>
        </w:rPr>
        <w:t>g</w:t>
      </w:r>
      <w:r w:rsidR="00E010C0" w:rsidRPr="00E010C0">
        <w:rPr>
          <w:color w:val="000000" w:themeColor="text1"/>
        </w:rPr>
        <w:t>rad</w:t>
      </w:r>
      <w:r w:rsidR="0033095B">
        <w:rPr>
          <w:color w:val="000000" w:themeColor="text1"/>
        </w:rPr>
        <w:t>a</w:t>
      </w:r>
      <w:r w:rsidR="00E010C0" w:rsidRPr="00E010C0">
        <w:rPr>
          <w:color w:val="000000" w:themeColor="text1"/>
        </w:rPr>
        <w:t xml:space="preserve"> Podgoric</w:t>
      </w:r>
      <w:r w:rsidR="0033095B">
        <w:rPr>
          <w:color w:val="000000" w:themeColor="text1"/>
        </w:rPr>
        <w:t>e</w:t>
      </w:r>
      <w:r w:rsidR="00E010C0">
        <w:rPr>
          <w:color w:val="000000" w:themeColor="text1"/>
        </w:rPr>
        <w:t xml:space="preserve"> na području </w:t>
      </w:r>
      <w:r w:rsidR="004604ED">
        <w:t>o</w:t>
      </w:r>
      <w:r w:rsidR="00E010C0">
        <w:t xml:space="preserve">pštine u okviru Glavnog grada </w:t>
      </w:r>
      <w:r w:rsidR="006D7A65">
        <w:t xml:space="preserve">– </w:t>
      </w:r>
      <w:r w:rsidR="00E010C0">
        <w:t xml:space="preserve">Golubovci registovano </w:t>
      </w:r>
      <w:r w:rsidR="006D7A65">
        <w:t>је šest</w:t>
      </w:r>
      <w:r w:rsidR="00E010C0">
        <w:t xml:space="preserve"> </w:t>
      </w:r>
      <w:r w:rsidR="00F35992">
        <w:t>lica sa od</w:t>
      </w:r>
      <w:r w:rsidR="00DD65E6">
        <w:t>obrenjem za pružanje usluge smještaja</w:t>
      </w:r>
      <w:r w:rsidR="0033095B">
        <w:t xml:space="preserve"> </w:t>
      </w:r>
      <w:r w:rsidR="00920FF7">
        <w:t>kapaciteta 18 apartmana/soba i 38 ležaja. Smještajni kapaciteti nalaze</w:t>
      </w:r>
      <w:r w:rsidR="006D7A65">
        <w:t xml:space="preserve"> se</w:t>
      </w:r>
      <w:r w:rsidR="00920FF7">
        <w:t xml:space="preserve"> </w:t>
      </w:r>
      <w:r w:rsidR="0033095B">
        <w:t>u naseljima</w:t>
      </w:r>
      <w:r w:rsidR="00F70FA0">
        <w:t>:</w:t>
      </w:r>
      <w:r w:rsidR="0033095B">
        <w:t xml:space="preserve"> Donja Cijevna, Goričani i Mahala.</w:t>
      </w:r>
      <w:r w:rsidR="00F70FA0">
        <w:t xml:space="preserve"> </w:t>
      </w:r>
    </w:p>
    <w:p w:rsidR="00513932" w:rsidRPr="00513932" w:rsidRDefault="00513932" w:rsidP="0033095B">
      <w:pPr>
        <w:spacing w:line="240" w:lineRule="auto"/>
        <w:jc w:val="both"/>
        <w:rPr>
          <w:color w:val="000000" w:themeColor="text1"/>
        </w:rPr>
      </w:pPr>
    </w:p>
    <w:p w:rsidR="00EC7214" w:rsidRDefault="004E6F67" w:rsidP="001453A3">
      <w:pPr>
        <w:spacing w:line="240" w:lineRule="auto"/>
        <w:jc w:val="both"/>
        <w:rPr>
          <w:color w:val="000000" w:themeColor="text1"/>
        </w:rPr>
      </w:pPr>
      <w:r w:rsidRPr="00237142">
        <w:rPr>
          <w:color w:val="000000" w:themeColor="text1"/>
        </w:rPr>
        <w:t xml:space="preserve">Postoji i značajno interesovanje za izgradnju objekata privremenog karaktera na području Nacionalnog parka </w:t>
      </w:r>
      <w:r w:rsidR="006D7A65">
        <w:rPr>
          <w:color w:val="000000" w:themeColor="text1"/>
        </w:rPr>
        <w:t>„</w:t>
      </w:r>
      <w:r w:rsidRPr="00237142">
        <w:rPr>
          <w:color w:val="000000" w:themeColor="text1"/>
        </w:rPr>
        <w:t>Skadarsko jezero</w:t>
      </w:r>
      <w:r w:rsidR="006D7A65">
        <w:rPr>
          <w:color w:val="000000" w:themeColor="text1"/>
        </w:rPr>
        <w:t>“</w:t>
      </w:r>
      <w:r w:rsidRPr="00237142">
        <w:rPr>
          <w:color w:val="000000" w:themeColor="text1"/>
        </w:rPr>
        <w:t xml:space="preserve"> i na lokacijama uz rijeku Moraču. Veći broj vlasnika parcela podnio je zahtjeve da se planirani objekti ucrtaju u planove privremenih objekata.</w:t>
      </w:r>
    </w:p>
    <w:p w:rsidR="00EC7214" w:rsidRDefault="00EC7214" w:rsidP="0033095B">
      <w:pPr>
        <w:spacing w:line="240" w:lineRule="auto"/>
        <w:jc w:val="both"/>
        <w:rPr>
          <w:color w:val="000000" w:themeColor="text1"/>
        </w:rPr>
      </w:pPr>
    </w:p>
    <w:p w:rsidR="00607D2F" w:rsidRDefault="00607D2F" w:rsidP="00607D2F">
      <w:pPr>
        <w:jc w:val="both"/>
        <w:rPr>
          <w:rFonts w:asciiTheme="majorHAnsi" w:hAnsiTheme="majorHAnsi" w:cs="Arial"/>
          <w:lang w:val="sr-Latn-CS"/>
        </w:rPr>
      </w:pPr>
    </w:p>
    <w:p w:rsidR="00CB5AFC" w:rsidRDefault="00CB5AFC">
      <w:pPr>
        <w:rPr>
          <w:rFonts w:eastAsiaTheme="majorEastAsia" w:cstheme="majorBidi"/>
          <w:b/>
          <w:color w:val="000000" w:themeColor="text1"/>
          <w:sz w:val="24"/>
          <w:szCs w:val="26"/>
        </w:rPr>
      </w:pPr>
      <w:bookmarkStart w:id="31" w:name="_Toc52267842"/>
      <w:bookmarkStart w:id="32" w:name="_Toc66132632"/>
      <w:r>
        <w:br w:type="page"/>
      </w:r>
    </w:p>
    <w:p w:rsidR="006D608C" w:rsidRPr="00A766AB" w:rsidRDefault="006D608C" w:rsidP="00EE51CA">
      <w:pPr>
        <w:pStyle w:val="Heading2"/>
      </w:pPr>
      <w:r w:rsidRPr="00A766AB">
        <w:lastRenderedPageBreak/>
        <w:t xml:space="preserve">TEHNIČKA INFRASTRUKTURA </w:t>
      </w:r>
      <w:r w:rsidR="0083160B" w:rsidRPr="00A766AB">
        <w:t>I ŽIVOTNA SREDINA</w:t>
      </w:r>
      <w:bookmarkEnd w:id="31"/>
      <w:bookmarkEnd w:id="32"/>
    </w:p>
    <w:p w:rsidR="006D608C" w:rsidRPr="00A766AB" w:rsidRDefault="006D608C" w:rsidP="006D608C"/>
    <w:p w:rsidR="006D608C" w:rsidRPr="00FA6E98" w:rsidRDefault="00FA6E98" w:rsidP="00EE51CA">
      <w:pPr>
        <w:pStyle w:val="Heading3"/>
      </w:pPr>
      <w:bookmarkStart w:id="33" w:name="_Toc52267843"/>
      <w:bookmarkStart w:id="34" w:name="_Toc66132633"/>
      <w:r w:rsidRPr="00A766AB">
        <w:t>S</w:t>
      </w:r>
      <w:r w:rsidR="006D608C" w:rsidRPr="00A766AB">
        <w:t>aobraćaj</w:t>
      </w:r>
      <w:r w:rsidRPr="00A766AB">
        <w:t>na infrastruktura</w:t>
      </w:r>
      <w:bookmarkEnd w:id="33"/>
      <w:bookmarkEnd w:id="34"/>
    </w:p>
    <w:p w:rsidR="006D608C" w:rsidRDefault="006D608C" w:rsidP="00D11ECE">
      <w:pPr>
        <w:spacing w:line="240" w:lineRule="auto"/>
      </w:pPr>
    </w:p>
    <w:p w:rsidR="00D02ABF" w:rsidRPr="00CB18D1" w:rsidRDefault="00D02ABF" w:rsidP="00D11ECE">
      <w:pPr>
        <w:spacing w:line="240" w:lineRule="auto"/>
        <w:jc w:val="both"/>
      </w:pPr>
      <w:r>
        <w:t xml:space="preserve">Kroz </w:t>
      </w:r>
      <w:r w:rsidR="004604ED">
        <w:t>o</w:t>
      </w:r>
      <w:r>
        <w:t xml:space="preserve">pštinu u okviru Glavnog grada </w:t>
      </w:r>
      <w:r w:rsidR="006D7A65">
        <w:t xml:space="preserve">– </w:t>
      </w:r>
      <w:r>
        <w:t xml:space="preserve">Golubovci prolaze najznačajniji saobraćajni tokovi. </w:t>
      </w:r>
      <w:r w:rsidRPr="00D02ABF">
        <w:t xml:space="preserve">Saobraćajni sistem </w:t>
      </w:r>
      <w:r w:rsidR="00EF7031">
        <w:t>o</w:t>
      </w:r>
      <w:r w:rsidRPr="00D02ABF">
        <w:t>pštine čine: drumski, željeznički, vazdušni i vodeni saobraćaj.</w:t>
      </w:r>
    </w:p>
    <w:p w:rsidR="00B11644" w:rsidRDefault="00B11644" w:rsidP="00D11ECE">
      <w:pPr>
        <w:spacing w:line="240" w:lineRule="auto"/>
        <w:jc w:val="both"/>
      </w:pPr>
    </w:p>
    <w:p w:rsidR="00B11644" w:rsidRPr="00B11644" w:rsidRDefault="00B11644" w:rsidP="0071728B">
      <w:pPr>
        <w:jc w:val="both"/>
        <w:rPr>
          <w:b/>
        </w:rPr>
      </w:pPr>
      <w:r w:rsidRPr="00B11644">
        <w:rPr>
          <w:b/>
        </w:rPr>
        <w:t>Drumski saobraćaj</w:t>
      </w:r>
    </w:p>
    <w:p w:rsidR="006D608C" w:rsidRDefault="005D0854" w:rsidP="00866790">
      <w:pPr>
        <w:spacing w:line="240" w:lineRule="auto"/>
        <w:jc w:val="both"/>
      </w:pPr>
      <w:r>
        <w:t xml:space="preserve">Putnu infrastrukturu opštine sačinjava mreža </w:t>
      </w:r>
      <w:r w:rsidR="00542CF1">
        <w:t xml:space="preserve">magistralnih, </w:t>
      </w:r>
      <w:r>
        <w:t>lokanih i nekategorisanih puteva. Najznačajniji putni prav</w:t>
      </w:r>
      <w:r w:rsidR="0071728B">
        <w:t xml:space="preserve">ac je </w:t>
      </w:r>
      <w:r w:rsidR="00542CF1">
        <w:t>magistralni</w:t>
      </w:r>
      <w:r>
        <w:t xml:space="preserve"> put </w:t>
      </w:r>
      <w:r w:rsidR="00624361" w:rsidRPr="00624361">
        <w:t>Petrovac – Virpazar – Podgorica – Kolašin – Bijelo  Polje (M2),</w:t>
      </w:r>
      <w:r w:rsidR="0030596C">
        <w:t xml:space="preserve"> koji </w:t>
      </w:r>
      <w:r w:rsidR="0071728B">
        <w:t xml:space="preserve">predstavlja </w:t>
      </w:r>
      <w:r w:rsidR="008B3272" w:rsidRPr="007B5120">
        <w:t>saobraćajnu</w:t>
      </w:r>
      <w:r w:rsidR="006D608C" w:rsidRPr="007B5120">
        <w:t xml:space="preserve"> vezu opštine sa ostalim djelovima države. </w:t>
      </w:r>
      <w:r w:rsidR="00624361">
        <w:t xml:space="preserve">Ovaj putni pravac je dio </w:t>
      </w:r>
      <w:r w:rsidR="00624361" w:rsidRPr="006A3A04">
        <w:t xml:space="preserve">Jadranske magistrale i međunarodnog puta </w:t>
      </w:r>
      <w:r w:rsidR="00624361">
        <w:t xml:space="preserve">(E65 i </w:t>
      </w:r>
      <w:r w:rsidR="00624361" w:rsidRPr="006A3A04">
        <w:t>E80</w:t>
      </w:r>
      <w:r w:rsidR="00624361">
        <w:t>)</w:t>
      </w:r>
      <w:r w:rsidR="00ED1BCC">
        <w:t xml:space="preserve"> i</w:t>
      </w:r>
      <w:r w:rsidR="00ED1BCC" w:rsidRPr="006A3A04">
        <w:t xml:space="preserve"> ima dvije trake sa asfaltnim kolovozom</w:t>
      </w:r>
      <w:r w:rsidR="00624361">
        <w:t xml:space="preserve">. </w:t>
      </w:r>
      <w:r w:rsidR="00ED1BCC">
        <w:t xml:space="preserve">Na području </w:t>
      </w:r>
      <w:r w:rsidR="00ED1BCC" w:rsidRPr="00ED1BCC">
        <w:t>Virpazara putni pravac M2 ukršta se s magistralnim putnim pravce</w:t>
      </w:r>
      <w:r w:rsidR="00ED1BCC">
        <w:t>m Sutomore–Sozina–Virpazar (</w:t>
      </w:r>
      <w:r w:rsidR="00ED1BCC" w:rsidRPr="00ED1BCC">
        <w:t>M1.1.</w:t>
      </w:r>
      <w:r w:rsidR="00ED1BCC">
        <w:t>).</w:t>
      </w:r>
    </w:p>
    <w:p w:rsidR="00122973" w:rsidRDefault="00122973" w:rsidP="00866790">
      <w:pPr>
        <w:spacing w:line="240" w:lineRule="auto"/>
        <w:jc w:val="both"/>
      </w:pPr>
    </w:p>
    <w:p w:rsidR="00C31611" w:rsidRPr="00CB18D1" w:rsidRDefault="006D608C" w:rsidP="00866790">
      <w:pPr>
        <w:spacing w:line="240" w:lineRule="auto"/>
        <w:jc w:val="both"/>
      </w:pPr>
      <w:r>
        <w:t xml:space="preserve">Mrežu puteva </w:t>
      </w:r>
      <w:r w:rsidR="00020EF0">
        <w:t>o</w:t>
      </w:r>
      <w:r>
        <w:t xml:space="preserve">pštine </w:t>
      </w:r>
      <w:r w:rsidR="00ED1BCC">
        <w:t xml:space="preserve">u okviru Glavnog grada </w:t>
      </w:r>
      <w:r w:rsidR="006D7A65">
        <w:t xml:space="preserve">– </w:t>
      </w:r>
      <w:r w:rsidR="00ED1BCC">
        <w:t>Golubovci</w:t>
      </w:r>
      <w:r w:rsidR="00D40DF8">
        <w:t xml:space="preserve"> čini 61</w:t>
      </w:r>
      <w:r>
        <w:t xml:space="preserve"> lokalni i nekategorisani put</w:t>
      </w:r>
      <w:r w:rsidR="00075101">
        <w:rPr>
          <w:rStyle w:val="FootnoteReference"/>
        </w:rPr>
        <w:footnoteReference w:id="14"/>
      </w:r>
      <w:r w:rsidR="00075101">
        <w:t>.</w:t>
      </w:r>
      <w:r w:rsidR="00D61D2B">
        <w:t xml:space="preserve"> </w:t>
      </w:r>
      <w:r w:rsidR="00075101">
        <w:t>U</w:t>
      </w:r>
      <w:r w:rsidR="00D61D2B">
        <w:t>kupn</w:t>
      </w:r>
      <w:r w:rsidR="00866790">
        <w:t>u</w:t>
      </w:r>
      <w:r w:rsidR="00D61D2B">
        <w:t xml:space="preserve"> dužin</w:t>
      </w:r>
      <w:r w:rsidR="00075101">
        <w:t xml:space="preserve">u putnih pravaca nije bilo moguće sa preciznošću utvrditi s obzirom </w:t>
      </w:r>
      <w:r w:rsidR="006D7A65">
        <w:t xml:space="preserve">na to </w:t>
      </w:r>
      <w:r w:rsidR="00075101">
        <w:t>da se pojedini djelovi putnih pravaca preklapa</w:t>
      </w:r>
      <w:r w:rsidR="00866790">
        <w:t>ju</w:t>
      </w:r>
      <w:r w:rsidR="00075101">
        <w:t xml:space="preserve"> sa drugima</w:t>
      </w:r>
      <w:r w:rsidR="00C73EBE">
        <w:t>.</w:t>
      </w:r>
      <w:r w:rsidR="00D61D2B">
        <w:t xml:space="preserve"> </w:t>
      </w:r>
      <w:r w:rsidR="00C73EBE">
        <w:t>Najveći dio puteva je</w:t>
      </w:r>
      <w:r w:rsidR="00D61D2B">
        <w:t xml:space="preserve"> </w:t>
      </w:r>
      <w:r w:rsidR="008B3272">
        <w:t>sa asfaltnim zastorom</w:t>
      </w:r>
      <w:r w:rsidR="007F416D">
        <w:t>, međutim, kvalitet asfaltnog zastora na većini puteva nije zadovoljavajući</w:t>
      </w:r>
      <w:r>
        <w:t xml:space="preserve">. </w:t>
      </w:r>
      <w:r w:rsidR="00C31611">
        <w:t>Najznačajniji lokalni putni pravci su:</w:t>
      </w:r>
    </w:p>
    <w:p w:rsidR="00152167" w:rsidRDefault="00152167" w:rsidP="00991CD4">
      <w:pPr>
        <w:pStyle w:val="ListParagraph"/>
        <w:numPr>
          <w:ilvl w:val="0"/>
          <w:numId w:val="14"/>
        </w:numPr>
        <w:spacing w:line="240" w:lineRule="auto"/>
        <w:jc w:val="both"/>
      </w:pPr>
      <w:r>
        <w:t>Golubovci</w:t>
      </w:r>
      <w:r w:rsidR="004604ED">
        <w:t>–</w:t>
      </w:r>
      <w:r>
        <w:t>Mataguži (</w:t>
      </w:r>
      <w:r w:rsidR="005D749B">
        <w:t>6 km)</w:t>
      </w:r>
    </w:p>
    <w:p w:rsidR="00152167" w:rsidRDefault="00152167" w:rsidP="009E0EEC">
      <w:pPr>
        <w:pStyle w:val="ListParagraph"/>
        <w:numPr>
          <w:ilvl w:val="0"/>
          <w:numId w:val="14"/>
        </w:numPr>
        <w:spacing w:line="240" w:lineRule="auto"/>
        <w:jc w:val="both"/>
      </w:pPr>
      <w:r>
        <w:t>Jadranska magistrala</w:t>
      </w:r>
      <w:r w:rsidR="00745075">
        <w:t xml:space="preserve"> </w:t>
      </w:r>
      <w:r w:rsidR="006D7A65">
        <w:t>–</w:t>
      </w:r>
      <w:r w:rsidR="00745075">
        <w:t xml:space="preserve"> </w:t>
      </w:r>
      <w:r>
        <w:t>Donja Mahala</w:t>
      </w:r>
      <w:r w:rsidR="005D749B">
        <w:t xml:space="preserve"> (2km)</w:t>
      </w:r>
    </w:p>
    <w:p w:rsidR="00152167" w:rsidRDefault="00152167" w:rsidP="00AC3D5B">
      <w:pPr>
        <w:pStyle w:val="ListParagraph"/>
        <w:numPr>
          <w:ilvl w:val="0"/>
          <w:numId w:val="14"/>
        </w:numPr>
        <w:spacing w:line="240" w:lineRule="auto"/>
        <w:jc w:val="both"/>
      </w:pPr>
      <w:r>
        <w:t>Golubovci</w:t>
      </w:r>
      <w:r w:rsidR="006D7A65">
        <w:t>–</w:t>
      </w:r>
      <w:r>
        <w:t>Plavnica</w:t>
      </w:r>
      <w:r w:rsidR="005D749B">
        <w:t xml:space="preserve"> (8 km)</w:t>
      </w:r>
    </w:p>
    <w:p w:rsidR="00152167" w:rsidRDefault="00152167" w:rsidP="004E33F3">
      <w:pPr>
        <w:pStyle w:val="ListParagraph"/>
        <w:numPr>
          <w:ilvl w:val="0"/>
          <w:numId w:val="14"/>
        </w:numPr>
        <w:spacing w:line="240" w:lineRule="auto"/>
        <w:jc w:val="both"/>
      </w:pPr>
      <w:r>
        <w:t>Jadranska magistrala</w:t>
      </w:r>
      <w:r w:rsidR="00745075">
        <w:t xml:space="preserve"> – </w:t>
      </w:r>
      <w:r>
        <w:t>Balijače</w:t>
      </w:r>
      <w:r w:rsidR="00745075">
        <w:t xml:space="preserve"> </w:t>
      </w:r>
      <w:r w:rsidR="006D7A65">
        <w:t>–</w:t>
      </w:r>
      <w:r w:rsidR="00745075">
        <w:t xml:space="preserve"> </w:t>
      </w:r>
      <w:r>
        <w:t>Aerodrom</w:t>
      </w:r>
      <w:r w:rsidR="005D749B">
        <w:t xml:space="preserve"> (2 km)</w:t>
      </w:r>
    </w:p>
    <w:p w:rsidR="00152167" w:rsidRDefault="00152167" w:rsidP="00B5278A">
      <w:pPr>
        <w:pStyle w:val="ListParagraph"/>
        <w:numPr>
          <w:ilvl w:val="0"/>
          <w:numId w:val="14"/>
        </w:numPr>
        <w:spacing w:line="240" w:lineRule="auto"/>
        <w:jc w:val="both"/>
      </w:pPr>
      <w:r>
        <w:t>Most na Cijevni</w:t>
      </w:r>
      <w:r w:rsidR="00745075">
        <w:t xml:space="preserve"> </w:t>
      </w:r>
      <w:r w:rsidR="006D7A65">
        <w:t>–</w:t>
      </w:r>
      <w:r w:rsidR="00745075">
        <w:t xml:space="preserve"> </w:t>
      </w:r>
      <w:r>
        <w:t>Mitrovići</w:t>
      </w:r>
      <w:r w:rsidR="005D749B">
        <w:t xml:space="preserve"> (1,5 km)</w:t>
      </w:r>
    </w:p>
    <w:p w:rsidR="00152167" w:rsidRDefault="00152167" w:rsidP="00AC588D">
      <w:pPr>
        <w:pStyle w:val="ListParagraph"/>
        <w:numPr>
          <w:ilvl w:val="0"/>
          <w:numId w:val="14"/>
        </w:numPr>
        <w:spacing w:line="240" w:lineRule="auto"/>
        <w:jc w:val="both"/>
      </w:pPr>
      <w:r>
        <w:t>Most na Cijevni</w:t>
      </w:r>
      <w:r w:rsidR="00745075">
        <w:t xml:space="preserve"> </w:t>
      </w:r>
      <w:r w:rsidR="006D7A65">
        <w:t>–</w:t>
      </w:r>
      <w:r w:rsidR="00745075">
        <w:t xml:space="preserve"> </w:t>
      </w:r>
      <w:r>
        <w:t>Ljajkovići</w:t>
      </w:r>
      <w:r w:rsidR="005D749B">
        <w:t xml:space="preserve"> (1 km)</w:t>
      </w:r>
    </w:p>
    <w:p w:rsidR="00152167" w:rsidRDefault="00152167">
      <w:pPr>
        <w:pStyle w:val="ListParagraph"/>
        <w:numPr>
          <w:ilvl w:val="0"/>
          <w:numId w:val="14"/>
        </w:numPr>
        <w:spacing w:line="240" w:lineRule="auto"/>
        <w:jc w:val="both"/>
      </w:pPr>
      <w:r>
        <w:t>Mojanovići</w:t>
      </w:r>
      <w:r w:rsidR="00745075">
        <w:t xml:space="preserve"> </w:t>
      </w:r>
      <w:r w:rsidR="006D7A65">
        <w:t>–</w:t>
      </w:r>
      <w:r w:rsidR="00745075">
        <w:t xml:space="preserve"> </w:t>
      </w:r>
      <w:r>
        <w:t>Goričani</w:t>
      </w:r>
      <w:r w:rsidR="005D749B">
        <w:t xml:space="preserve"> (2 km)</w:t>
      </w:r>
    </w:p>
    <w:p w:rsidR="00152167" w:rsidRDefault="00152167">
      <w:pPr>
        <w:pStyle w:val="ListParagraph"/>
        <w:numPr>
          <w:ilvl w:val="0"/>
          <w:numId w:val="14"/>
        </w:numPr>
        <w:spacing w:line="240" w:lineRule="auto"/>
        <w:jc w:val="both"/>
      </w:pPr>
      <w:r>
        <w:t>Jadranska magistrala</w:t>
      </w:r>
      <w:r w:rsidR="00745075">
        <w:t xml:space="preserve"> </w:t>
      </w:r>
      <w:r w:rsidR="006D7A65">
        <w:t>–</w:t>
      </w:r>
      <w:r w:rsidR="00745075">
        <w:t xml:space="preserve"> </w:t>
      </w:r>
      <w:r>
        <w:t>Bijelo Polje</w:t>
      </w:r>
      <w:r w:rsidR="005D749B">
        <w:t xml:space="preserve"> (1 km)</w:t>
      </w:r>
    </w:p>
    <w:p w:rsidR="00152167" w:rsidRDefault="00152167">
      <w:pPr>
        <w:pStyle w:val="ListParagraph"/>
        <w:numPr>
          <w:ilvl w:val="0"/>
          <w:numId w:val="14"/>
        </w:numPr>
        <w:spacing w:line="240" w:lineRule="auto"/>
        <w:jc w:val="both"/>
      </w:pPr>
      <w:r>
        <w:t xml:space="preserve">Put za Plavnicu </w:t>
      </w:r>
      <w:r w:rsidR="006D7A65">
        <w:t>–</w:t>
      </w:r>
      <w:r>
        <w:t xml:space="preserve"> Šušunja</w:t>
      </w:r>
      <w:r w:rsidR="005D749B">
        <w:t xml:space="preserve"> (1 km)</w:t>
      </w:r>
    </w:p>
    <w:p w:rsidR="00152167" w:rsidRDefault="00152167">
      <w:pPr>
        <w:pStyle w:val="ListParagraph"/>
        <w:numPr>
          <w:ilvl w:val="0"/>
          <w:numId w:val="14"/>
        </w:numPr>
        <w:spacing w:line="240" w:lineRule="auto"/>
        <w:jc w:val="both"/>
      </w:pPr>
      <w:r>
        <w:t>Mahala</w:t>
      </w:r>
      <w:r w:rsidR="004604ED">
        <w:t xml:space="preserve"> – </w:t>
      </w:r>
      <w:r>
        <w:t>Tomića uba</w:t>
      </w:r>
      <w:r w:rsidR="00745075">
        <w:t xml:space="preserve"> – </w:t>
      </w:r>
      <w:r>
        <w:t>Balabani</w:t>
      </w:r>
      <w:r w:rsidR="00745075">
        <w:t xml:space="preserve"> </w:t>
      </w:r>
      <w:r w:rsidR="006D7A65">
        <w:t>–</w:t>
      </w:r>
      <w:r w:rsidR="00745075">
        <w:t xml:space="preserve"> </w:t>
      </w:r>
      <w:r>
        <w:t>Gostilj</w:t>
      </w:r>
      <w:r w:rsidR="005D749B">
        <w:t xml:space="preserve"> (8 km)</w:t>
      </w:r>
    </w:p>
    <w:p w:rsidR="00152167" w:rsidRDefault="00152167">
      <w:pPr>
        <w:pStyle w:val="ListParagraph"/>
        <w:numPr>
          <w:ilvl w:val="0"/>
          <w:numId w:val="14"/>
        </w:numPr>
        <w:spacing w:line="240" w:lineRule="auto"/>
        <w:jc w:val="both"/>
      </w:pPr>
      <w:r>
        <w:t>Tomića uba</w:t>
      </w:r>
      <w:r w:rsidR="00745075">
        <w:t xml:space="preserve"> </w:t>
      </w:r>
      <w:r w:rsidR="004604ED">
        <w:t>–</w:t>
      </w:r>
      <w:r w:rsidR="00745075">
        <w:t xml:space="preserve"> </w:t>
      </w:r>
      <w:r>
        <w:t>Golubovački most</w:t>
      </w:r>
      <w:r w:rsidR="00745075">
        <w:t xml:space="preserve"> – </w:t>
      </w:r>
      <w:r>
        <w:t>Brijeg</w:t>
      </w:r>
      <w:r w:rsidR="00745075">
        <w:t xml:space="preserve"> </w:t>
      </w:r>
      <w:r w:rsidR="006D7A65">
        <w:t>–</w:t>
      </w:r>
      <w:r w:rsidR="00745075">
        <w:t xml:space="preserve"> </w:t>
      </w:r>
      <w:r>
        <w:t>Trešnjica</w:t>
      </w:r>
      <w:r w:rsidR="005D749B">
        <w:t xml:space="preserve"> (1,5 km)</w:t>
      </w:r>
    </w:p>
    <w:p w:rsidR="00152167" w:rsidRDefault="00152167">
      <w:pPr>
        <w:pStyle w:val="ListParagraph"/>
        <w:numPr>
          <w:ilvl w:val="0"/>
          <w:numId w:val="14"/>
        </w:numPr>
        <w:spacing w:line="240" w:lineRule="auto"/>
        <w:jc w:val="both"/>
      </w:pPr>
      <w:r>
        <w:t>Golubovci</w:t>
      </w:r>
      <w:r w:rsidR="00745075">
        <w:t>–</w:t>
      </w:r>
      <w:r>
        <w:t>Vukovci</w:t>
      </w:r>
      <w:r w:rsidR="006D7A65">
        <w:t>–</w:t>
      </w:r>
      <w:r>
        <w:t>Ponari</w:t>
      </w:r>
      <w:r w:rsidR="005D749B">
        <w:t xml:space="preserve"> (7 km)</w:t>
      </w:r>
    </w:p>
    <w:p w:rsidR="00152167" w:rsidRDefault="00152167">
      <w:pPr>
        <w:pStyle w:val="ListParagraph"/>
        <w:numPr>
          <w:ilvl w:val="0"/>
          <w:numId w:val="14"/>
        </w:numPr>
        <w:spacing w:line="240" w:lineRule="auto"/>
        <w:jc w:val="both"/>
      </w:pPr>
      <w:r>
        <w:t>Tomića uba</w:t>
      </w:r>
      <w:r w:rsidR="00745075">
        <w:t xml:space="preserve"> – </w:t>
      </w:r>
      <w:r>
        <w:t>Mojanovići</w:t>
      </w:r>
      <w:r w:rsidR="00745075">
        <w:t xml:space="preserve"> </w:t>
      </w:r>
      <w:r w:rsidR="006D7A65">
        <w:t>–</w:t>
      </w:r>
      <w:r w:rsidR="00745075">
        <w:t xml:space="preserve"> </w:t>
      </w:r>
      <w:r>
        <w:t>Jadranska magistrala</w:t>
      </w:r>
      <w:r w:rsidR="00745075">
        <w:t xml:space="preserve"> </w:t>
      </w:r>
      <w:r w:rsidR="006D7A65">
        <w:t>–</w:t>
      </w:r>
      <w:r w:rsidR="005D749B">
        <w:t xml:space="preserve"> </w:t>
      </w:r>
      <w:r>
        <w:t>Željeznička stanica</w:t>
      </w:r>
      <w:r w:rsidR="005D749B">
        <w:t xml:space="preserve"> (4 km)</w:t>
      </w:r>
    </w:p>
    <w:p w:rsidR="00152167" w:rsidRDefault="00152167">
      <w:pPr>
        <w:pStyle w:val="ListParagraph"/>
        <w:numPr>
          <w:ilvl w:val="0"/>
          <w:numId w:val="14"/>
        </w:numPr>
        <w:spacing w:line="240" w:lineRule="auto"/>
        <w:jc w:val="both"/>
      </w:pPr>
      <w:r>
        <w:t>Goričani (stara škola)</w:t>
      </w:r>
      <w:r w:rsidR="00F25EFD">
        <w:t xml:space="preserve"> </w:t>
      </w:r>
      <w:r w:rsidR="006D7A65">
        <w:t>–</w:t>
      </w:r>
      <w:r w:rsidR="00F25EFD">
        <w:t xml:space="preserve"> </w:t>
      </w:r>
      <w:r w:rsidR="00677142">
        <w:t>Jadranska magistrala</w:t>
      </w:r>
      <w:r w:rsidR="005D749B">
        <w:t xml:space="preserve"> (1,5 km)</w:t>
      </w:r>
    </w:p>
    <w:p w:rsidR="00C31611" w:rsidRDefault="00152167">
      <w:pPr>
        <w:pStyle w:val="ListParagraph"/>
        <w:numPr>
          <w:ilvl w:val="0"/>
          <w:numId w:val="14"/>
        </w:numPr>
        <w:spacing w:line="240" w:lineRule="auto"/>
        <w:jc w:val="both"/>
      </w:pPr>
      <w:r>
        <w:t>Jadranska magistrala</w:t>
      </w:r>
      <w:r w:rsidR="00F25EFD">
        <w:t xml:space="preserve"> </w:t>
      </w:r>
      <w:r w:rsidR="006D7A65">
        <w:t>–</w:t>
      </w:r>
      <w:r w:rsidR="00F25EFD">
        <w:t xml:space="preserve"> </w:t>
      </w:r>
      <w:r>
        <w:t>Berislavci</w:t>
      </w:r>
      <w:r w:rsidR="005D749B">
        <w:t xml:space="preserve"> (1 km)</w:t>
      </w:r>
    </w:p>
    <w:p w:rsidR="005D749B" w:rsidRDefault="005D749B" w:rsidP="00866790">
      <w:pPr>
        <w:spacing w:line="240" w:lineRule="auto"/>
        <w:jc w:val="both"/>
      </w:pPr>
    </w:p>
    <w:p w:rsidR="00990D23" w:rsidRDefault="00990D23" w:rsidP="00990D23">
      <w:pPr>
        <w:spacing w:line="240" w:lineRule="auto"/>
        <w:jc w:val="both"/>
      </w:pPr>
      <w:r>
        <w:t>Smjernicama prostornog uređenja saobraćaja PUP Glavnog grada Podgorice predviđa se rekonstrukcija Vukova</w:t>
      </w:r>
      <w:r w:rsidR="00E03FF8">
        <w:t>č</w:t>
      </w:r>
      <w:r>
        <w:t>kog mosta (proširenje na dvije saobra</w:t>
      </w:r>
      <w:r w:rsidR="00892D65">
        <w:t>ć</w:t>
      </w:r>
      <w:r>
        <w:t>ajne trake i prate</w:t>
      </w:r>
      <w:r w:rsidR="00892D65">
        <w:t>ć</w:t>
      </w:r>
      <w:r>
        <w:t>e pješa</w:t>
      </w:r>
      <w:r w:rsidR="00892D65">
        <w:t>č</w:t>
      </w:r>
      <w:r>
        <w:t>ke staze).</w:t>
      </w:r>
    </w:p>
    <w:p w:rsidR="0007654E" w:rsidRDefault="0007654E" w:rsidP="00990D23">
      <w:pPr>
        <w:spacing w:line="240" w:lineRule="auto"/>
        <w:jc w:val="both"/>
      </w:pPr>
    </w:p>
    <w:p w:rsidR="0007654E" w:rsidRDefault="0007654E" w:rsidP="0007654E">
      <w:pPr>
        <w:spacing w:line="240" w:lineRule="auto"/>
        <w:jc w:val="both"/>
      </w:pPr>
      <w:bookmarkStart w:id="35" w:name="_Hlk57801307"/>
      <w:r>
        <w:t>Prema I</w:t>
      </w:r>
      <w:r w:rsidRPr="00FC4F42">
        <w:t>zvještaj</w:t>
      </w:r>
      <w:r>
        <w:t>u</w:t>
      </w:r>
      <w:r w:rsidRPr="00FC4F42">
        <w:t xml:space="preserve"> o glavnom pregledu mosta preko rijeke </w:t>
      </w:r>
      <w:r>
        <w:t>M</w:t>
      </w:r>
      <w:r w:rsidRPr="00FC4F42">
        <w:t xml:space="preserve">orače kod sela </w:t>
      </w:r>
      <w:r>
        <w:t>V</w:t>
      </w:r>
      <w:r w:rsidRPr="00FC4F42">
        <w:t>ukovci</w:t>
      </w:r>
      <w:r>
        <w:t>, opšte stanje konstrukcije mosta (Vukovački most) može se ocijeniti kao dobro i bez pojava koje bi ukazivale na njenu smanjenu nosivost i/ili trajnost. U cilju poboljšanja funkcionalnosti i trajnosti ostalih elemenata na mostu, potrebno je djelimično popraviti asfaltni zastor, sanirati dilatacije, popraviti ogradu i obnoviti njenu korozionu zaštitu, kao i urediti zone oko</w:t>
      </w:r>
      <w:r w:rsidR="00892D65">
        <w:t xml:space="preserve"> mosta</w:t>
      </w:r>
      <w:r>
        <w:t xml:space="preserve"> i ispod </w:t>
      </w:r>
      <w:r w:rsidR="00892D65">
        <w:t>njega</w:t>
      </w:r>
      <w:r>
        <w:t>. Prečišćavanje voda sa kolovoza treba rješavati kroz</w:t>
      </w:r>
      <w:r w:rsidRPr="001E6704">
        <w:t xml:space="preserve"> zatvoreni sistem atmosferske kanalizacije – sabirne cijevi sa prečistačima.</w:t>
      </w:r>
    </w:p>
    <w:bookmarkEnd w:id="35"/>
    <w:p w:rsidR="00990D23" w:rsidRDefault="00990D23" w:rsidP="005D40B0">
      <w:pPr>
        <w:spacing w:line="240" w:lineRule="auto"/>
        <w:jc w:val="both"/>
      </w:pPr>
    </w:p>
    <w:p w:rsidR="00990D23" w:rsidRDefault="00CE3B74" w:rsidP="0007654E">
      <w:pPr>
        <w:spacing w:line="240" w:lineRule="auto"/>
        <w:jc w:val="both"/>
      </w:pPr>
      <w:r>
        <w:t xml:space="preserve">Opština nema razvijenu infrastrukturu biciklističkih i pješačkih staza. Smjernicama prostornog uređenja saobraćaja PUP Glavnog grada Podgorice predviđen je razvoj </w:t>
      </w:r>
      <w:r w:rsidR="000416B0">
        <w:t>pješačkih i biciklističkih staza sa</w:t>
      </w:r>
      <w:r>
        <w:t xml:space="preserve"> rekonstrukcij</w:t>
      </w:r>
      <w:r w:rsidR="000416B0">
        <w:t>om</w:t>
      </w:r>
      <w:r>
        <w:t xml:space="preserve"> lokalnih puteva</w:t>
      </w:r>
      <w:r w:rsidR="0007654E">
        <w:t>.</w:t>
      </w:r>
    </w:p>
    <w:p w:rsidR="00AF064D" w:rsidRDefault="00AF064D" w:rsidP="005D40B0">
      <w:pPr>
        <w:spacing w:line="240" w:lineRule="auto"/>
        <w:jc w:val="both"/>
      </w:pPr>
    </w:p>
    <w:p w:rsidR="006D608C" w:rsidRPr="00CB18D1" w:rsidRDefault="006D608C" w:rsidP="005D40B0">
      <w:pPr>
        <w:spacing w:line="240" w:lineRule="auto"/>
        <w:jc w:val="both"/>
      </w:pPr>
      <w:r w:rsidRPr="009E4E3C">
        <w:lastRenderedPageBreak/>
        <w:t xml:space="preserve">Javni gradski prevoz putnika u </w:t>
      </w:r>
      <w:r w:rsidR="00892D65">
        <w:t>o</w:t>
      </w:r>
      <w:r w:rsidR="009E4E3C" w:rsidRPr="009E4E3C">
        <w:t xml:space="preserve">pštini </w:t>
      </w:r>
      <w:r w:rsidR="005A6F0D">
        <w:t>u okviru Glavnog grada</w:t>
      </w:r>
      <w:r w:rsidR="002630EC">
        <w:t xml:space="preserve"> –</w:t>
      </w:r>
      <w:r w:rsidR="005A6F0D">
        <w:t xml:space="preserve"> Golubovci</w:t>
      </w:r>
      <w:r w:rsidRPr="009E4E3C">
        <w:t>, u klasičnom smislu, ne postoji. Prevoz putnika oba</w:t>
      </w:r>
      <w:r w:rsidR="007B5120" w:rsidRPr="009E4E3C">
        <w:t xml:space="preserve">vlja se </w:t>
      </w:r>
      <w:r w:rsidR="005A6F0D">
        <w:t>prigradskim</w:t>
      </w:r>
      <w:r w:rsidR="007B5120" w:rsidRPr="009E4E3C">
        <w:t xml:space="preserve"> </w:t>
      </w:r>
      <w:r w:rsidR="00CC6A37">
        <w:t>linijama</w:t>
      </w:r>
      <w:r w:rsidR="00892D65">
        <w:t>,</w:t>
      </w:r>
      <w:r w:rsidR="00CC6A37">
        <w:t xml:space="preserve"> koje povezuju naselja </w:t>
      </w:r>
      <w:r w:rsidR="0087653A">
        <w:t xml:space="preserve">ovog područja </w:t>
      </w:r>
      <w:r w:rsidR="00CC6A37">
        <w:t xml:space="preserve">sa centrom </w:t>
      </w:r>
      <w:r w:rsidR="00892D65">
        <w:t>g</w:t>
      </w:r>
      <w:r w:rsidR="00CC6A37">
        <w:t>lavnog grada Podgorice</w:t>
      </w:r>
      <w:r w:rsidR="007B5120" w:rsidRPr="009E4E3C">
        <w:t>.</w:t>
      </w:r>
      <w:r w:rsidR="00372566" w:rsidRPr="009E4E3C">
        <w:t xml:space="preserve"> </w:t>
      </w:r>
      <w:r w:rsidR="00CC6A37">
        <w:t xml:space="preserve">Trase pojedinih linija omogućavaju povezivanje naselja sa centrom opštine. </w:t>
      </w:r>
      <w:r w:rsidR="005A6F0D">
        <w:t xml:space="preserve">Autobuska stajališta </w:t>
      </w:r>
      <w:r w:rsidR="00CD476E">
        <w:t xml:space="preserve">na području opštine </w:t>
      </w:r>
      <w:r w:rsidR="005A6F0D">
        <w:t>n</w:t>
      </w:r>
      <w:r w:rsidR="005A6F0D">
        <w:rPr>
          <w:rFonts w:cs="Arial"/>
          <w:lang w:val="sr-Latn-CS"/>
        </w:rPr>
        <w:t xml:space="preserve">ijesu opremljena nadstrešnicama. </w:t>
      </w:r>
      <w:r w:rsidR="00CD476E">
        <w:rPr>
          <w:rFonts w:cs="Arial"/>
          <w:lang w:val="sr-Latn-CS"/>
        </w:rPr>
        <w:t>U sklopu javnog prevoza putnika koriste se sl</w:t>
      </w:r>
      <w:r w:rsidR="00D22A7E">
        <w:rPr>
          <w:rFonts w:cs="Arial"/>
          <w:lang w:val="sr-Latn-CS"/>
        </w:rPr>
        <w:t>j</w:t>
      </w:r>
      <w:r w:rsidR="00CD476E">
        <w:rPr>
          <w:rFonts w:cs="Arial"/>
          <w:lang w:val="sr-Latn-CS"/>
        </w:rPr>
        <w:t>edeće prigradske linije:</w:t>
      </w:r>
    </w:p>
    <w:p w:rsidR="00CD476E" w:rsidRDefault="00CD476E" w:rsidP="00DA3943">
      <w:pPr>
        <w:pStyle w:val="ListParagraph"/>
        <w:numPr>
          <w:ilvl w:val="0"/>
          <w:numId w:val="15"/>
        </w:numPr>
        <w:spacing w:line="240" w:lineRule="auto"/>
        <w:jc w:val="both"/>
      </w:pPr>
      <w:r>
        <w:t>Linija 22: Podgorica–Mataguži</w:t>
      </w:r>
    </w:p>
    <w:p w:rsidR="00CD476E" w:rsidRDefault="00CD476E" w:rsidP="00DA3943">
      <w:pPr>
        <w:pStyle w:val="ListParagraph"/>
        <w:numPr>
          <w:ilvl w:val="0"/>
          <w:numId w:val="15"/>
        </w:numPr>
        <w:spacing w:line="240" w:lineRule="auto"/>
        <w:jc w:val="both"/>
      </w:pPr>
      <w:r>
        <w:t>Linija 23-24: Podgorica – Berislavci – Bijelo Polje</w:t>
      </w:r>
    </w:p>
    <w:p w:rsidR="00846F5F" w:rsidRDefault="00846F5F" w:rsidP="00991CD4">
      <w:pPr>
        <w:pStyle w:val="ListParagraph"/>
        <w:numPr>
          <w:ilvl w:val="0"/>
          <w:numId w:val="15"/>
        </w:numPr>
        <w:spacing w:line="240" w:lineRule="auto"/>
        <w:jc w:val="both"/>
      </w:pPr>
      <w:r>
        <w:t>Linija 25: Podgorica</w:t>
      </w:r>
      <w:r w:rsidR="00892D65">
        <w:t>–</w:t>
      </w:r>
      <w:r>
        <w:t>Kurilo</w:t>
      </w:r>
    </w:p>
    <w:p w:rsidR="00CD476E" w:rsidRDefault="00CD476E" w:rsidP="00DA3943">
      <w:pPr>
        <w:pStyle w:val="ListParagraph"/>
        <w:numPr>
          <w:ilvl w:val="0"/>
          <w:numId w:val="15"/>
        </w:numPr>
        <w:spacing w:line="240" w:lineRule="auto"/>
        <w:jc w:val="both"/>
      </w:pPr>
      <w:r>
        <w:t>Linija 26: Podgorica–Dajbabe–Botun</w:t>
      </w:r>
    </w:p>
    <w:p w:rsidR="00CD476E" w:rsidRDefault="00CD476E" w:rsidP="00DA3943">
      <w:pPr>
        <w:pStyle w:val="ListParagraph"/>
        <w:numPr>
          <w:ilvl w:val="0"/>
          <w:numId w:val="15"/>
        </w:numPr>
        <w:spacing w:line="240" w:lineRule="auto"/>
        <w:jc w:val="both"/>
      </w:pPr>
      <w:r>
        <w:t>Linija 27: Podgorica–Gostilj</w:t>
      </w:r>
    </w:p>
    <w:p w:rsidR="00CD476E" w:rsidRDefault="00CD476E" w:rsidP="00DA3943">
      <w:pPr>
        <w:pStyle w:val="ListParagraph"/>
        <w:numPr>
          <w:ilvl w:val="0"/>
          <w:numId w:val="15"/>
        </w:numPr>
        <w:spacing w:line="240" w:lineRule="auto"/>
        <w:jc w:val="both"/>
      </w:pPr>
      <w:r>
        <w:t>Linija 28: Podgorica–Golubovci–Ponari</w:t>
      </w:r>
    </w:p>
    <w:p w:rsidR="00AF7ED5" w:rsidRDefault="00AF7ED5" w:rsidP="00D11ECE">
      <w:pPr>
        <w:spacing w:line="240" w:lineRule="auto"/>
        <w:jc w:val="both"/>
        <w:rPr>
          <w:b/>
        </w:rPr>
      </w:pPr>
    </w:p>
    <w:p w:rsidR="005345EE" w:rsidRPr="005345EE" w:rsidRDefault="005345EE" w:rsidP="00D11ECE">
      <w:pPr>
        <w:spacing w:line="240" w:lineRule="auto"/>
        <w:jc w:val="both"/>
      </w:pPr>
      <w:r w:rsidRPr="00290095">
        <w:t>Trotoarima su uređene novije saobra</w:t>
      </w:r>
      <w:r w:rsidR="00892D65">
        <w:t>ća</w:t>
      </w:r>
      <w:r w:rsidRPr="00290095">
        <w:t>jnice, Obilaznica oko Golubovaca, Dionica I, II i III, rekonstruisani dio puta Golubovci–Mataguži i trotoar uz M2 saobraćajnicu kroz naselje Bistrice.</w:t>
      </w:r>
      <w:r>
        <w:t xml:space="preserve"> </w:t>
      </w:r>
    </w:p>
    <w:p w:rsidR="005345EE" w:rsidRDefault="005345EE" w:rsidP="00D11ECE">
      <w:pPr>
        <w:spacing w:line="240" w:lineRule="auto"/>
        <w:jc w:val="both"/>
        <w:rPr>
          <w:b/>
        </w:rPr>
      </w:pPr>
    </w:p>
    <w:p w:rsidR="00D02ABF" w:rsidRDefault="00D02ABF" w:rsidP="00D11ECE">
      <w:pPr>
        <w:spacing w:line="240" w:lineRule="auto"/>
        <w:jc w:val="both"/>
        <w:rPr>
          <w:b/>
        </w:rPr>
      </w:pPr>
      <w:r w:rsidRPr="00D02ABF">
        <w:rPr>
          <w:b/>
        </w:rPr>
        <w:t>Željeznički saobraćaj</w:t>
      </w:r>
    </w:p>
    <w:p w:rsidR="007F416D" w:rsidRPr="00D02ABF" w:rsidRDefault="007F416D" w:rsidP="00D11ECE">
      <w:pPr>
        <w:spacing w:line="240" w:lineRule="auto"/>
        <w:jc w:val="both"/>
        <w:rPr>
          <w:b/>
        </w:rPr>
      </w:pPr>
    </w:p>
    <w:p w:rsidR="00D02ABF" w:rsidRDefault="00D02ABF" w:rsidP="00D11ECE">
      <w:pPr>
        <w:spacing w:line="240" w:lineRule="auto"/>
        <w:jc w:val="both"/>
      </w:pPr>
      <w:r>
        <w:t xml:space="preserve">Kroz </w:t>
      </w:r>
      <w:r w:rsidR="00892D65">
        <w:t>o</w:t>
      </w:r>
      <w:r>
        <w:t xml:space="preserve">pštinu u okviru Glavnog grada </w:t>
      </w:r>
      <w:r w:rsidR="00892D65">
        <w:t xml:space="preserve">– </w:t>
      </w:r>
      <w:r>
        <w:t>Golubovci prolazi željeznička pruga Bijelo Polje – Bar u dužini od preko 12</w:t>
      </w:r>
      <w:r w:rsidR="00FD7E6C">
        <w:t xml:space="preserve"> </w:t>
      </w:r>
      <w:r>
        <w:t>km</w:t>
      </w:r>
      <w:r w:rsidR="00892D65">
        <w:t>,</w:t>
      </w:r>
      <w:r>
        <w:t xml:space="preserve"> sa najvećom dopuštenom brzinom 70 km/h. Pruga je jednokolosječna i elektrificirana monofaznim sistemom 25 kV 50Hz. Pruga željezničke mreže je kategorije D4</w:t>
      </w:r>
      <w:r w:rsidR="00892D65">
        <w:t>,</w:t>
      </w:r>
      <w:r>
        <w:t xml:space="preserve"> sa normalnom širinom kolosjeka (1,435 mm).</w:t>
      </w:r>
    </w:p>
    <w:p w:rsidR="00D02ABF" w:rsidRDefault="00D02ABF" w:rsidP="00D11ECE">
      <w:pPr>
        <w:spacing w:line="240" w:lineRule="auto"/>
        <w:jc w:val="both"/>
      </w:pPr>
    </w:p>
    <w:p w:rsidR="00D02ABF" w:rsidRPr="00075CA7" w:rsidRDefault="00D02ABF" w:rsidP="00D11ECE">
      <w:pPr>
        <w:spacing w:line="240" w:lineRule="auto"/>
        <w:jc w:val="both"/>
        <w:rPr>
          <w:color w:val="FF0000"/>
        </w:rPr>
      </w:pPr>
      <w:r>
        <w:t xml:space="preserve">Službena mjesta za putnički saobraćaj opremljena </w:t>
      </w:r>
      <w:r w:rsidR="00892D65">
        <w:t xml:space="preserve">su </w:t>
      </w:r>
      <w:r>
        <w:t>odgovarajućim objektima i opremom za pružanje usluga putnicima, omogućen</w:t>
      </w:r>
      <w:r w:rsidR="00A924FF">
        <w:t xml:space="preserve"> je</w:t>
      </w:r>
      <w:r>
        <w:t xml:space="preserve"> ulazak i izlazak putnika u putničke vozove. Službena mjesta za putnički saobraćaj na području opštine su: Golubovci (stanica), Morača (stajalište), Vranjina (stajalište)</w:t>
      </w:r>
      <w:r w:rsidR="006E6DA9">
        <w:t>, Aerodrom (stajalište)</w:t>
      </w:r>
      <w:r>
        <w:t xml:space="preserve"> i Zeta (ukrsnica).</w:t>
      </w:r>
      <w:r w:rsidR="00075CA7">
        <w:t xml:space="preserve"> </w:t>
      </w:r>
    </w:p>
    <w:p w:rsidR="00D02ABF" w:rsidRDefault="00D02ABF" w:rsidP="00D11ECE">
      <w:pPr>
        <w:spacing w:line="240" w:lineRule="auto"/>
        <w:jc w:val="both"/>
      </w:pPr>
    </w:p>
    <w:p w:rsidR="006D608C" w:rsidRDefault="00D02ABF" w:rsidP="00D11ECE">
      <w:pPr>
        <w:spacing w:line="240" w:lineRule="auto"/>
        <w:jc w:val="both"/>
      </w:pPr>
      <w:r>
        <w:t>Usluge javnog prevoza putnika u lokalnom saobra</w:t>
      </w:r>
      <w:r w:rsidR="0007654E">
        <w:t>ć</w:t>
      </w:r>
      <w:r>
        <w:t xml:space="preserve">aju pruža Željeznički prevoz Crne Gore (ŽPCG) na relaciji Bijelo Polje </w:t>
      </w:r>
      <w:r w:rsidR="00892D65">
        <w:t>–</w:t>
      </w:r>
      <w:r>
        <w:t xml:space="preserve"> Bar.</w:t>
      </w:r>
    </w:p>
    <w:p w:rsidR="00FD7E6C" w:rsidRDefault="00FD7E6C" w:rsidP="00D11ECE">
      <w:pPr>
        <w:spacing w:line="240" w:lineRule="auto"/>
        <w:jc w:val="both"/>
      </w:pPr>
    </w:p>
    <w:p w:rsidR="00FD7E6C" w:rsidRDefault="00FD7E6C" w:rsidP="00D11ECE">
      <w:pPr>
        <w:spacing w:line="240" w:lineRule="auto"/>
        <w:jc w:val="both"/>
        <w:rPr>
          <w:b/>
        </w:rPr>
      </w:pPr>
      <w:r w:rsidRPr="00FD7E6C">
        <w:rPr>
          <w:b/>
        </w:rPr>
        <w:t>Vazdušni saobraćaj</w:t>
      </w:r>
    </w:p>
    <w:p w:rsidR="007F416D" w:rsidRPr="00FD7E6C" w:rsidRDefault="007F416D" w:rsidP="00D11ECE">
      <w:pPr>
        <w:spacing w:line="240" w:lineRule="auto"/>
        <w:jc w:val="both"/>
        <w:rPr>
          <w:b/>
        </w:rPr>
      </w:pPr>
    </w:p>
    <w:p w:rsidR="000E63A8" w:rsidRDefault="00FD7E6C" w:rsidP="00D11ECE">
      <w:pPr>
        <w:spacing w:line="240" w:lineRule="auto"/>
        <w:jc w:val="both"/>
      </w:pPr>
      <w:r>
        <w:t xml:space="preserve">U Golubovcima se nalazi </w:t>
      </w:r>
      <w:r w:rsidR="00892D65">
        <w:t>A</w:t>
      </w:r>
      <w:r>
        <w:t>erodrom Podgorica</w:t>
      </w:r>
      <w:r w:rsidR="007F416D">
        <w:t>,</w:t>
      </w:r>
      <w:r w:rsidRPr="00FD7E6C">
        <w:t xml:space="preserve"> najznačajniji državni međunarodni aerodrom u Crnoj Gori</w:t>
      </w:r>
      <w:r>
        <w:t xml:space="preserve">. </w:t>
      </w:r>
      <w:r w:rsidR="000E63A8">
        <w:t>Aerodrom ima jednu poletno-sletnu stazu, dužine 2500 m i širine 45 m, sa orijentacijom sjever</w:t>
      </w:r>
      <w:r w:rsidR="00910C80">
        <w:t>–</w:t>
      </w:r>
      <w:r w:rsidR="000E63A8">
        <w:t xml:space="preserve">jug (PSS 18/36). Prema ICAO klasifikaciji aerodroma, aerodrom Podgorica ima kategoriju 4E ILS Cat I. Međutim, instrumentalno slijetanje je moguće samo na PSS 36 (sa juga). Aerodrom raspolaže sa 14 staza za vožnju, </w:t>
      </w:r>
      <w:r w:rsidR="00910C80">
        <w:t>šest</w:t>
      </w:r>
      <w:r w:rsidR="000E63A8">
        <w:t xml:space="preserve"> parking pozicija za avione kategorije C, uz mogućnost parkiranja aviona kategorije D na parking pozicijama 5 i 6, </w:t>
      </w:r>
      <w:r w:rsidR="00910C80">
        <w:t>tri</w:t>
      </w:r>
      <w:r w:rsidR="000E63A8">
        <w:t xml:space="preserve"> parking pozicije za avione generalne avijacije (raspon krila ≤20m), </w:t>
      </w:r>
      <w:r w:rsidR="00910C80">
        <w:t>jednu</w:t>
      </w:r>
      <w:r w:rsidR="000E63A8">
        <w:t xml:space="preserve"> parking poziciju na tehničkoj platformi za avione kategorije C, putnički terminal površine 5500 m², koji ima </w:t>
      </w:r>
      <w:r w:rsidR="00910C80">
        <w:t>osam</w:t>
      </w:r>
      <w:r w:rsidR="000E63A8">
        <w:t xml:space="preserve"> šaltera za registraciju putnika i prtljaga, </w:t>
      </w:r>
      <w:r w:rsidR="00910C80">
        <w:t>osam</w:t>
      </w:r>
      <w:r w:rsidR="000E63A8">
        <w:t xml:space="preserve"> izlaza (dva za dolaske i </w:t>
      </w:r>
      <w:r w:rsidR="00910C80">
        <w:t>šest</w:t>
      </w:r>
      <w:r w:rsidR="000E63A8">
        <w:t xml:space="preserve"> za odlaske) i </w:t>
      </w:r>
      <w:r w:rsidR="00910C80">
        <w:t>dva</w:t>
      </w:r>
      <w:r w:rsidR="000E63A8">
        <w:t xml:space="preserve"> karusela za preuzimanje prtljaga.</w:t>
      </w:r>
    </w:p>
    <w:p w:rsidR="00D22C4B" w:rsidRDefault="00D22C4B" w:rsidP="003177A4">
      <w:pPr>
        <w:spacing w:line="240" w:lineRule="auto"/>
        <w:jc w:val="both"/>
      </w:pPr>
    </w:p>
    <w:p w:rsidR="00D22C4B" w:rsidRDefault="00D22C4B" w:rsidP="003177A4">
      <w:pPr>
        <w:spacing w:line="240" w:lineRule="auto"/>
        <w:jc w:val="both"/>
      </w:pPr>
      <w:r>
        <w:t>C</w:t>
      </w:r>
      <w:r w:rsidRPr="00D22C4B">
        <w:t>jelogodišnje avio</w:t>
      </w:r>
      <w:r w:rsidR="00910C80">
        <w:t>-</w:t>
      </w:r>
      <w:r w:rsidRPr="00D22C4B">
        <w:t xml:space="preserve">linije </w:t>
      </w:r>
      <w:r>
        <w:t xml:space="preserve">postoje </w:t>
      </w:r>
      <w:r w:rsidRPr="00D22C4B">
        <w:t>prema Beogradu, Istanbulu, Moskvi, Briselu, Kopenhagenu, Cirihu, Frankfurtu, Ljubljani, Parizu, Rimu, Beču i Londonu.</w:t>
      </w:r>
      <w:r>
        <w:t xml:space="preserve"> U toku sezone ima 38 </w:t>
      </w:r>
      <w:r w:rsidR="00EA0723">
        <w:t>avio</w:t>
      </w:r>
      <w:r w:rsidR="00910C80">
        <w:t>-</w:t>
      </w:r>
      <w:r>
        <w:t xml:space="preserve">linija prema </w:t>
      </w:r>
      <w:r w:rsidR="00EA0723">
        <w:t>raznim gradovima.</w:t>
      </w:r>
    </w:p>
    <w:p w:rsidR="000E63A8" w:rsidRDefault="000E63A8" w:rsidP="003177A4">
      <w:pPr>
        <w:spacing w:line="240" w:lineRule="auto"/>
      </w:pPr>
    </w:p>
    <w:p w:rsidR="002E1813" w:rsidRDefault="000E63A8" w:rsidP="003177A4">
      <w:pPr>
        <w:spacing w:line="240" w:lineRule="auto"/>
        <w:jc w:val="both"/>
      </w:pPr>
      <w:r>
        <w:t xml:space="preserve">Budući projekti za </w:t>
      </w:r>
      <w:r w:rsidR="00910C80">
        <w:t>A</w:t>
      </w:r>
      <w:r>
        <w:t>erodrom Podgorica obuhvataju proširenje objekta putničkog terminala, unapređenje manevarskih površina i stajanke za vazduhoplove, proširenje objekata za robni saobraćaj, izmještanje depoa za gorivo i energetsku stanicu.</w:t>
      </w:r>
    </w:p>
    <w:p w:rsidR="00542CF1" w:rsidRDefault="00542CF1" w:rsidP="003177A4">
      <w:pPr>
        <w:spacing w:line="240" w:lineRule="auto"/>
        <w:jc w:val="both"/>
      </w:pPr>
    </w:p>
    <w:p w:rsidR="003F7887" w:rsidRDefault="003F7887" w:rsidP="003177A4">
      <w:pPr>
        <w:spacing w:line="240" w:lineRule="auto"/>
        <w:jc w:val="both"/>
      </w:pPr>
    </w:p>
    <w:p w:rsidR="003F7887" w:rsidRDefault="003F7887" w:rsidP="003177A4">
      <w:pPr>
        <w:spacing w:line="240" w:lineRule="auto"/>
        <w:jc w:val="both"/>
      </w:pPr>
    </w:p>
    <w:p w:rsidR="00542CF1" w:rsidRDefault="00542CF1" w:rsidP="003177A4">
      <w:pPr>
        <w:spacing w:line="240" w:lineRule="auto"/>
        <w:rPr>
          <w:b/>
        </w:rPr>
      </w:pPr>
      <w:r w:rsidRPr="00542CF1">
        <w:rPr>
          <w:b/>
        </w:rPr>
        <w:lastRenderedPageBreak/>
        <w:t xml:space="preserve">Vodeni saobraćaj </w:t>
      </w:r>
    </w:p>
    <w:p w:rsidR="003F7887" w:rsidRPr="00542CF1" w:rsidRDefault="003F7887" w:rsidP="003177A4">
      <w:pPr>
        <w:spacing w:line="240" w:lineRule="auto"/>
        <w:rPr>
          <w:b/>
        </w:rPr>
      </w:pPr>
    </w:p>
    <w:p w:rsidR="00542CF1" w:rsidRDefault="00542CF1" w:rsidP="003177A4">
      <w:pPr>
        <w:spacing w:line="240" w:lineRule="auto"/>
        <w:jc w:val="both"/>
      </w:pPr>
      <w:r w:rsidRPr="006A3A04">
        <w:t xml:space="preserve">Vodeni – jezerski saobraćaj odvija se u vidu turističkih tura po Skadarskom jezeru, kao i ribolovnim plovilima i plovilima Nacionalnog parka „Skadarsko jezero“, te plovilima granične policije. </w:t>
      </w:r>
      <w:r w:rsidRPr="00542CF1">
        <w:t xml:space="preserve">Krstarenje </w:t>
      </w:r>
      <w:r w:rsidR="00910C80">
        <w:t xml:space="preserve">se </w:t>
      </w:r>
      <w:r w:rsidRPr="00542CF1">
        <w:t>vrši u organizaciji licenciranih preduzetnika. Brodovi pol</w:t>
      </w:r>
      <w:r>
        <w:t>aze sa pristaništa u Vranjini</w:t>
      </w:r>
      <w:r w:rsidRPr="00542CF1">
        <w:t xml:space="preserve"> i Plavnici.</w:t>
      </w:r>
    </w:p>
    <w:p w:rsidR="003177A4" w:rsidRDefault="003177A4" w:rsidP="003177A4">
      <w:pPr>
        <w:spacing w:line="240" w:lineRule="auto"/>
        <w:jc w:val="both"/>
      </w:pPr>
    </w:p>
    <w:p w:rsidR="00C34292" w:rsidRDefault="00C34292" w:rsidP="003177A4">
      <w:pPr>
        <w:pStyle w:val="Heading3"/>
        <w:spacing w:before="0" w:line="240" w:lineRule="auto"/>
      </w:pPr>
      <w:bookmarkStart w:id="36" w:name="_Toc52267844"/>
      <w:bookmarkStart w:id="37" w:name="_Toc66132634"/>
      <w:r>
        <w:t>Elektroenergetska infrastruktura</w:t>
      </w:r>
      <w:bookmarkEnd w:id="36"/>
      <w:bookmarkEnd w:id="37"/>
      <w:r>
        <w:t xml:space="preserve"> </w:t>
      </w:r>
    </w:p>
    <w:p w:rsidR="00C34292" w:rsidRDefault="00C34292" w:rsidP="003177A4">
      <w:pPr>
        <w:spacing w:line="240" w:lineRule="auto"/>
      </w:pPr>
    </w:p>
    <w:p w:rsidR="008E36D0" w:rsidRDefault="00BB40A1" w:rsidP="003177A4">
      <w:pPr>
        <w:spacing w:line="240" w:lineRule="auto"/>
        <w:jc w:val="both"/>
      </w:pPr>
      <w:r w:rsidRPr="00BB40A1">
        <w:t xml:space="preserve">Područje </w:t>
      </w:r>
      <w:r w:rsidR="00910C80">
        <w:t>o</w:t>
      </w:r>
      <w:r w:rsidRPr="00BB40A1">
        <w:t>pštine</w:t>
      </w:r>
      <w:r w:rsidR="00E110B3">
        <w:t xml:space="preserve"> u okviru Glavnog grada</w:t>
      </w:r>
      <w:r w:rsidRPr="00BB40A1">
        <w:t xml:space="preserve"> Golubovci napaja se električnom energijom dalekovodom 35 kV iz rasklopnog postrojenja sa TS 110/35</w:t>
      </w:r>
      <w:r w:rsidR="00910C80">
        <w:t xml:space="preserve"> </w:t>
      </w:r>
      <w:r w:rsidRPr="00BB40A1">
        <w:t>kV, Podgorica 1</w:t>
      </w:r>
      <w:r w:rsidR="00910C80">
        <w:t>,</w:t>
      </w:r>
      <w:r w:rsidRPr="00BB40A1">
        <w:t xml:space="preserve"> instalisane snage 166 MVA</w:t>
      </w:r>
      <w:r w:rsidR="00910C80">
        <w:t>,</w:t>
      </w:r>
      <w:r w:rsidRPr="00BB40A1">
        <w:t xml:space="preserve"> locirane u Podgorici; TS 110/35kV Virpazar</w:t>
      </w:r>
      <w:r w:rsidR="00910C80">
        <w:t>,</w:t>
      </w:r>
      <w:r w:rsidRPr="00BB40A1">
        <w:t xml:space="preserve"> instalisane snage 40</w:t>
      </w:r>
      <w:r w:rsidR="00E110B3">
        <w:t xml:space="preserve"> </w:t>
      </w:r>
      <w:r w:rsidRPr="00BB40A1">
        <w:t>MVA</w:t>
      </w:r>
      <w:r w:rsidR="00910C80">
        <w:t>,</w:t>
      </w:r>
      <w:r w:rsidRPr="00BB40A1">
        <w:t xml:space="preserve"> kao i odgovarajućim kablom sa TS 110/10</w:t>
      </w:r>
      <w:r w:rsidR="00910C80">
        <w:t xml:space="preserve"> </w:t>
      </w:r>
      <w:r w:rsidRPr="00BB40A1">
        <w:t>kV</w:t>
      </w:r>
      <w:r w:rsidR="00910C80">
        <w:t>,</w:t>
      </w:r>
      <w:r w:rsidRPr="00BB40A1">
        <w:t xml:space="preserve"> Pod</w:t>
      </w:r>
      <w:r w:rsidR="00910C80">
        <w:t>g</w:t>
      </w:r>
      <w:r w:rsidRPr="00BB40A1">
        <w:t>orica 5</w:t>
      </w:r>
      <w:r w:rsidR="00910C80">
        <w:t>,</w:t>
      </w:r>
      <w:r w:rsidRPr="00BB40A1">
        <w:t xml:space="preserve"> instalisane snage 63</w:t>
      </w:r>
      <w:r w:rsidR="00E110B3">
        <w:t xml:space="preserve"> </w:t>
      </w:r>
      <w:r w:rsidRPr="00BB40A1">
        <w:t>MWA. Ovakvo višestrano napajanje električnom energijom preko šest rejonskih TS 35/10</w:t>
      </w:r>
      <w:r w:rsidR="00910C80">
        <w:t xml:space="preserve"> </w:t>
      </w:r>
      <w:r w:rsidRPr="00BB40A1">
        <w:t xml:space="preserve">kV predstavlja relativno dobru osnovu u snabdijevanju konzumnog područja, uz otklanjanje djelimično uskih grla u prenosnoj </w:t>
      </w:r>
      <w:r w:rsidR="00E110B3">
        <w:t>dalekovodnoj</w:t>
      </w:r>
      <w:r w:rsidRPr="00BB40A1">
        <w:t xml:space="preserve"> mreži i proširenju TS</w:t>
      </w:r>
      <w:r w:rsidR="00910C80">
        <w:t>,</w:t>
      </w:r>
      <w:r w:rsidRPr="00BB40A1">
        <w:t xml:space="preserve"> kako bi se povećala pouzdanost napajanja svih potrošača u ovom području. Rejonske TS 35/10 kV ukupne instalisane snage 58,1 MWA su: TS Golubovci (8 MWA), TS Gornja Zeta (16 MWA), TS Ljubović (16 MWA) i TS Vranjina 1 (1,6 MWA), TS Tuzi (12,5 MWA) i TS Ponari (4 MWA).</w:t>
      </w:r>
    </w:p>
    <w:p w:rsidR="00235817" w:rsidRDefault="00235817" w:rsidP="007330E7">
      <w:pPr>
        <w:rPr>
          <w:rFonts w:eastAsia="Times New Roman" w:cs="Arial"/>
          <w:bCs/>
          <w:sz w:val="20"/>
          <w:szCs w:val="20"/>
          <w:highlight w:val="yellow"/>
        </w:rPr>
      </w:pPr>
    </w:p>
    <w:p w:rsidR="007330E7" w:rsidRDefault="007330E7" w:rsidP="007330E7">
      <w:pPr>
        <w:rPr>
          <w:rFonts w:eastAsia="Times New Roman" w:cs="Arial"/>
          <w:bCs/>
          <w:sz w:val="20"/>
          <w:szCs w:val="20"/>
        </w:rPr>
      </w:pPr>
      <w:r w:rsidRPr="003177A4">
        <w:rPr>
          <w:rFonts w:eastAsia="Times New Roman" w:cs="Arial"/>
          <w:bCs/>
          <w:sz w:val="20"/>
          <w:szCs w:val="20"/>
        </w:rPr>
        <w:t xml:space="preserve">Tabela </w:t>
      </w:r>
      <w:r w:rsidR="003A12B1">
        <w:rPr>
          <w:rFonts w:eastAsia="Times New Roman" w:cs="Arial"/>
          <w:bCs/>
          <w:sz w:val="20"/>
          <w:szCs w:val="20"/>
        </w:rPr>
        <w:t>30</w:t>
      </w:r>
      <w:r w:rsidRPr="003177A4">
        <w:rPr>
          <w:rFonts w:eastAsia="Times New Roman" w:cs="Arial"/>
          <w:bCs/>
          <w:sz w:val="20"/>
          <w:szCs w:val="20"/>
        </w:rPr>
        <w:t>. Elektroenergetska infrast</w:t>
      </w:r>
      <w:r w:rsidR="005B3D40">
        <w:rPr>
          <w:rFonts w:eastAsia="Times New Roman" w:cs="Arial"/>
          <w:bCs/>
          <w:sz w:val="20"/>
          <w:szCs w:val="20"/>
        </w:rPr>
        <w:t>r</w:t>
      </w:r>
      <w:r w:rsidRPr="003177A4">
        <w:rPr>
          <w:rFonts w:eastAsia="Times New Roman" w:cs="Arial"/>
          <w:bCs/>
          <w:sz w:val="20"/>
          <w:szCs w:val="20"/>
        </w:rPr>
        <w:t>uktura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9"/>
        <w:gridCol w:w="4289"/>
      </w:tblGrid>
      <w:tr w:rsidR="00BB40A1" w:rsidRPr="007330E7" w:rsidTr="003177A4">
        <w:tc>
          <w:tcPr>
            <w:tcW w:w="2691" w:type="pct"/>
            <w:tcBorders>
              <w:top w:val="single" w:sz="4" w:space="0" w:color="auto"/>
              <w:left w:val="single" w:sz="4" w:space="0" w:color="auto"/>
              <w:bottom w:val="single" w:sz="4" w:space="0" w:color="auto"/>
              <w:right w:val="single" w:sz="4" w:space="0" w:color="auto"/>
            </w:tcBorders>
            <w:shd w:val="clear" w:color="auto" w:fill="auto"/>
            <w:noWrap/>
            <w:hideMark/>
          </w:tcPr>
          <w:p w:rsidR="00BB40A1" w:rsidRPr="007330E7" w:rsidRDefault="00BB40A1" w:rsidP="00276D3B">
            <w:pPr>
              <w:rPr>
                <w:rFonts w:eastAsia="Times New Roman" w:cs="Arial"/>
                <w:color w:val="000000"/>
                <w:sz w:val="20"/>
                <w:szCs w:val="20"/>
              </w:rPr>
            </w:pPr>
            <w:r>
              <w:rPr>
                <w:rFonts w:eastAsia="Times New Roman" w:cs="Arial"/>
                <w:color w:val="000000"/>
                <w:sz w:val="20"/>
                <w:szCs w:val="20"/>
              </w:rPr>
              <w:t>35 kV dalekovod dužina</w:t>
            </w:r>
            <w:r w:rsidRPr="007330E7">
              <w:rPr>
                <w:rFonts w:eastAsia="Times New Roman" w:cs="Arial"/>
                <w:color w:val="000000"/>
                <w:sz w:val="20"/>
                <w:szCs w:val="20"/>
              </w:rPr>
              <w:t xml:space="preserve"> </w:t>
            </w:r>
            <w:r>
              <w:rPr>
                <w:rFonts w:eastAsia="Times New Roman" w:cs="Arial"/>
                <w:color w:val="000000"/>
                <w:sz w:val="20"/>
                <w:szCs w:val="20"/>
              </w:rPr>
              <w:t>(km</w:t>
            </w:r>
            <w:r w:rsidRPr="007330E7">
              <w:rPr>
                <w:rFonts w:eastAsia="Times New Roman" w:cs="Arial"/>
                <w:color w:val="000000"/>
                <w:sz w:val="20"/>
                <w:szCs w:val="20"/>
              </w:rPr>
              <w:t>)</w:t>
            </w:r>
          </w:p>
        </w:tc>
        <w:tc>
          <w:tcPr>
            <w:tcW w:w="2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0A1" w:rsidRPr="007330E7" w:rsidRDefault="00BB40A1" w:rsidP="00276D3B">
            <w:pPr>
              <w:jc w:val="right"/>
              <w:rPr>
                <w:rFonts w:eastAsia="Times New Roman" w:cs="Arial"/>
                <w:color w:val="000000"/>
                <w:sz w:val="20"/>
                <w:szCs w:val="20"/>
              </w:rPr>
            </w:pPr>
            <w:r>
              <w:rPr>
                <w:rFonts w:eastAsia="Times New Roman" w:cs="Arial"/>
                <w:color w:val="000000"/>
                <w:sz w:val="20"/>
                <w:szCs w:val="20"/>
              </w:rPr>
              <w:t>21</w:t>
            </w:r>
            <w:r w:rsidRPr="007330E7">
              <w:rPr>
                <w:rFonts w:eastAsia="Times New Roman" w:cs="Arial"/>
                <w:color w:val="000000"/>
                <w:sz w:val="20"/>
                <w:szCs w:val="20"/>
              </w:rPr>
              <w:t xml:space="preserve"> km</w:t>
            </w:r>
          </w:p>
        </w:tc>
      </w:tr>
      <w:tr w:rsidR="00BB40A1" w:rsidRPr="007330E7" w:rsidTr="003177A4">
        <w:tc>
          <w:tcPr>
            <w:tcW w:w="2691" w:type="pct"/>
            <w:tcBorders>
              <w:top w:val="single" w:sz="4" w:space="0" w:color="auto"/>
              <w:left w:val="single" w:sz="4" w:space="0" w:color="auto"/>
              <w:bottom w:val="single" w:sz="4" w:space="0" w:color="auto"/>
              <w:right w:val="single" w:sz="4" w:space="0" w:color="auto"/>
            </w:tcBorders>
            <w:shd w:val="clear" w:color="auto" w:fill="auto"/>
            <w:noWrap/>
            <w:hideMark/>
          </w:tcPr>
          <w:p w:rsidR="00BB40A1" w:rsidRPr="00BB40A1" w:rsidRDefault="00BB40A1" w:rsidP="00BB40A1">
            <w:pPr>
              <w:rPr>
                <w:rFonts w:eastAsia="Times New Roman" w:cs="Arial"/>
                <w:color w:val="000000"/>
                <w:sz w:val="20"/>
                <w:szCs w:val="20"/>
              </w:rPr>
            </w:pPr>
            <w:r w:rsidRPr="00BB40A1">
              <w:rPr>
                <w:rFonts w:eastAsia="Times New Roman" w:cs="Arial"/>
                <w:color w:val="000000"/>
                <w:sz w:val="20"/>
                <w:szCs w:val="20"/>
              </w:rPr>
              <w:t>Broj stubova 35 kV</w:t>
            </w:r>
          </w:p>
        </w:tc>
        <w:tc>
          <w:tcPr>
            <w:tcW w:w="2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0A1" w:rsidRDefault="00BB40A1" w:rsidP="00276D3B">
            <w:pPr>
              <w:jc w:val="right"/>
              <w:rPr>
                <w:rFonts w:eastAsia="Times New Roman" w:cs="Arial"/>
                <w:color w:val="000000"/>
                <w:sz w:val="20"/>
                <w:szCs w:val="20"/>
              </w:rPr>
            </w:pPr>
            <w:r>
              <w:rPr>
                <w:rFonts w:eastAsia="Times New Roman" w:cs="Arial"/>
                <w:color w:val="000000"/>
                <w:sz w:val="20"/>
                <w:szCs w:val="20"/>
              </w:rPr>
              <w:t>170</w:t>
            </w:r>
          </w:p>
        </w:tc>
      </w:tr>
      <w:tr w:rsidR="00BB40A1" w:rsidRPr="007330E7" w:rsidTr="003177A4">
        <w:tc>
          <w:tcPr>
            <w:tcW w:w="2691" w:type="pct"/>
            <w:tcBorders>
              <w:top w:val="single" w:sz="4" w:space="0" w:color="auto"/>
              <w:left w:val="single" w:sz="4" w:space="0" w:color="auto"/>
              <w:bottom w:val="single" w:sz="4" w:space="0" w:color="auto"/>
              <w:right w:val="single" w:sz="4" w:space="0" w:color="auto"/>
            </w:tcBorders>
            <w:shd w:val="clear" w:color="auto" w:fill="auto"/>
            <w:noWrap/>
            <w:hideMark/>
          </w:tcPr>
          <w:p w:rsidR="00BB40A1" w:rsidRPr="007330E7" w:rsidRDefault="00BB40A1" w:rsidP="00276D3B">
            <w:pPr>
              <w:rPr>
                <w:rFonts w:eastAsia="Times New Roman" w:cs="Arial"/>
                <w:color w:val="000000"/>
                <w:sz w:val="20"/>
                <w:szCs w:val="20"/>
              </w:rPr>
            </w:pPr>
            <w:r w:rsidRPr="007330E7">
              <w:rPr>
                <w:rFonts w:eastAsia="Times New Roman" w:cs="Arial"/>
                <w:color w:val="000000"/>
                <w:sz w:val="20"/>
                <w:szCs w:val="20"/>
              </w:rPr>
              <w:t>Trafostanica 35/10 kV instalisana snaga</w:t>
            </w:r>
            <w:r>
              <w:rPr>
                <w:rFonts w:eastAsia="Times New Roman" w:cs="Arial"/>
                <w:color w:val="000000"/>
                <w:sz w:val="20"/>
                <w:szCs w:val="20"/>
              </w:rPr>
              <w:t xml:space="preserve"> </w:t>
            </w:r>
            <w:r w:rsidRPr="007330E7">
              <w:rPr>
                <w:rFonts w:eastAsia="Times New Roman" w:cs="Arial"/>
                <w:color w:val="000000"/>
                <w:sz w:val="20"/>
                <w:szCs w:val="20"/>
              </w:rPr>
              <w:t xml:space="preserve">(MVA) </w:t>
            </w:r>
          </w:p>
        </w:tc>
        <w:tc>
          <w:tcPr>
            <w:tcW w:w="2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0A1" w:rsidRPr="007330E7" w:rsidRDefault="00BB40A1" w:rsidP="00276D3B">
            <w:pPr>
              <w:jc w:val="right"/>
              <w:rPr>
                <w:rFonts w:eastAsia="Times New Roman" w:cs="Arial"/>
                <w:color w:val="000000"/>
                <w:sz w:val="20"/>
                <w:szCs w:val="20"/>
              </w:rPr>
            </w:pPr>
            <w:r>
              <w:rPr>
                <w:rFonts w:eastAsia="Times New Roman" w:cs="Arial"/>
                <w:color w:val="000000"/>
                <w:sz w:val="20"/>
                <w:szCs w:val="20"/>
              </w:rPr>
              <w:t xml:space="preserve"> 58,1</w:t>
            </w:r>
            <w:r w:rsidRPr="007330E7">
              <w:rPr>
                <w:rFonts w:eastAsia="Times New Roman" w:cs="Arial"/>
                <w:color w:val="000000"/>
                <w:sz w:val="20"/>
                <w:szCs w:val="20"/>
              </w:rPr>
              <w:t xml:space="preserve"> MVA            </w:t>
            </w:r>
          </w:p>
        </w:tc>
      </w:tr>
      <w:tr w:rsidR="00BB40A1" w:rsidRPr="007330E7" w:rsidTr="003177A4">
        <w:tc>
          <w:tcPr>
            <w:tcW w:w="2691" w:type="pct"/>
            <w:tcBorders>
              <w:top w:val="single" w:sz="4" w:space="0" w:color="auto"/>
              <w:left w:val="single" w:sz="4" w:space="0" w:color="auto"/>
              <w:bottom w:val="single" w:sz="4" w:space="0" w:color="auto"/>
              <w:right w:val="single" w:sz="4" w:space="0" w:color="auto"/>
            </w:tcBorders>
            <w:shd w:val="clear" w:color="auto" w:fill="auto"/>
            <w:noWrap/>
            <w:hideMark/>
          </w:tcPr>
          <w:p w:rsidR="00BB40A1" w:rsidRPr="007330E7" w:rsidRDefault="00BB40A1" w:rsidP="00276D3B">
            <w:pPr>
              <w:rPr>
                <w:rFonts w:eastAsia="Times New Roman" w:cs="Arial"/>
                <w:color w:val="000000"/>
                <w:sz w:val="20"/>
                <w:szCs w:val="20"/>
              </w:rPr>
            </w:pPr>
            <w:r>
              <w:rPr>
                <w:rFonts w:eastAsia="Times New Roman" w:cs="Arial"/>
                <w:color w:val="000000"/>
                <w:sz w:val="20"/>
                <w:szCs w:val="20"/>
              </w:rPr>
              <w:t>10 kV dalekovod dužina</w:t>
            </w:r>
            <w:r w:rsidRPr="007330E7">
              <w:rPr>
                <w:rFonts w:eastAsia="Times New Roman" w:cs="Arial"/>
                <w:color w:val="000000"/>
                <w:sz w:val="20"/>
                <w:szCs w:val="20"/>
              </w:rPr>
              <w:t xml:space="preserve"> </w:t>
            </w:r>
            <w:r>
              <w:rPr>
                <w:rFonts w:eastAsia="Times New Roman" w:cs="Arial"/>
                <w:color w:val="000000"/>
                <w:sz w:val="20"/>
                <w:szCs w:val="20"/>
              </w:rPr>
              <w:t>(km</w:t>
            </w:r>
            <w:r w:rsidRPr="007330E7">
              <w:rPr>
                <w:rFonts w:eastAsia="Times New Roman" w:cs="Arial"/>
                <w:color w:val="000000"/>
                <w:sz w:val="20"/>
                <w:szCs w:val="20"/>
              </w:rPr>
              <w:t>)</w:t>
            </w:r>
          </w:p>
        </w:tc>
        <w:tc>
          <w:tcPr>
            <w:tcW w:w="2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0A1" w:rsidRDefault="00BB40A1" w:rsidP="00276D3B">
            <w:pPr>
              <w:jc w:val="right"/>
              <w:rPr>
                <w:rFonts w:eastAsia="Times New Roman" w:cs="Arial"/>
                <w:color w:val="000000"/>
                <w:sz w:val="20"/>
                <w:szCs w:val="20"/>
              </w:rPr>
            </w:pPr>
            <w:r>
              <w:rPr>
                <w:rFonts w:eastAsia="Times New Roman" w:cs="Arial"/>
                <w:color w:val="000000"/>
                <w:sz w:val="20"/>
                <w:szCs w:val="20"/>
              </w:rPr>
              <w:t>63 km</w:t>
            </w:r>
          </w:p>
        </w:tc>
      </w:tr>
      <w:tr w:rsidR="00BB40A1" w:rsidRPr="007330E7" w:rsidTr="003177A4">
        <w:tc>
          <w:tcPr>
            <w:tcW w:w="2691" w:type="pct"/>
            <w:tcBorders>
              <w:top w:val="single" w:sz="4" w:space="0" w:color="auto"/>
              <w:left w:val="single" w:sz="4" w:space="0" w:color="auto"/>
              <w:bottom w:val="single" w:sz="4" w:space="0" w:color="auto"/>
              <w:right w:val="single" w:sz="4" w:space="0" w:color="auto"/>
            </w:tcBorders>
            <w:shd w:val="clear" w:color="auto" w:fill="auto"/>
            <w:noWrap/>
            <w:hideMark/>
          </w:tcPr>
          <w:p w:rsidR="00BB40A1" w:rsidRPr="007330E7" w:rsidRDefault="00BB40A1" w:rsidP="00276D3B">
            <w:pPr>
              <w:rPr>
                <w:rFonts w:eastAsia="Times New Roman" w:cs="Arial"/>
                <w:color w:val="000000"/>
                <w:sz w:val="20"/>
                <w:szCs w:val="20"/>
              </w:rPr>
            </w:pPr>
            <w:r>
              <w:rPr>
                <w:rFonts w:eastAsia="Times New Roman" w:cs="Arial"/>
                <w:color w:val="000000"/>
                <w:sz w:val="20"/>
                <w:szCs w:val="20"/>
              </w:rPr>
              <w:t>Trafostanica 10/04 KV</w:t>
            </w:r>
            <w:r w:rsidRPr="007330E7">
              <w:rPr>
                <w:rFonts w:eastAsia="Times New Roman" w:cs="Arial"/>
                <w:color w:val="000000"/>
                <w:sz w:val="20"/>
                <w:szCs w:val="20"/>
              </w:rPr>
              <w:t xml:space="preserve"> instalisana snaga</w:t>
            </w:r>
            <w:r>
              <w:rPr>
                <w:rFonts w:eastAsia="Times New Roman" w:cs="Arial"/>
                <w:color w:val="000000"/>
                <w:sz w:val="20"/>
                <w:szCs w:val="20"/>
              </w:rPr>
              <w:t xml:space="preserve"> </w:t>
            </w:r>
            <w:r w:rsidRPr="007330E7">
              <w:rPr>
                <w:rFonts w:eastAsia="Times New Roman" w:cs="Arial"/>
                <w:color w:val="000000"/>
                <w:sz w:val="20"/>
                <w:szCs w:val="20"/>
              </w:rPr>
              <w:t>(MVA)</w:t>
            </w:r>
          </w:p>
        </w:tc>
        <w:tc>
          <w:tcPr>
            <w:tcW w:w="2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0A1" w:rsidRPr="007330E7" w:rsidRDefault="00BB40A1" w:rsidP="00276D3B">
            <w:pPr>
              <w:jc w:val="right"/>
              <w:rPr>
                <w:rFonts w:eastAsia="Times New Roman" w:cs="Arial"/>
                <w:color w:val="000000"/>
                <w:sz w:val="20"/>
                <w:szCs w:val="20"/>
              </w:rPr>
            </w:pPr>
            <w:r>
              <w:rPr>
                <w:rFonts w:eastAsia="Times New Roman" w:cs="Arial"/>
                <w:color w:val="000000"/>
                <w:sz w:val="20"/>
                <w:szCs w:val="20"/>
              </w:rPr>
              <w:t xml:space="preserve"> 42,79 MVA</w:t>
            </w:r>
          </w:p>
        </w:tc>
      </w:tr>
      <w:tr w:rsidR="00BB40A1" w:rsidRPr="007330E7" w:rsidTr="003177A4">
        <w:tc>
          <w:tcPr>
            <w:tcW w:w="2691" w:type="pct"/>
            <w:tcBorders>
              <w:top w:val="single" w:sz="4" w:space="0" w:color="auto"/>
              <w:left w:val="single" w:sz="4" w:space="0" w:color="auto"/>
              <w:bottom w:val="single" w:sz="4" w:space="0" w:color="auto"/>
              <w:right w:val="single" w:sz="4" w:space="0" w:color="auto"/>
            </w:tcBorders>
            <w:shd w:val="clear" w:color="auto" w:fill="auto"/>
            <w:noWrap/>
            <w:hideMark/>
          </w:tcPr>
          <w:p w:rsidR="00BB40A1" w:rsidRPr="007330E7" w:rsidRDefault="00BB40A1" w:rsidP="00276D3B">
            <w:pPr>
              <w:rPr>
                <w:rFonts w:eastAsia="Times New Roman" w:cs="Arial"/>
                <w:color w:val="000000"/>
                <w:sz w:val="20"/>
                <w:szCs w:val="20"/>
              </w:rPr>
            </w:pPr>
            <w:r w:rsidRPr="00BB40A1">
              <w:rPr>
                <w:rFonts w:eastAsia="Times New Roman" w:cs="Arial"/>
                <w:color w:val="000000"/>
                <w:sz w:val="20"/>
                <w:szCs w:val="20"/>
              </w:rPr>
              <w:t>Broj stubova 10 kV</w:t>
            </w:r>
          </w:p>
        </w:tc>
        <w:tc>
          <w:tcPr>
            <w:tcW w:w="2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0A1" w:rsidRDefault="00BB40A1" w:rsidP="00276D3B">
            <w:pPr>
              <w:jc w:val="right"/>
              <w:rPr>
                <w:rFonts w:eastAsia="Times New Roman" w:cs="Arial"/>
                <w:color w:val="000000"/>
                <w:sz w:val="20"/>
                <w:szCs w:val="20"/>
              </w:rPr>
            </w:pPr>
            <w:r>
              <w:rPr>
                <w:rFonts w:eastAsia="Times New Roman" w:cs="Arial"/>
                <w:color w:val="000000"/>
                <w:sz w:val="20"/>
                <w:szCs w:val="20"/>
              </w:rPr>
              <w:t>900</w:t>
            </w:r>
          </w:p>
        </w:tc>
      </w:tr>
      <w:tr w:rsidR="00BB40A1" w:rsidRPr="007330E7" w:rsidTr="003177A4">
        <w:tc>
          <w:tcPr>
            <w:tcW w:w="2691" w:type="pct"/>
            <w:tcBorders>
              <w:top w:val="single" w:sz="4" w:space="0" w:color="auto"/>
              <w:left w:val="single" w:sz="4" w:space="0" w:color="auto"/>
              <w:bottom w:val="single" w:sz="4" w:space="0" w:color="auto"/>
              <w:right w:val="single" w:sz="4" w:space="0" w:color="auto"/>
            </w:tcBorders>
            <w:shd w:val="clear" w:color="auto" w:fill="auto"/>
            <w:noWrap/>
            <w:hideMark/>
          </w:tcPr>
          <w:p w:rsidR="00BB40A1" w:rsidRPr="007330E7" w:rsidRDefault="00BB40A1" w:rsidP="00276D3B">
            <w:pPr>
              <w:rPr>
                <w:rFonts w:eastAsia="Times New Roman" w:cs="Arial"/>
                <w:color w:val="000000"/>
                <w:sz w:val="20"/>
                <w:szCs w:val="20"/>
              </w:rPr>
            </w:pPr>
            <w:r w:rsidRPr="00BB40A1">
              <w:rPr>
                <w:rFonts w:eastAsia="Times New Roman" w:cs="Arial"/>
                <w:color w:val="000000"/>
                <w:sz w:val="20"/>
                <w:szCs w:val="20"/>
              </w:rPr>
              <w:t>Kablovska mreža 10</w:t>
            </w:r>
            <w:r w:rsidR="00910C80">
              <w:rPr>
                <w:rFonts w:eastAsia="Times New Roman" w:cs="Arial"/>
                <w:color w:val="000000"/>
                <w:sz w:val="20"/>
                <w:szCs w:val="20"/>
              </w:rPr>
              <w:t xml:space="preserve"> </w:t>
            </w:r>
            <w:r w:rsidRPr="00BB40A1">
              <w:rPr>
                <w:rFonts w:eastAsia="Times New Roman" w:cs="Arial"/>
                <w:color w:val="000000"/>
                <w:sz w:val="20"/>
                <w:szCs w:val="20"/>
              </w:rPr>
              <w:t>KV (km)</w:t>
            </w:r>
          </w:p>
        </w:tc>
        <w:tc>
          <w:tcPr>
            <w:tcW w:w="2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0A1" w:rsidRDefault="00BB40A1" w:rsidP="00276D3B">
            <w:pPr>
              <w:jc w:val="right"/>
              <w:rPr>
                <w:rFonts w:eastAsia="Times New Roman" w:cs="Arial"/>
                <w:color w:val="000000"/>
                <w:sz w:val="20"/>
                <w:szCs w:val="20"/>
              </w:rPr>
            </w:pPr>
            <w:r>
              <w:rPr>
                <w:rFonts w:eastAsia="Times New Roman" w:cs="Arial"/>
                <w:color w:val="000000"/>
                <w:sz w:val="20"/>
                <w:szCs w:val="20"/>
              </w:rPr>
              <w:t>31,5</w:t>
            </w:r>
          </w:p>
        </w:tc>
      </w:tr>
      <w:tr w:rsidR="00BB40A1" w:rsidRPr="007330E7" w:rsidTr="003177A4">
        <w:tc>
          <w:tcPr>
            <w:tcW w:w="2691" w:type="pct"/>
            <w:tcBorders>
              <w:top w:val="single" w:sz="4" w:space="0" w:color="auto"/>
              <w:left w:val="single" w:sz="4" w:space="0" w:color="auto"/>
              <w:bottom w:val="single" w:sz="4" w:space="0" w:color="auto"/>
              <w:right w:val="single" w:sz="4" w:space="0" w:color="auto"/>
            </w:tcBorders>
            <w:shd w:val="clear" w:color="auto" w:fill="auto"/>
            <w:noWrap/>
            <w:hideMark/>
          </w:tcPr>
          <w:p w:rsidR="00BB40A1" w:rsidRPr="007330E7" w:rsidRDefault="00BB40A1" w:rsidP="00276D3B">
            <w:pPr>
              <w:rPr>
                <w:rFonts w:eastAsia="Times New Roman" w:cs="Arial"/>
                <w:color w:val="000000"/>
                <w:sz w:val="20"/>
                <w:szCs w:val="20"/>
              </w:rPr>
            </w:pPr>
            <w:r w:rsidRPr="007330E7">
              <w:rPr>
                <w:rFonts w:eastAsia="Times New Roman" w:cs="Arial"/>
                <w:color w:val="000000"/>
                <w:sz w:val="20"/>
                <w:szCs w:val="20"/>
              </w:rPr>
              <w:t xml:space="preserve">Broj 10 KV-nih izvoda </w:t>
            </w:r>
          </w:p>
        </w:tc>
        <w:tc>
          <w:tcPr>
            <w:tcW w:w="2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0A1" w:rsidRPr="007330E7" w:rsidRDefault="00BB40A1" w:rsidP="00276D3B">
            <w:pPr>
              <w:jc w:val="right"/>
              <w:rPr>
                <w:rFonts w:eastAsia="Times New Roman" w:cs="Arial"/>
                <w:color w:val="000000"/>
                <w:sz w:val="20"/>
                <w:szCs w:val="20"/>
              </w:rPr>
            </w:pPr>
            <w:r>
              <w:rPr>
                <w:rFonts w:eastAsia="Times New Roman" w:cs="Arial"/>
                <w:color w:val="000000"/>
                <w:sz w:val="20"/>
                <w:szCs w:val="20"/>
              </w:rPr>
              <w:t>18</w:t>
            </w:r>
          </w:p>
        </w:tc>
      </w:tr>
      <w:tr w:rsidR="00BB40A1" w:rsidRPr="007330E7" w:rsidTr="003177A4">
        <w:tc>
          <w:tcPr>
            <w:tcW w:w="2691" w:type="pct"/>
            <w:tcBorders>
              <w:top w:val="single" w:sz="4" w:space="0" w:color="auto"/>
              <w:left w:val="single" w:sz="4" w:space="0" w:color="auto"/>
              <w:bottom w:val="single" w:sz="4" w:space="0" w:color="auto"/>
              <w:right w:val="single" w:sz="4" w:space="0" w:color="auto"/>
            </w:tcBorders>
            <w:shd w:val="clear" w:color="auto" w:fill="auto"/>
            <w:noWrap/>
            <w:hideMark/>
          </w:tcPr>
          <w:p w:rsidR="00BB40A1" w:rsidRPr="00BB40A1" w:rsidRDefault="00BB40A1" w:rsidP="00BB40A1">
            <w:pPr>
              <w:rPr>
                <w:rFonts w:eastAsia="Times New Roman" w:cs="Arial"/>
                <w:color w:val="000000"/>
                <w:sz w:val="20"/>
                <w:szCs w:val="20"/>
              </w:rPr>
            </w:pPr>
            <w:r w:rsidRPr="00BB40A1">
              <w:rPr>
                <w:rFonts w:eastAsia="Times New Roman" w:cs="Arial"/>
                <w:color w:val="000000"/>
                <w:sz w:val="20"/>
                <w:szCs w:val="20"/>
              </w:rPr>
              <w:t>Realizovana električna energija 2018 god. (kWh)</w:t>
            </w:r>
          </w:p>
        </w:tc>
        <w:tc>
          <w:tcPr>
            <w:tcW w:w="2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0A1" w:rsidRPr="00BB40A1" w:rsidRDefault="00BB40A1" w:rsidP="00BB40A1">
            <w:pPr>
              <w:jc w:val="right"/>
              <w:rPr>
                <w:rFonts w:eastAsia="Times New Roman" w:cs="Arial"/>
                <w:color w:val="000000"/>
                <w:sz w:val="20"/>
                <w:szCs w:val="20"/>
              </w:rPr>
            </w:pPr>
            <w:r w:rsidRPr="00BB40A1">
              <w:rPr>
                <w:rFonts w:eastAsia="Times New Roman" w:cs="Arial"/>
                <w:color w:val="000000"/>
                <w:sz w:val="20"/>
                <w:szCs w:val="20"/>
              </w:rPr>
              <w:t>50.930.545 kWh</w:t>
            </w:r>
          </w:p>
        </w:tc>
      </w:tr>
      <w:tr w:rsidR="00BB40A1" w:rsidRPr="007330E7" w:rsidTr="003177A4">
        <w:tc>
          <w:tcPr>
            <w:tcW w:w="2691" w:type="pct"/>
            <w:tcBorders>
              <w:top w:val="single" w:sz="4" w:space="0" w:color="auto"/>
              <w:left w:val="single" w:sz="4" w:space="0" w:color="auto"/>
              <w:bottom w:val="single" w:sz="4" w:space="0" w:color="auto"/>
              <w:right w:val="single" w:sz="4" w:space="0" w:color="auto"/>
            </w:tcBorders>
            <w:shd w:val="clear" w:color="auto" w:fill="auto"/>
            <w:noWrap/>
            <w:hideMark/>
          </w:tcPr>
          <w:p w:rsidR="00BB40A1" w:rsidRPr="00BB40A1" w:rsidRDefault="00BB40A1" w:rsidP="00BB40A1">
            <w:pPr>
              <w:rPr>
                <w:rFonts w:eastAsia="Times New Roman" w:cs="Arial"/>
                <w:color w:val="000000"/>
                <w:sz w:val="20"/>
                <w:szCs w:val="20"/>
              </w:rPr>
            </w:pPr>
            <w:r w:rsidRPr="00BB40A1">
              <w:rPr>
                <w:rFonts w:eastAsia="Times New Roman" w:cs="Arial"/>
                <w:color w:val="000000"/>
                <w:sz w:val="20"/>
                <w:szCs w:val="20"/>
              </w:rPr>
              <w:t>Realizovana električna energija 2019 god. (kWh)</w:t>
            </w:r>
          </w:p>
        </w:tc>
        <w:tc>
          <w:tcPr>
            <w:tcW w:w="2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0A1" w:rsidRPr="00BB40A1" w:rsidRDefault="00BB40A1" w:rsidP="00BB40A1">
            <w:pPr>
              <w:jc w:val="right"/>
              <w:rPr>
                <w:rFonts w:eastAsia="Times New Roman" w:cs="Arial"/>
                <w:color w:val="000000"/>
                <w:sz w:val="20"/>
                <w:szCs w:val="20"/>
              </w:rPr>
            </w:pPr>
            <w:r w:rsidRPr="00BB40A1">
              <w:rPr>
                <w:rFonts w:eastAsia="Times New Roman" w:cs="Arial"/>
                <w:color w:val="000000"/>
                <w:sz w:val="20"/>
                <w:szCs w:val="20"/>
              </w:rPr>
              <w:t>50.996.297 kWh</w:t>
            </w:r>
          </w:p>
        </w:tc>
      </w:tr>
      <w:tr w:rsidR="00BB40A1" w:rsidRPr="007330E7" w:rsidTr="003177A4">
        <w:tc>
          <w:tcPr>
            <w:tcW w:w="2691" w:type="pct"/>
            <w:tcBorders>
              <w:top w:val="single" w:sz="4" w:space="0" w:color="auto"/>
              <w:left w:val="single" w:sz="4" w:space="0" w:color="auto"/>
              <w:bottom w:val="single" w:sz="4" w:space="0" w:color="auto"/>
              <w:right w:val="single" w:sz="4" w:space="0" w:color="auto"/>
            </w:tcBorders>
            <w:shd w:val="clear" w:color="auto" w:fill="auto"/>
            <w:noWrap/>
            <w:hideMark/>
          </w:tcPr>
          <w:p w:rsidR="00BB40A1" w:rsidRPr="00BB40A1" w:rsidRDefault="00BB40A1" w:rsidP="00BB40A1">
            <w:pPr>
              <w:rPr>
                <w:rFonts w:eastAsia="Times New Roman" w:cs="Arial"/>
                <w:color w:val="000000"/>
                <w:sz w:val="20"/>
                <w:szCs w:val="20"/>
              </w:rPr>
            </w:pPr>
            <w:r w:rsidRPr="00BB40A1">
              <w:rPr>
                <w:rFonts w:eastAsia="Times New Roman" w:cs="Arial"/>
                <w:color w:val="000000"/>
                <w:sz w:val="20"/>
                <w:szCs w:val="20"/>
              </w:rPr>
              <w:t>Prosječan porast potrošnje 2019/2018 (%)</w:t>
            </w:r>
          </w:p>
        </w:tc>
        <w:tc>
          <w:tcPr>
            <w:tcW w:w="2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0A1" w:rsidRPr="00BB40A1" w:rsidRDefault="00BB40A1" w:rsidP="00BB40A1">
            <w:pPr>
              <w:jc w:val="right"/>
              <w:rPr>
                <w:rFonts w:eastAsia="Times New Roman" w:cs="Arial"/>
                <w:color w:val="000000"/>
                <w:sz w:val="20"/>
                <w:szCs w:val="20"/>
              </w:rPr>
            </w:pPr>
            <w:r w:rsidRPr="00BB40A1">
              <w:rPr>
                <w:rFonts w:eastAsia="Times New Roman" w:cs="Arial"/>
                <w:color w:val="000000"/>
                <w:sz w:val="20"/>
                <w:szCs w:val="20"/>
              </w:rPr>
              <w:t>1,01%</w:t>
            </w:r>
          </w:p>
        </w:tc>
      </w:tr>
      <w:tr w:rsidR="00BB40A1" w:rsidRPr="007330E7" w:rsidTr="003177A4">
        <w:tc>
          <w:tcPr>
            <w:tcW w:w="2691" w:type="pct"/>
            <w:tcBorders>
              <w:top w:val="single" w:sz="4" w:space="0" w:color="auto"/>
              <w:left w:val="single" w:sz="4" w:space="0" w:color="auto"/>
              <w:bottom w:val="single" w:sz="4" w:space="0" w:color="auto"/>
              <w:right w:val="single" w:sz="4" w:space="0" w:color="auto"/>
            </w:tcBorders>
            <w:shd w:val="clear" w:color="auto" w:fill="auto"/>
            <w:noWrap/>
            <w:hideMark/>
          </w:tcPr>
          <w:p w:rsidR="00BB40A1" w:rsidRPr="00BB40A1" w:rsidRDefault="00BB40A1" w:rsidP="00BB40A1">
            <w:pPr>
              <w:rPr>
                <w:rFonts w:eastAsia="Times New Roman" w:cs="Arial"/>
                <w:color w:val="000000"/>
                <w:sz w:val="20"/>
                <w:szCs w:val="20"/>
              </w:rPr>
            </w:pPr>
            <w:r w:rsidRPr="00BB40A1">
              <w:rPr>
                <w:rFonts w:eastAsia="Times New Roman" w:cs="Arial"/>
                <w:color w:val="000000"/>
                <w:sz w:val="20"/>
                <w:szCs w:val="20"/>
              </w:rPr>
              <w:t>Učešče srednjeg napona u potrošnji (%)</w:t>
            </w:r>
          </w:p>
        </w:tc>
        <w:tc>
          <w:tcPr>
            <w:tcW w:w="2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0A1" w:rsidRPr="00BB40A1" w:rsidRDefault="00BB40A1" w:rsidP="00BB40A1">
            <w:pPr>
              <w:jc w:val="right"/>
              <w:rPr>
                <w:rFonts w:eastAsia="Times New Roman" w:cs="Arial"/>
                <w:color w:val="000000"/>
                <w:sz w:val="20"/>
                <w:szCs w:val="20"/>
              </w:rPr>
            </w:pPr>
            <w:r w:rsidRPr="00BB40A1">
              <w:rPr>
                <w:rFonts w:eastAsia="Times New Roman" w:cs="Arial"/>
                <w:color w:val="000000"/>
                <w:sz w:val="20"/>
                <w:szCs w:val="20"/>
              </w:rPr>
              <w:t>17%</w:t>
            </w:r>
          </w:p>
        </w:tc>
      </w:tr>
    </w:tbl>
    <w:p w:rsidR="007330E7" w:rsidRPr="001F4219" w:rsidRDefault="001F4219" w:rsidP="007330E7">
      <w:pPr>
        <w:autoSpaceDE w:val="0"/>
        <w:autoSpaceDN w:val="0"/>
        <w:adjustRightInd w:val="0"/>
        <w:rPr>
          <w:rFonts w:eastAsia="TTE2FBFF08t00" w:cs="Arial"/>
          <w:color w:val="000000"/>
          <w:sz w:val="20"/>
          <w:szCs w:val="20"/>
        </w:rPr>
      </w:pPr>
      <w:r w:rsidRPr="001F4219">
        <w:rPr>
          <w:rFonts w:eastAsia="TTE2FBFF08t00" w:cs="Arial"/>
          <w:color w:val="000000"/>
          <w:sz w:val="20"/>
          <w:szCs w:val="20"/>
        </w:rPr>
        <w:t>Izvor: CEDIS</w:t>
      </w:r>
    </w:p>
    <w:p w:rsidR="001F4219" w:rsidRDefault="001F4219" w:rsidP="001F4219">
      <w:pPr>
        <w:spacing w:line="240" w:lineRule="auto"/>
        <w:jc w:val="both"/>
      </w:pPr>
    </w:p>
    <w:p w:rsidR="00BB40A1" w:rsidRDefault="00BB40A1" w:rsidP="001F4219">
      <w:pPr>
        <w:spacing w:line="240" w:lineRule="auto"/>
        <w:jc w:val="both"/>
      </w:pPr>
      <w:r>
        <w:t xml:space="preserve">Kvalitet i stabilnost napajanja konzuma na području Golubovaca na zadovoljavajućem </w:t>
      </w:r>
      <w:r w:rsidR="00910C80">
        <w:t xml:space="preserve">su </w:t>
      </w:r>
      <w:r>
        <w:t>nivou, o čemu govori i statistika o broju kvarova i prekida u napajanju potrošača električnom energijom.</w:t>
      </w:r>
    </w:p>
    <w:p w:rsidR="00BB40A1" w:rsidRDefault="00BB40A1" w:rsidP="001F4219">
      <w:pPr>
        <w:spacing w:line="240" w:lineRule="auto"/>
        <w:jc w:val="both"/>
      </w:pPr>
    </w:p>
    <w:p w:rsidR="008E36D0" w:rsidRDefault="00BB40A1" w:rsidP="001F4219">
      <w:pPr>
        <w:spacing w:line="240" w:lineRule="auto"/>
        <w:jc w:val="both"/>
      </w:pPr>
      <w:r>
        <w:t xml:space="preserve">U distributivnoj 35 kV mreži potencijalno usko grlo predstavlja napajanje TS 35/10 kV Golubovci. Trafostanica se napaja sa T-spoja 35 kV dalekovoda Ponari – Gornja Zeta, zbog čega bi usljed kvara na T-spoju bez napajanja ostao dio konzuma koji se napaja sa ove TS. Stabilnost napajanja konzuma značajno </w:t>
      </w:r>
      <w:r w:rsidR="00910C80">
        <w:t xml:space="preserve">je </w:t>
      </w:r>
      <w:r>
        <w:t>poboljša</w:t>
      </w:r>
      <w:r w:rsidR="00910C80">
        <w:t>n</w:t>
      </w:r>
      <w:r>
        <w:t>a nabavkom transformatora 8 MVA u TS35/10 kV Golubovci</w:t>
      </w:r>
      <w:r w:rsidR="00910C80">
        <w:t>,</w:t>
      </w:r>
      <w:r>
        <w:t xml:space="preserve"> kao i zamjenom 35 kV užeta na 35</w:t>
      </w:r>
      <w:r w:rsidR="002630EC">
        <w:t xml:space="preserve"> </w:t>
      </w:r>
      <w:r>
        <w:t>kV DV od TS 110/35 kV Virpazar do TS Vranjina na dijelu preko Skadarskog jezera.</w:t>
      </w:r>
    </w:p>
    <w:p w:rsidR="00BB40A1" w:rsidRDefault="00BB40A1" w:rsidP="001F4219">
      <w:pPr>
        <w:spacing w:line="240" w:lineRule="auto"/>
        <w:jc w:val="both"/>
      </w:pPr>
    </w:p>
    <w:p w:rsidR="00CB5AFC" w:rsidRDefault="00CB5AFC">
      <w:pPr>
        <w:rPr>
          <w:sz w:val="20"/>
          <w:szCs w:val="20"/>
        </w:rPr>
      </w:pPr>
      <w:r>
        <w:rPr>
          <w:sz w:val="20"/>
          <w:szCs w:val="20"/>
        </w:rPr>
        <w:br w:type="page"/>
      </w:r>
    </w:p>
    <w:p w:rsidR="001F4219" w:rsidRPr="001F4219" w:rsidRDefault="001F4219" w:rsidP="00BB40A1">
      <w:pPr>
        <w:jc w:val="both"/>
        <w:rPr>
          <w:sz w:val="20"/>
          <w:szCs w:val="20"/>
        </w:rPr>
      </w:pPr>
      <w:r w:rsidRPr="001F4219">
        <w:rPr>
          <w:sz w:val="20"/>
          <w:szCs w:val="20"/>
        </w:rPr>
        <w:lastRenderedPageBreak/>
        <w:t>Tabela</w:t>
      </w:r>
      <w:r w:rsidR="00DA1204">
        <w:rPr>
          <w:sz w:val="20"/>
          <w:szCs w:val="20"/>
        </w:rPr>
        <w:t xml:space="preserve"> </w:t>
      </w:r>
      <w:r w:rsidR="00122B50">
        <w:rPr>
          <w:sz w:val="20"/>
          <w:szCs w:val="20"/>
        </w:rPr>
        <w:t>3</w:t>
      </w:r>
      <w:r w:rsidR="003A12B1">
        <w:rPr>
          <w:sz w:val="20"/>
          <w:szCs w:val="20"/>
        </w:rPr>
        <w:t>1</w:t>
      </w:r>
      <w:r w:rsidRPr="001F4219">
        <w:rPr>
          <w:sz w:val="20"/>
          <w:szCs w:val="20"/>
        </w:rPr>
        <w:t>. Angažovana snaga po trafo</w:t>
      </w:r>
      <w:r w:rsidR="00910C80">
        <w:rPr>
          <w:sz w:val="20"/>
          <w:szCs w:val="20"/>
        </w:rPr>
        <w:t>-</w:t>
      </w:r>
      <w:r w:rsidRPr="001F4219">
        <w:rPr>
          <w:sz w:val="20"/>
          <w:szCs w:val="20"/>
        </w:rPr>
        <w:t>rejonima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51"/>
        <w:gridCol w:w="1559"/>
        <w:gridCol w:w="1559"/>
        <w:gridCol w:w="1417"/>
        <w:gridCol w:w="1384"/>
      </w:tblGrid>
      <w:tr w:rsidR="001F4219" w:rsidRPr="00003319" w:rsidTr="00767BAB">
        <w:trPr>
          <w:trHeight w:val="300"/>
          <w:jc w:val="center"/>
        </w:trPr>
        <w:tc>
          <w:tcPr>
            <w:tcW w:w="1814" w:type="pct"/>
            <w:gridSpan w:val="2"/>
            <w:shd w:val="clear" w:color="auto" w:fill="auto"/>
            <w:noWrap/>
            <w:vAlign w:val="center"/>
            <w:hideMark/>
          </w:tcPr>
          <w:p w:rsidR="001F4219" w:rsidRPr="00767BAB" w:rsidRDefault="001F4219" w:rsidP="00276D3B">
            <w:pPr>
              <w:spacing w:line="240" w:lineRule="auto"/>
              <w:jc w:val="center"/>
              <w:rPr>
                <w:rFonts w:eastAsia="Times New Roman" w:cs="Arial"/>
                <w:b/>
                <w:sz w:val="19"/>
                <w:szCs w:val="19"/>
              </w:rPr>
            </w:pPr>
            <w:r w:rsidRPr="00767BAB">
              <w:rPr>
                <w:rFonts w:eastAsia="Times New Roman" w:cs="Arial"/>
                <w:b/>
                <w:sz w:val="19"/>
                <w:szCs w:val="19"/>
              </w:rPr>
              <w:t>NAPOJNA TS</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b/>
                <w:sz w:val="19"/>
                <w:szCs w:val="19"/>
              </w:rPr>
            </w:pPr>
            <w:r w:rsidRPr="00767BAB">
              <w:rPr>
                <w:rFonts w:eastAsia="Times New Roman" w:cs="Arial"/>
                <w:b/>
                <w:sz w:val="19"/>
                <w:szCs w:val="19"/>
              </w:rPr>
              <w:t>DTS 10/0,4 kV</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b/>
                <w:sz w:val="19"/>
                <w:szCs w:val="19"/>
              </w:rPr>
            </w:pPr>
            <w:r w:rsidRPr="00767BAB">
              <w:rPr>
                <w:rFonts w:eastAsia="Times New Roman" w:cs="Arial"/>
                <w:b/>
                <w:sz w:val="19"/>
                <w:szCs w:val="19"/>
              </w:rPr>
              <w:t>Potrošači</w:t>
            </w:r>
          </w:p>
        </w:tc>
        <w:tc>
          <w:tcPr>
            <w:tcW w:w="763" w:type="pct"/>
            <w:shd w:val="clear" w:color="auto" w:fill="auto"/>
            <w:noWrap/>
            <w:vAlign w:val="center"/>
            <w:hideMark/>
          </w:tcPr>
          <w:p w:rsidR="001F4219" w:rsidRPr="00767BAB" w:rsidRDefault="001F4219" w:rsidP="00276D3B">
            <w:pPr>
              <w:spacing w:line="240" w:lineRule="auto"/>
              <w:jc w:val="center"/>
              <w:rPr>
                <w:rFonts w:eastAsia="Times New Roman" w:cs="Arial"/>
                <w:b/>
                <w:sz w:val="19"/>
                <w:szCs w:val="19"/>
              </w:rPr>
            </w:pPr>
            <w:r w:rsidRPr="00767BAB">
              <w:rPr>
                <w:rFonts w:eastAsia="Times New Roman" w:cs="Arial"/>
                <w:b/>
                <w:sz w:val="19"/>
                <w:szCs w:val="19"/>
              </w:rPr>
              <w:t>Domaćinstva</w:t>
            </w:r>
          </w:p>
        </w:tc>
        <w:tc>
          <w:tcPr>
            <w:tcW w:w="745" w:type="pct"/>
            <w:shd w:val="clear" w:color="auto" w:fill="auto"/>
            <w:noWrap/>
            <w:vAlign w:val="center"/>
            <w:hideMark/>
          </w:tcPr>
          <w:p w:rsidR="001F4219" w:rsidRPr="00767BAB" w:rsidRDefault="001F4219" w:rsidP="00276D3B">
            <w:pPr>
              <w:spacing w:line="240" w:lineRule="auto"/>
              <w:jc w:val="center"/>
              <w:rPr>
                <w:rFonts w:eastAsia="Times New Roman" w:cs="Arial"/>
                <w:b/>
                <w:sz w:val="19"/>
                <w:szCs w:val="19"/>
              </w:rPr>
            </w:pPr>
            <w:r w:rsidRPr="00767BAB">
              <w:rPr>
                <w:rFonts w:eastAsia="Times New Roman" w:cs="Arial"/>
                <w:b/>
                <w:sz w:val="19"/>
                <w:szCs w:val="19"/>
              </w:rPr>
              <w:t>Ostali potrošači</w:t>
            </w:r>
          </w:p>
        </w:tc>
      </w:tr>
      <w:tr w:rsidR="001F4219" w:rsidRPr="00003319" w:rsidTr="00767BAB">
        <w:trPr>
          <w:trHeight w:val="300"/>
          <w:jc w:val="center"/>
        </w:trPr>
        <w:tc>
          <w:tcPr>
            <w:tcW w:w="1356" w:type="pct"/>
            <w:shd w:val="clear" w:color="auto" w:fill="auto"/>
            <w:noWrap/>
            <w:vAlign w:val="center"/>
            <w:hideMark/>
          </w:tcPr>
          <w:p w:rsidR="001F4219" w:rsidRPr="00767BAB" w:rsidRDefault="001F4219" w:rsidP="00276D3B">
            <w:pPr>
              <w:spacing w:line="240" w:lineRule="auto"/>
              <w:rPr>
                <w:rFonts w:eastAsia="Times New Roman" w:cs="Arial"/>
                <w:b/>
                <w:sz w:val="19"/>
                <w:szCs w:val="19"/>
              </w:rPr>
            </w:pPr>
            <w:r w:rsidRPr="00767BAB">
              <w:rPr>
                <w:rFonts w:eastAsia="Times New Roman" w:cs="Arial"/>
                <w:b/>
                <w:sz w:val="19"/>
                <w:szCs w:val="19"/>
              </w:rPr>
              <w:t> </w:t>
            </w:r>
          </w:p>
        </w:tc>
        <w:tc>
          <w:tcPr>
            <w:tcW w:w="458" w:type="pct"/>
            <w:shd w:val="clear" w:color="auto" w:fill="auto"/>
            <w:noWrap/>
            <w:vAlign w:val="center"/>
            <w:hideMark/>
          </w:tcPr>
          <w:p w:rsidR="001F4219" w:rsidRPr="00767BAB" w:rsidRDefault="001F4219" w:rsidP="00276D3B">
            <w:pPr>
              <w:spacing w:line="240" w:lineRule="auto"/>
              <w:jc w:val="center"/>
              <w:rPr>
                <w:rFonts w:eastAsia="Times New Roman" w:cs="Arial"/>
                <w:b/>
                <w:sz w:val="19"/>
                <w:szCs w:val="19"/>
              </w:rPr>
            </w:pPr>
            <w:r w:rsidRPr="00767BAB">
              <w:rPr>
                <w:rFonts w:eastAsia="Times New Roman" w:cs="Arial"/>
                <w:b/>
                <w:sz w:val="19"/>
                <w:szCs w:val="19"/>
              </w:rPr>
              <w:t>(kVA)</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b/>
                <w:sz w:val="19"/>
                <w:szCs w:val="19"/>
              </w:rPr>
            </w:pPr>
            <w:r w:rsidRPr="00767BAB">
              <w:rPr>
                <w:rFonts w:eastAsia="Times New Roman" w:cs="Arial"/>
                <w:b/>
                <w:sz w:val="19"/>
                <w:szCs w:val="19"/>
              </w:rPr>
              <w:t>(kVA)</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b/>
                <w:sz w:val="19"/>
                <w:szCs w:val="19"/>
              </w:rPr>
            </w:pPr>
            <w:r w:rsidRPr="00767BAB">
              <w:rPr>
                <w:rFonts w:eastAsia="Times New Roman" w:cs="Arial"/>
                <w:b/>
                <w:sz w:val="19"/>
                <w:szCs w:val="19"/>
              </w:rPr>
              <w:t>na 10 kV (kVA)*</w:t>
            </w:r>
          </w:p>
        </w:tc>
        <w:tc>
          <w:tcPr>
            <w:tcW w:w="763" w:type="pct"/>
            <w:shd w:val="clear" w:color="auto" w:fill="auto"/>
            <w:noWrap/>
            <w:vAlign w:val="center"/>
            <w:hideMark/>
          </w:tcPr>
          <w:p w:rsidR="001F4219" w:rsidRPr="00767BAB" w:rsidRDefault="001F4219" w:rsidP="00276D3B">
            <w:pPr>
              <w:spacing w:line="240" w:lineRule="auto"/>
              <w:jc w:val="center"/>
              <w:rPr>
                <w:rFonts w:eastAsia="Times New Roman" w:cs="Arial"/>
                <w:b/>
                <w:sz w:val="19"/>
                <w:szCs w:val="19"/>
              </w:rPr>
            </w:pPr>
            <w:r w:rsidRPr="00767BAB">
              <w:rPr>
                <w:rFonts w:eastAsia="Times New Roman" w:cs="Arial"/>
                <w:b/>
                <w:sz w:val="19"/>
                <w:szCs w:val="19"/>
              </w:rPr>
              <w:t>na 0,4 kV (kVA)*</w:t>
            </w:r>
          </w:p>
        </w:tc>
        <w:tc>
          <w:tcPr>
            <w:tcW w:w="745" w:type="pct"/>
            <w:shd w:val="clear" w:color="auto" w:fill="auto"/>
            <w:noWrap/>
            <w:vAlign w:val="center"/>
            <w:hideMark/>
          </w:tcPr>
          <w:p w:rsidR="001F4219" w:rsidRPr="00767BAB" w:rsidRDefault="001F4219" w:rsidP="00276D3B">
            <w:pPr>
              <w:spacing w:line="240" w:lineRule="auto"/>
              <w:jc w:val="center"/>
              <w:rPr>
                <w:rFonts w:eastAsia="Times New Roman" w:cs="Arial"/>
                <w:b/>
                <w:sz w:val="19"/>
                <w:szCs w:val="19"/>
              </w:rPr>
            </w:pPr>
            <w:r w:rsidRPr="00767BAB">
              <w:rPr>
                <w:rFonts w:eastAsia="Times New Roman" w:cs="Arial"/>
                <w:b/>
                <w:sz w:val="19"/>
                <w:szCs w:val="19"/>
              </w:rPr>
              <w:t>na 0,4 kV (kVA)*</w:t>
            </w:r>
          </w:p>
        </w:tc>
      </w:tr>
      <w:tr w:rsidR="001F4219" w:rsidRPr="00003319" w:rsidTr="00767BAB">
        <w:trPr>
          <w:jc w:val="center"/>
        </w:trPr>
        <w:tc>
          <w:tcPr>
            <w:tcW w:w="1356" w:type="pct"/>
            <w:shd w:val="clear" w:color="auto" w:fill="auto"/>
            <w:noWrap/>
            <w:vAlign w:val="center"/>
            <w:hideMark/>
          </w:tcPr>
          <w:p w:rsidR="001F4219" w:rsidRPr="00767BAB" w:rsidRDefault="001F4219" w:rsidP="00276D3B">
            <w:pPr>
              <w:spacing w:line="240" w:lineRule="auto"/>
              <w:rPr>
                <w:rFonts w:eastAsia="Times New Roman" w:cs="Arial"/>
                <w:sz w:val="19"/>
                <w:szCs w:val="19"/>
              </w:rPr>
            </w:pPr>
            <w:r w:rsidRPr="00767BAB">
              <w:rPr>
                <w:rFonts w:eastAsia="Times New Roman" w:cs="Arial"/>
                <w:sz w:val="19"/>
                <w:szCs w:val="19"/>
              </w:rPr>
              <w:t>TS 110/10 kV Podgorica 5</w:t>
            </w:r>
          </w:p>
        </w:tc>
        <w:tc>
          <w:tcPr>
            <w:tcW w:w="458"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63000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5310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1297,5</w:t>
            </w:r>
          </w:p>
        </w:tc>
        <w:tc>
          <w:tcPr>
            <w:tcW w:w="763"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0</w:t>
            </w:r>
          </w:p>
        </w:tc>
        <w:tc>
          <w:tcPr>
            <w:tcW w:w="745"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1204,95</w:t>
            </w:r>
          </w:p>
        </w:tc>
      </w:tr>
      <w:tr w:rsidR="001F4219" w:rsidRPr="00003319" w:rsidTr="00767BAB">
        <w:trPr>
          <w:jc w:val="center"/>
        </w:trPr>
        <w:tc>
          <w:tcPr>
            <w:tcW w:w="1356" w:type="pct"/>
            <w:shd w:val="clear" w:color="auto" w:fill="auto"/>
            <w:noWrap/>
            <w:vAlign w:val="center"/>
            <w:hideMark/>
          </w:tcPr>
          <w:p w:rsidR="001F4219" w:rsidRPr="00767BAB" w:rsidRDefault="001F4219" w:rsidP="00276D3B">
            <w:pPr>
              <w:spacing w:line="240" w:lineRule="auto"/>
              <w:rPr>
                <w:rFonts w:eastAsia="Times New Roman" w:cs="Arial"/>
                <w:sz w:val="19"/>
                <w:szCs w:val="19"/>
              </w:rPr>
            </w:pPr>
            <w:r w:rsidRPr="00767BAB">
              <w:rPr>
                <w:rFonts w:eastAsia="Times New Roman" w:cs="Arial"/>
                <w:sz w:val="19"/>
                <w:szCs w:val="19"/>
              </w:rPr>
              <w:t>TS 35/10 kV Golubovci</w:t>
            </w:r>
          </w:p>
        </w:tc>
        <w:tc>
          <w:tcPr>
            <w:tcW w:w="458"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8000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15390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2256,75</w:t>
            </w:r>
          </w:p>
        </w:tc>
        <w:tc>
          <w:tcPr>
            <w:tcW w:w="763"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45581,69</w:t>
            </w:r>
          </w:p>
        </w:tc>
        <w:tc>
          <w:tcPr>
            <w:tcW w:w="745"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6457,41</w:t>
            </w:r>
          </w:p>
        </w:tc>
      </w:tr>
      <w:tr w:rsidR="001F4219" w:rsidRPr="00003319" w:rsidTr="00767BAB">
        <w:trPr>
          <w:jc w:val="center"/>
        </w:trPr>
        <w:tc>
          <w:tcPr>
            <w:tcW w:w="1356" w:type="pct"/>
            <w:shd w:val="clear" w:color="auto" w:fill="auto"/>
            <w:noWrap/>
            <w:vAlign w:val="center"/>
            <w:hideMark/>
          </w:tcPr>
          <w:p w:rsidR="001F4219" w:rsidRPr="00767BAB" w:rsidRDefault="001F4219" w:rsidP="00276D3B">
            <w:pPr>
              <w:spacing w:line="240" w:lineRule="auto"/>
              <w:rPr>
                <w:rFonts w:eastAsia="Times New Roman" w:cs="Arial"/>
                <w:sz w:val="19"/>
                <w:szCs w:val="19"/>
              </w:rPr>
            </w:pPr>
            <w:r w:rsidRPr="00767BAB">
              <w:rPr>
                <w:rFonts w:eastAsia="Times New Roman" w:cs="Arial"/>
                <w:sz w:val="19"/>
                <w:szCs w:val="19"/>
              </w:rPr>
              <w:t>TS 35/10 kV Ponari</w:t>
            </w:r>
          </w:p>
        </w:tc>
        <w:tc>
          <w:tcPr>
            <w:tcW w:w="458"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4000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5510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625,8</w:t>
            </w:r>
          </w:p>
        </w:tc>
        <w:tc>
          <w:tcPr>
            <w:tcW w:w="763"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21372,2</w:t>
            </w:r>
          </w:p>
        </w:tc>
        <w:tc>
          <w:tcPr>
            <w:tcW w:w="745"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1657,85</w:t>
            </w:r>
          </w:p>
        </w:tc>
      </w:tr>
      <w:tr w:rsidR="001F4219" w:rsidRPr="00003319" w:rsidTr="00767BAB">
        <w:trPr>
          <w:jc w:val="center"/>
        </w:trPr>
        <w:tc>
          <w:tcPr>
            <w:tcW w:w="1356" w:type="pct"/>
            <w:shd w:val="clear" w:color="auto" w:fill="auto"/>
            <w:noWrap/>
            <w:vAlign w:val="center"/>
            <w:hideMark/>
          </w:tcPr>
          <w:p w:rsidR="001F4219" w:rsidRPr="00767BAB" w:rsidRDefault="001F4219" w:rsidP="00276D3B">
            <w:pPr>
              <w:spacing w:line="240" w:lineRule="auto"/>
              <w:rPr>
                <w:rFonts w:eastAsia="Times New Roman" w:cs="Arial"/>
                <w:sz w:val="19"/>
                <w:szCs w:val="19"/>
              </w:rPr>
            </w:pPr>
            <w:r w:rsidRPr="00767BAB">
              <w:rPr>
                <w:rFonts w:eastAsia="Times New Roman" w:cs="Arial"/>
                <w:sz w:val="19"/>
                <w:szCs w:val="19"/>
              </w:rPr>
              <w:t>TS 35/10 kV Gornja Zeta</w:t>
            </w:r>
          </w:p>
        </w:tc>
        <w:tc>
          <w:tcPr>
            <w:tcW w:w="458"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16000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11730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372,75</w:t>
            </w:r>
          </w:p>
        </w:tc>
        <w:tc>
          <w:tcPr>
            <w:tcW w:w="763"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24657,91</w:t>
            </w:r>
          </w:p>
        </w:tc>
        <w:tc>
          <w:tcPr>
            <w:tcW w:w="745"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6186,63</w:t>
            </w:r>
          </w:p>
        </w:tc>
      </w:tr>
      <w:tr w:rsidR="001F4219" w:rsidRPr="00003319" w:rsidTr="00767BAB">
        <w:trPr>
          <w:jc w:val="center"/>
        </w:trPr>
        <w:tc>
          <w:tcPr>
            <w:tcW w:w="1356" w:type="pct"/>
            <w:shd w:val="clear" w:color="auto" w:fill="auto"/>
            <w:noWrap/>
            <w:vAlign w:val="center"/>
            <w:hideMark/>
          </w:tcPr>
          <w:p w:rsidR="001F4219" w:rsidRPr="00767BAB" w:rsidRDefault="001F4219" w:rsidP="00276D3B">
            <w:pPr>
              <w:spacing w:line="240" w:lineRule="auto"/>
              <w:rPr>
                <w:rFonts w:eastAsia="Times New Roman" w:cs="Arial"/>
                <w:sz w:val="19"/>
                <w:szCs w:val="19"/>
              </w:rPr>
            </w:pPr>
            <w:r w:rsidRPr="00767BAB">
              <w:rPr>
                <w:rFonts w:eastAsia="Times New Roman" w:cs="Arial"/>
                <w:sz w:val="19"/>
                <w:szCs w:val="19"/>
              </w:rPr>
              <w:t>TS 35/10 kV Ljubović</w:t>
            </w:r>
          </w:p>
        </w:tc>
        <w:tc>
          <w:tcPr>
            <w:tcW w:w="458"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16000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480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0</w:t>
            </w:r>
          </w:p>
        </w:tc>
        <w:tc>
          <w:tcPr>
            <w:tcW w:w="763"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3906,89</w:t>
            </w:r>
          </w:p>
        </w:tc>
        <w:tc>
          <w:tcPr>
            <w:tcW w:w="745"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245,46</w:t>
            </w:r>
          </w:p>
        </w:tc>
      </w:tr>
      <w:tr w:rsidR="001F4219" w:rsidRPr="00003319" w:rsidTr="00767BAB">
        <w:trPr>
          <w:jc w:val="center"/>
        </w:trPr>
        <w:tc>
          <w:tcPr>
            <w:tcW w:w="1356" w:type="pct"/>
            <w:shd w:val="clear" w:color="auto" w:fill="auto"/>
            <w:noWrap/>
            <w:vAlign w:val="center"/>
            <w:hideMark/>
          </w:tcPr>
          <w:p w:rsidR="001F4219" w:rsidRPr="00767BAB" w:rsidRDefault="001F4219" w:rsidP="00276D3B">
            <w:pPr>
              <w:spacing w:line="240" w:lineRule="auto"/>
              <w:rPr>
                <w:rFonts w:eastAsia="Times New Roman" w:cs="Arial"/>
                <w:sz w:val="19"/>
                <w:szCs w:val="19"/>
              </w:rPr>
            </w:pPr>
            <w:r w:rsidRPr="00767BAB">
              <w:rPr>
                <w:rFonts w:eastAsia="Times New Roman" w:cs="Arial"/>
                <w:sz w:val="19"/>
                <w:szCs w:val="19"/>
              </w:rPr>
              <w:t>TS 35/10 kV Vranjina 1</w:t>
            </w:r>
          </w:p>
        </w:tc>
        <w:tc>
          <w:tcPr>
            <w:tcW w:w="458"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1600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650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0</w:t>
            </w:r>
          </w:p>
        </w:tc>
        <w:tc>
          <w:tcPr>
            <w:tcW w:w="763"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1139,14</w:t>
            </w:r>
          </w:p>
        </w:tc>
        <w:tc>
          <w:tcPr>
            <w:tcW w:w="745"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240,5</w:t>
            </w:r>
          </w:p>
        </w:tc>
      </w:tr>
      <w:tr w:rsidR="001F4219" w:rsidRPr="00003319" w:rsidTr="00767BAB">
        <w:trPr>
          <w:jc w:val="center"/>
        </w:trPr>
        <w:tc>
          <w:tcPr>
            <w:tcW w:w="1356" w:type="pct"/>
            <w:shd w:val="clear" w:color="auto" w:fill="auto"/>
            <w:noWrap/>
            <w:vAlign w:val="center"/>
            <w:hideMark/>
          </w:tcPr>
          <w:p w:rsidR="001F4219" w:rsidRPr="00767BAB" w:rsidRDefault="001F4219" w:rsidP="00276D3B">
            <w:pPr>
              <w:spacing w:line="240" w:lineRule="auto"/>
              <w:rPr>
                <w:rFonts w:eastAsia="Times New Roman" w:cs="Arial"/>
                <w:sz w:val="19"/>
                <w:szCs w:val="19"/>
              </w:rPr>
            </w:pPr>
            <w:r w:rsidRPr="00767BAB">
              <w:rPr>
                <w:rFonts w:eastAsia="Times New Roman" w:cs="Arial"/>
                <w:sz w:val="19"/>
                <w:szCs w:val="19"/>
              </w:rPr>
              <w:t>TS 35/10 kV Tuzi</w:t>
            </w:r>
          </w:p>
        </w:tc>
        <w:tc>
          <w:tcPr>
            <w:tcW w:w="458"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12500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620</w:t>
            </w:r>
          </w:p>
        </w:tc>
        <w:tc>
          <w:tcPr>
            <w:tcW w:w="839"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0</w:t>
            </w:r>
          </w:p>
        </w:tc>
        <w:tc>
          <w:tcPr>
            <w:tcW w:w="763"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897,48</w:t>
            </w:r>
          </w:p>
        </w:tc>
        <w:tc>
          <w:tcPr>
            <w:tcW w:w="745" w:type="pct"/>
            <w:shd w:val="clear" w:color="auto" w:fill="auto"/>
            <w:noWrap/>
            <w:vAlign w:val="center"/>
            <w:hideMark/>
          </w:tcPr>
          <w:p w:rsidR="001F4219" w:rsidRPr="00767BAB" w:rsidRDefault="001F4219" w:rsidP="00276D3B">
            <w:pPr>
              <w:spacing w:line="240" w:lineRule="auto"/>
              <w:jc w:val="center"/>
              <w:rPr>
                <w:rFonts w:eastAsia="Times New Roman" w:cs="Arial"/>
                <w:sz w:val="19"/>
                <w:szCs w:val="19"/>
              </w:rPr>
            </w:pPr>
            <w:r w:rsidRPr="00767BAB">
              <w:rPr>
                <w:rFonts w:eastAsia="Times New Roman" w:cs="Arial"/>
                <w:sz w:val="19"/>
                <w:szCs w:val="19"/>
              </w:rPr>
              <w:t>97</w:t>
            </w:r>
          </w:p>
        </w:tc>
      </w:tr>
    </w:tbl>
    <w:p w:rsidR="001F4219" w:rsidRPr="001F4219" w:rsidRDefault="001F4219" w:rsidP="00767BAB">
      <w:pPr>
        <w:autoSpaceDE w:val="0"/>
        <w:autoSpaceDN w:val="0"/>
        <w:adjustRightInd w:val="0"/>
        <w:spacing w:line="240" w:lineRule="auto"/>
        <w:rPr>
          <w:rFonts w:eastAsia="TTE2FBFF08t00" w:cs="Arial"/>
          <w:color w:val="000000"/>
          <w:sz w:val="20"/>
          <w:szCs w:val="20"/>
        </w:rPr>
      </w:pPr>
      <w:r w:rsidRPr="001F4219">
        <w:rPr>
          <w:rFonts w:eastAsia="TTE2FBFF08t00" w:cs="Arial"/>
          <w:color w:val="000000"/>
          <w:sz w:val="20"/>
          <w:szCs w:val="20"/>
        </w:rPr>
        <w:t>Izvor: CEDIS</w:t>
      </w:r>
    </w:p>
    <w:p w:rsidR="00BB40A1" w:rsidRDefault="00BB40A1" w:rsidP="00767BAB">
      <w:pPr>
        <w:spacing w:line="240" w:lineRule="auto"/>
        <w:jc w:val="both"/>
      </w:pPr>
    </w:p>
    <w:p w:rsidR="00897414" w:rsidRDefault="00897414" w:rsidP="00767BAB">
      <w:pPr>
        <w:spacing w:line="240" w:lineRule="auto"/>
        <w:jc w:val="both"/>
      </w:pPr>
      <w:r>
        <w:t>Ukupna angažovana snaga na 35/10</w:t>
      </w:r>
      <w:r w:rsidR="00910C80">
        <w:t xml:space="preserve"> </w:t>
      </w:r>
      <w:r>
        <w:t>kV naponskom nivou iznosi 58,1 MVA</w:t>
      </w:r>
      <w:r w:rsidR="00910C80">
        <w:t xml:space="preserve">, </w:t>
      </w:r>
      <w:r>
        <w:t>pa iz navedenog proizilazi da trafostanice 35/10</w:t>
      </w:r>
      <w:r w:rsidR="00910C80">
        <w:t xml:space="preserve"> </w:t>
      </w:r>
      <w:r>
        <w:t>kV posjeduje znatnu rezervu na ovom naponskom nivou. Analizom prikazanih podataka može se zaključiti da postoje uska grla u snabdijevanju električnom energijom za određene zone i ona se ne mogu otkloniti bez značajnijih investicionih zahvata. Postoje lokaliteti koji energetski nijesu preopterećeni i na kojima se može, bez posebnih uslova, omogućiti priključenje novih potrošača ili dozvoliti povećanje potrošnje postojećim kupcima.</w:t>
      </w:r>
    </w:p>
    <w:p w:rsidR="00897414" w:rsidRDefault="00897414" w:rsidP="00767BAB">
      <w:pPr>
        <w:spacing w:line="240" w:lineRule="auto"/>
        <w:jc w:val="both"/>
      </w:pPr>
    </w:p>
    <w:p w:rsidR="00897414" w:rsidRDefault="00897414" w:rsidP="00767BAB">
      <w:pPr>
        <w:spacing w:line="240" w:lineRule="auto"/>
        <w:jc w:val="both"/>
      </w:pPr>
      <w:r>
        <w:t xml:space="preserve">Na teritoriji </w:t>
      </w:r>
      <w:r w:rsidR="00910C80">
        <w:t>o</w:t>
      </w:r>
      <w:r>
        <w:t xml:space="preserve">pštine </w:t>
      </w:r>
      <w:r w:rsidR="00E110B3">
        <w:t xml:space="preserve">u okviru Glavnog grada </w:t>
      </w:r>
      <w:r w:rsidR="00264500">
        <w:t xml:space="preserve">– </w:t>
      </w:r>
      <w:r>
        <w:t xml:space="preserve">Golubovci mreža srednjeg napona </w:t>
      </w:r>
      <w:r w:rsidR="00910C80">
        <w:t>–</w:t>
      </w:r>
      <w:r>
        <w:t xml:space="preserve"> 10 kV sastoji se od 148 TS 10/04 kV</w:t>
      </w:r>
      <w:r w:rsidR="00910C80">
        <w:t>,</w:t>
      </w:r>
      <w:r>
        <w:t xml:space="preserve"> sa pripadajajućim kablovskim vodovima u (ušorenom) gradskom području i vazdušnih vodova van gradskog područja i distributivnih trafostanica 10/0,4 kV. Trafostanice 10/0,4 kV su u manjem broju zidane ili blindirane, dok je veći broj ovih postrojenja stubnog tipa. </w:t>
      </w:r>
    </w:p>
    <w:p w:rsidR="00897414" w:rsidRDefault="00897414" w:rsidP="00767BAB">
      <w:pPr>
        <w:spacing w:line="240" w:lineRule="auto"/>
        <w:jc w:val="both"/>
      </w:pPr>
    </w:p>
    <w:p w:rsidR="00897414" w:rsidRDefault="00897414" w:rsidP="00767BAB">
      <w:pPr>
        <w:spacing w:line="240" w:lineRule="auto"/>
        <w:jc w:val="both"/>
      </w:pPr>
      <w:r>
        <w:t xml:space="preserve">Distributivna 10 kV mreža na teritoriji </w:t>
      </w:r>
      <w:r w:rsidR="00CC7A1D">
        <w:t>opštine</w:t>
      </w:r>
      <w:r>
        <w:t xml:space="preserve"> u dobrom</w:t>
      </w:r>
      <w:r w:rsidR="00910C80">
        <w:t xml:space="preserve"> je</w:t>
      </w:r>
      <w:r>
        <w:t xml:space="preserve"> stanju</w:t>
      </w:r>
      <w:r w:rsidR="00CC7A1D">
        <w:t>, dok</w:t>
      </w:r>
      <w:r>
        <w:t xml:space="preserve"> će se kroz predviđene rekonstrukcije i međusobno povezivanje postojećih TS prema planu CEDIS-a dovesti u optimalno stanje. U prethodne dvije godine rekonstruisani su 10 kV dalekovodi „Srpska“, „Aluminijski kombinat“, „Morača“, „Mataguži“, „Radio Predajnik“ i „Anovi“. Ove godine otpočeta je i velikim dijelo</w:t>
      </w:r>
      <w:r w:rsidR="00910C80">
        <w:t>m</w:t>
      </w:r>
      <w:r>
        <w:t xml:space="preserve"> realizovana rekonstrukcija 10 kV dalekovoda „Goričani“, kao i rekonstr</w:t>
      </w:r>
      <w:r w:rsidR="00264500">
        <w:t>u</w:t>
      </w:r>
      <w:r>
        <w:t>kcija dalekov</w:t>
      </w:r>
      <w:r w:rsidR="00264500">
        <w:t>od</w:t>
      </w:r>
      <w:r>
        <w:t xml:space="preserve">a „Dušići“, a u planu je i rekonstrukcija DV 10 kV „Berislavci Plavnica“. </w:t>
      </w:r>
    </w:p>
    <w:p w:rsidR="00216C34" w:rsidRDefault="00216C34" w:rsidP="00767BAB">
      <w:pPr>
        <w:spacing w:line="240" w:lineRule="auto"/>
        <w:jc w:val="both"/>
      </w:pPr>
    </w:p>
    <w:p w:rsidR="00844E68" w:rsidRDefault="00216C34" w:rsidP="00767BAB">
      <w:pPr>
        <w:spacing w:line="240" w:lineRule="auto"/>
        <w:jc w:val="both"/>
      </w:pPr>
      <w:r>
        <w:t>Z</w:t>
      </w:r>
      <w:r w:rsidR="00897414">
        <w:t>bog naglog razvoja tokom godine, javljaju se povremena preopterećenja pojedinih trafostanica 10/0,4 kV, pa one mogu predstavljati potencijalna uska grla u transformatorskim kapacitetima. To su</w:t>
      </w:r>
      <w:r w:rsidR="00CC7A1D">
        <w:t>:</w:t>
      </w:r>
      <w:r w:rsidR="00897414">
        <w:t xml:space="preserve"> STS „Bijelo Polje 1“, „Krst Mojanovića 1“, „Botun 3“, „Balabani 1“ i „2“, „Ljajkovići 2“ i „Goričani 2“. Kroz projekat Revitalizacije 10 kV mreže i pripadajući stubnih trafostanica, u budućnosti će biti rekonstruisan dio navedenih STS.</w:t>
      </w:r>
    </w:p>
    <w:p w:rsidR="00897414" w:rsidRDefault="00897414" w:rsidP="00767BAB">
      <w:pPr>
        <w:spacing w:line="240" w:lineRule="auto"/>
        <w:jc w:val="both"/>
      </w:pPr>
    </w:p>
    <w:p w:rsidR="00897414" w:rsidRPr="00F904BE" w:rsidRDefault="006A6764" w:rsidP="00F904BE">
      <w:pPr>
        <w:jc w:val="both"/>
        <w:rPr>
          <w:rFonts w:cs="Arial"/>
          <w:sz w:val="20"/>
          <w:szCs w:val="20"/>
        </w:rPr>
      </w:pPr>
      <w:bookmarkStart w:id="38" w:name="_Toc47334455"/>
      <w:bookmarkStart w:id="39" w:name="_Toc52266378"/>
      <w:r w:rsidRPr="00F904BE">
        <w:rPr>
          <w:rFonts w:cs="Arial"/>
          <w:sz w:val="20"/>
          <w:szCs w:val="20"/>
        </w:rPr>
        <w:t xml:space="preserve">Tabela </w:t>
      </w:r>
      <w:r w:rsidR="006E6DA9" w:rsidRPr="00F904BE">
        <w:rPr>
          <w:rFonts w:cs="Arial"/>
          <w:sz w:val="20"/>
          <w:szCs w:val="20"/>
        </w:rPr>
        <w:t>3</w:t>
      </w:r>
      <w:r w:rsidR="003A12B1">
        <w:rPr>
          <w:rFonts w:cs="Arial"/>
          <w:sz w:val="20"/>
          <w:szCs w:val="20"/>
        </w:rPr>
        <w:t>2</w:t>
      </w:r>
      <w:r w:rsidR="00897414" w:rsidRPr="00F904BE">
        <w:rPr>
          <w:rFonts w:cs="Arial"/>
          <w:sz w:val="20"/>
          <w:szCs w:val="20"/>
        </w:rPr>
        <w:t>. Struktura i karakteristični podaci trafostanica na 10/0,4kV</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1238"/>
        <w:gridCol w:w="1150"/>
        <w:gridCol w:w="2098"/>
        <w:gridCol w:w="1767"/>
        <w:gridCol w:w="1683"/>
      </w:tblGrid>
      <w:tr w:rsidR="00897414" w:rsidRPr="00897414" w:rsidTr="00E110B3">
        <w:tc>
          <w:tcPr>
            <w:tcW w:w="733" w:type="pct"/>
            <w:shd w:val="clear" w:color="auto" w:fill="auto"/>
            <w:vAlign w:val="center"/>
            <w:hideMark/>
          </w:tcPr>
          <w:p w:rsidR="00897414" w:rsidRPr="00E110B3" w:rsidRDefault="00897414" w:rsidP="00897414">
            <w:pPr>
              <w:spacing w:line="240" w:lineRule="auto"/>
              <w:jc w:val="center"/>
              <w:rPr>
                <w:rFonts w:eastAsia="Times New Roman" w:cs="Arial"/>
                <w:b/>
                <w:sz w:val="20"/>
                <w:szCs w:val="20"/>
              </w:rPr>
            </w:pPr>
            <w:r w:rsidRPr="00E110B3">
              <w:rPr>
                <w:rFonts w:eastAsia="Times New Roman" w:cs="Arial"/>
                <w:b/>
                <w:sz w:val="20"/>
                <w:szCs w:val="20"/>
                <w:lang w:val="pl-PL"/>
              </w:rPr>
              <w:t>Inst. snaga</w:t>
            </w:r>
          </w:p>
        </w:tc>
        <w:tc>
          <w:tcPr>
            <w:tcW w:w="672" w:type="pct"/>
            <w:shd w:val="clear" w:color="auto" w:fill="auto"/>
            <w:vAlign w:val="center"/>
            <w:hideMark/>
          </w:tcPr>
          <w:p w:rsidR="00897414" w:rsidRPr="00E110B3" w:rsidRDefault="00897414" w:rsidP="00897414">
            <w:pPr>
              <w:spacing w:line="240" w:lineRule="auto"/>
              <w:jc w:val="center"/>
              <w:rPr>
                <w:rFonts w:eastAsia="Times New Roman" w:cs="Arial"/>
                <w:b/>
                <w:sz w:val="20"/>
                <w:szCs w:val="20"/>
              </w:rPr>
            </w:pPr>
            <w:r w:rsidRPr="00E110B3">
              <w:rPr>
                <w:rFonts w:eastAsia="Times New Roman" w:cs="Arial"/>
                <w:b/>
                <w:sz w:val="20"/>
                <w:szCs w:val="20"/>
                <w:lang w:val="pl-PL"/>
              </w:rPr>
              <w:t>Potrošnja (2019.</w:t>
            </w:r>
            <w:r w:rsidR="00216C34">
              <w:rPr>
                <w:rFonts w:eastAsia="Times New Roman" w:cs="Arial"/>
                <w:b/>
                <w:sz w:val="20"/>
                <w:szCs w:val="20"/>
                <w:lang w:val="pl-PL"/>
              </w:rPr>
              <w:t xml:space="preserve"> </w:t>
            </w:r>
            <w:r w:rsidRPr="00E110B3">
              <w:rPr>
                <w:rFonts w:eastAsia="Times New Roman" w:cs="Arial"/>
                <w:b/>
                <w:sz w:val="20"/>
                <w:szCs w:val="20"/>
                <w:lang w:val="pl-PL"/>
              </w:rPr>
              <w:t>god.)</w:t>
            </w:r>
          </w:p>
        </w:tc>
        <w:tc>
          <w:tcPr>
            <w:tcW w:w="594" w:type="pct"/>
            <w:shd w:val="clear" w:color="auto" w:fill="auto"/>
            <w:vAlign w:val="center"/>
            <w:hideMark/>
          </w:tcPr>
          <w:p w:rsidR="00897414" w:rsidRPr="00E110B3" w:rsidRDefault="00897414" w:rsidP="00897414">
            <w:pPr>
              <w:spacing w:line="240" w:lineRule="auto"/>
              <w:jc w:val="center"/>
              <w:rPr>
                <w:rFonts w:eastAsia="Times New Roman" w:cs="Arial"/>
                <w:b/>
                <w:sz w:val="20"/>
                <w:szCs w:val="20"/>
              </w:rPr>
            </w:pPr>
            <w:r w:rsidRPr="00E110B3">
              <w:rPr>
                <w:rFonts w:eastAsia="Times New Roman" w:cs="Arial"/>
                <w:b/>
                <w:sz w:val="20"/>
                <w:szCs w:val="20"/>
                <w:lang w:val="pl-PL"/>
              </w:rPr>
              <w:t>Inst. snaga/ priključak</w:t>
            </w:r>
          </w:p>
        </w:tc>
        <w:tc>
          <w:tcPr>
            <w:tcW w:w="3001" w:type="pct"/>
            <w:gridSpan w:val="3"/>
            <w:shd w:val="clear" w:color="auto" w:fill="auto"/>
            <w:vAlign w:val="center"/>
            <w:hideMark/>
          </w:tcPr>
          <w:p w:rsidR="00897414" w:rsidRPr="00E110B3" w:rsidRDefault="00897414" w:rsidP="00897414">
            <w:pPr>
              <w:spacing w:line="240" w:lineRule="auto"/>
              <w:jc w:val="center"/>
              <w:rPr>
                <w:rFonts w:eastAsia="Times New Roman" w:cs="Arial"/>
                <w:b/>
                <w:sz w:val="20"/>
                <w:szCs w:val="20"/>
              </w:rPr>
            </w:pPr>
            <w:r w:rsidRPr="00E110B3">
              <w:rPr>
                <w:rFonts w:eastAsia="Times New Roman" w:cs="Arial"/>
                <w:b/>
                <w:sz w:val="20"/>
                <w:szCs w:val="20"/>
                <w:lang w:val="pl-PL"/>
              </w:rPr>
              <w:t>Potrošači (broj/potrošnja)</w:t>
            </w:r>
          </w:p>
        </w:tc>
      </w:tr>
      <w:tr w:rsidR="00897414" w:rsidRPr="00897414" w:rsidTr="00897414">
        <w:tc>
          <w:tcPr>
            <w:tcW w:w="733" w:type="pct"/>
            <w:tcBorders>
              <w:bottom w:val="single" w:sz="4" w:space="0" w:color="auto"/>
            </w:tcBorders>
            <w:shd w:val="clear" w:color="auto" w:fill="auto"/>
            <w:vAlign w:val="bottom"/>
            <w:hideMark/>
          </w:tcPr>
          <w:p w:rsidR="00897414" w:rsidRPr="00E110B3" w:rsidRDefault="00897414" w:rsidP="00897414">
            <w:pPr>
              <w:spacing w:line="240" w:lineRule="auto"/>
              <w:jc w:val="center"/>
              <w:rPr>
                <w:rFonts w:eastAsia="Times New Roman" w:cs="Arial"/>
                <w:b/>
                <w:sz w:val="20"/>
                <w:szCs w:val="20"/>
              </w:rPr>
            </w:pPr>
            <w:r w:rsidRPr="00E110B3">
              <w:rPr>
                <w:rFonts w:eastAsia="Times New Roman" w:cs="Arial"/>
                <w:b/>
                <w:sz w:val="20"/>
                <w:szCs w:val="20"/>
                <w:lang w:val="pl-PL"/>
              </w:rPr>
              <w:t>(kVA)</w:t>
            </w:r>
          </w:p>
        </w:tc>
        <w:tc>
          <w:tcPr>
            <w:tcW w:w="672" w:type="pct"/>
            <w:tcBorders>
              <w:bottom w:val="single" w:sz="4" w:space="0" w:color="auto"/>
            </w:tcBorders>
            <w:shd w:val="clear" w:color="auto" w:fill="auto"/>
            <w:vAlign w:val="bottom"/>
            <w:hideMark/>
          </w:tcPr>
          <w:p w:rsidR="00897414" w:rsidRPr="00E110B3" w:rsidRDefault="00897414" w:rsidP="00897414">
            <w:pPr>
              <w:spacing w:line="240" w:lineRule="auto"/>
              <w:jc w:val="center"/>
              <w:rPr>
                <w:rFonts w:eastAsia="Times New Roman" w:cs="Arial"/>
                <w:b/>
                <w:sz w:val="20"/>
                <w:szCs w:val="20"/>
              </w:rPr>
            </w:pPr>
            <w:r w:rsidRPr="00E110B3">
              <w:rPr>
                <w:rFonts w:eastAsia="Times New Roman" w:cs="Arial"/>
                <w:b/>
                <w:sz w:val="20"/>
                <w:szCs w:val="20"/>
                <w:lang w:val="pl-PL"/>
              </w:rPr>
              <w:t>(kWh)</w:t>
            </w:r>
          </w:p>
        </w:tc>
        <w:tc>
          <w:tcPr>
            <w:tcW w:w="594" w:type="pct"/>
            <w:tcBorders>
              <w:bottom w:val="single" w:sz="4" w:space="0" w:color="auto"/>
            </w:tcBorders>
            <w:shd w:val="clear" w:color="auto" w:fill="auto"/>
            <w:vAlign w:val="bottom"/>
            <w:hideMark/>
          </w:tcPr>
          <w:p w:rsidR="00897414" w:rsidRPr="00E110B3" w:rsidRDefault="00897414" w:rsidP="00897414">
            <w:pPr>
              <w:spacing w:line="240" w:lineRule="auto"/>
              <w:jc w:val="center"/>
              <w:rPr>
                <w:rFonts w:eastAsia="Times New Roman" w:cs="Arial"/>
                <w:b/>
                <w:sz w:val="20"/>
                <w:szCs w:val="20"/>
              </w:rPr>
            </w:pPr>
            <w:r w:rsidRPr="00E110B3">
              <w:rPr>
                <w:rFonts w:eastAsia="Times New Roman" w:cs="Arial"/>
                <w:b/>
                <w:sz w:val="20"/>
                <w:szCs w:val="20"/>
                <w:lang w:val="pl-PL"/>
              </w:rPr>
              <w:t>(kW)</w:t>
            </w:r>
          </w:p>
        </w:tc>
        <w:tc>
          <w:tcPr>
            <w:tcW w:w="1134" w:type="pct"/>
            <w:shd w:val="clear" w:color="auto" w:fill="auto"/>
            <w:vAlign w:val="bottom"/>
            <w:hideMark/>
          </w:tcPr>
          <w:p w:rsidR="00897414" w:rsidRPr="00E110B3" w:rsidRDefault="00897414" w:rsidP="00897414">
            <w:pPr>
              <w:spacing w:line="240" w:lineRule="auto"/>
              <w:jc w:val="center"/>
              <w:rPr>
                <w:rFonts w:eastAsia="Times New Roman" w:cs="Arial"/>
                <w:b/>
                <w:sz w:val="20"/>
                <w:szCs w:val="20"/>
              </w:rPr>
            </w:pPr>
            <w:r w:rsidRPr="00E110B3">
              <w:rPr>
                <w:rFonts w:eastAsia="Times New Roman" w:cs="Arial"/>
                <w:b/>
                <w:sz w:val="20"/>
                <w:szCs w:val="20"/>
                <w:lang w:val="pl-PL"/>
              </w:rPr>
              <w:t>Domaćinstva</w:t>
            </w:r>
          </w:p>
        </w:tc>
        <w:tc>
          <w:tcPr>
            <w:tcW w:w="956" w:type="pct"/>
            <w:shd w:val="clear" w:color="auto" w:fill="auto"/>
            <w:vAlign w:val="bottom"/>
            <w:hideMark/>
          </w:tcPr>
          <w:p w:rsidR="00897414" w:rsidRPr="00E110B3" w:rsidRDefault="00897414" w:rsidP="00897414">
            <w:pPr>
              <w:spacing w:line="240" w:lineRule="auto"/>
              <w:jc w:val="center"/>
              <w:rPr>
                <w:rFonts w:eastAsia="Times New Roman" w:cs="Arial"/>
                <w:b/>
                <w:sz w:val="20"/>
                <w:szCs w:val="20"/>
              </w:rPr>
            </w:pPr>
            <w:r w:rsidRPr="00E110B3">
              <w:rPr>
                <w:rFonts w:eastAsia="Times New Roman" w:cs="Arial"/>
                <w:b/>
                <w:sz w:val="20"/>
                <w:szCs w:val="20"/>
                <w:lang w:val="pl-PL"/>
              </w:rPr>
              <w:t>Ostali</w:t>
            </w:r>
          </w:p>
        </w:tc>
        <w:tc>
          <w:tcPr>
            <w:tcW w:w="911" w:type="pct"/>
            <w:shd w:val="clear" w:color="auto" w:fill="auto"/>
            <w:vAlign w:val="bottom"/>
            <w:hideMark/>
          </w:tcPr>
          <w:p w:rsidR="00897414" w:rsidRPr="00E110B3" w:rsidRDefault="00897414" w:rsidP="00897414">
            <w:pPr>
              <w:spacing w:line="240" w:lineRule="auto"/>
              <w:jc w:val="center"/>
              <w:rPr>
                <w:rFonts w:eastAsia="Times New Roman" w:cs="Arial"/>
                <w:b/>
                <w:sz w:val="20"/>
                <w:szCs w:val="20"/>
              </w:rPr>
            </w:pPr>
            <w:r w:rsidRPr="00E110B3">
              <w:rPr>
                <w:rFonts w:eastAsia="Times New Roman" w:cs="Arial"/>
                <w:b/>
                <w:sz w:val="20"/>
                <w:szCs w:val="20"/>
                <w:lang w:val="pl-PL"/>
              </w:rPr>
              <w:t>Ukupno</w:t>
            </w:r>
          </w:p>
        </w:tc>
      </w:tr>
      <w:tr w:rsidR="00897414" w:rsidRPr="00897414" w:rsidTr="006A6764">
        <w:tc>
          <w:tcPr>
            <w:tcW w:w="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414" w:rsidRPr="00897414" w:rsidRDefault="00897414" w:rsidP="00897414">
            <w:pPr>
              <w:spacing w:line="240" w:lineRule="auto"/>
              <w:rPr>
                <w:rFonts w:eastAsia="Times New Roman" w:cs="Arial"/>
                <w:sz w:val="20"/>
                <w:szCs w:val="20"/>
              </w:rPr>
            </w:pPr>
            <w:r w:rsidRPr="00897414">
              <w:rPr>
                <w:rFonts w:eastAsia="Times New Roman" w:cs="Arial"/>
                <w:sz w:val="20"/>
                <w:szCs w:val="20"/>
              </w:rPr>
              <w:t xml:space="preserve"> 118.197,91</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414" w:rsidRPr="00897414" w:rsidRDefault="00897414" w:rsidP="00897414">
            <w:pPr>
              <w:spacing w:line="240" w:lineRule="auto"/>
              <w:jc w:val="center"/>
              <w:rPr>
                <w:rFonts w:eastAsia="Times New Roman" w:cs="Arial"/>
                <w:sz w:val="20"/>
                <w:szCs w:val="20"/>
              </w:rPr>
            </w:pPr>
            <w:r w:rsidRPr="00897414">
              <w:rPr>
                <w:rFonts w:eastAsia="Times New Roman" w:cs="Arial"/>
                <w:sz w:val="20"/>
                <w:szCs w:val="20"/>
              </w:rPr>
              <w:t>52.996.297</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414" w:rsidRPr="00897414" w:rsidRDefault="00897414" w:rsidP="00897414">
            <w:pPr>
              <w:spacing w:line="240" w:lineRule="auto"/>
              <w:jc w:val="center"/>
              <w:rPr>
                <w:rFonts w:eastAsia="Times New Roman" w:cs="Arial"/>
                <w:sz w:val="20"/>
                <w:szCs w:val="20"/>
              </w:rPr>
            </w:pPr>
            <w:r w:rsidRPr="00897414">
              <w:rPr>
                <w:rFonts w:eastAsia="Times New Roman" w:cs="Arial"/>
                <w:sz w:val="20"/>
                <w:szCs w:val="20"/>
              </w:rPr>
              <w:t>16,98</w:t>
            </w:r>
          </w:p>
        </w:tc>
        <w:tc>
          <w:tcPr>
            <w:tcW w:w="1134" w:type="pct"/>
            <w:tcBorders>
              <w:left w:val="single" w:sz="4" w:space="0" w:color="auto"/>
            </w:tcBorders>
            <w:shd w:val="clear" w:color="auto" w:fill="auto"/>
            <w:vAlign w:val="bottom"/>
            <w:hideMark/>
          </w:tcPr>
          <w:p w:rsidR="00897414" w:rsidRPr="00897414" w:rsidRDefault="00897414" w:rsidP="00897414">
            <w:pPr>
              <w:spacing w:line="240" w:lineRule="auto"/>
              <w:jc w:val="center"/>
              <w:rPr>
                <w:rFonts w:eastAsia="Times New Roman" w:cs="Arial"/>
                <w:sz w:val="20"/>
                <w:szCs w:val="20"/>
              </w:rPr>
            </w:pPr>
            <w:r w:rsidRPr="00897414">
              <w:rPr>
                <w:rFonts w:eastAsia="Times New Roman" w:cs="Arial"/>
                <w:sz w:val="20"/>
                <w:szCs w:val="20"/>
              </w:rPr>
              <w:t>6255</w:t>
            </w:r>
          </w:p>
        </w:tc>
        <w:tc>
          <w:tcPr>
            <w:tcW w:w="956" w:type="pct"/>
            <w:shd w:val="clear" w:color="auto" w:fill="auto"/>
            <w:vAlign w:val="bottom"/>
            <w:hideMark/>
          </w:tcPr>
          <w:p w:rsidR="00897414" w:rsidRPr="00897414" w:rsidRDefault="00897414" w:rsidP="00897414">
            <w:pPr>
              <w:spacing w:line="240" w:lineRule="auto"/>
              <w:jc w:val="center"/>
              <w:rPr>
                <w:rFonts w:eastAsia="Times New Roman" w:cs="Arial"/>
                <w:sz w:val="20"/>
                <w:szCs w:val="20"/>
              </w:rPr>
            </w:pPr>
            <w:r w:rsidRPr="00897414">
              <w:rPr>
                <w:rFonts w:eastAsia="Times New Roman" w:cs="Arial"/>
                <w:sz w:val="20"/>
                <w:szCs w:val="20"/>
              </w:rPr>
              <w:t>705</w:t>
            </w:r>
          </w:p>
        </w:tc>
        <w:tc>
          <w:tcPr>
            <w:tcW w:w="911" w:type="pct"/>
            <w:shd w:val="clear" w:color="auto" w:fill="auto"/>
            <w:vAlign w:val="bottom"/>
            <w:hideMark/>
          </w:tcPr>
          <w:p w:rsidR="00897414" w:rsidRPr="00897414" w:rsidRDefault="00897414" w:rsidP="00897414">
            <w:pPr>
              <w:spacing w:line="240" w:lineRule="auto"/>
              <w:jc w:val="center"/>
              <w:rPr>
                <w:rFonts w:eastAsia="Times New Roman" w:cs="Arial"/>
                <w:sz w:val="20"/>
                <w:szCs w:val="20"/>
              </w:rPr>
            </w:pPr>
            <w:r w:rsidRPr="00897414">
              <w:rPr>
                <w:rFonts w:eastAsia="Times New Roman" w:cs="Arial"/>
                <w:sz w:val="20"/>
                <w:szCs w:val="20"/>
              </w:rPr>
              <w:t>6960</w:t>
            </w:r>
          </w:p>
        </w:tc>
      </w:tr>
      <w:tr w:rsidR="00897414" w:rsidRPr="00897414" w:rsidTr="00897414">
        <w:tc>
          <w:tcPr>
            <w:tcW w:w="733" w:type="pct"/>
            <w:vMerge/>
            <w:tcBorders>
              <w:top w:val="single" w:sz="4" w:space="0" w:color="auto"/>
              <w:left w:val="single" w:sz="4" w:space="0" w:color="auto"/>
              <w:bottom w:val="single" w:sz="4" w:space="0" w:color="auto"/>
              <w:right w:val="single" w:sz="4" w:space="0" w:color="auto"/>
            </w:tcBorders>
            <w:shd w:val="clear" w:color="auto" w:fill="auto"/>
            <w:vAlign w:val="bottom"/>
          </w:tcPr>
          <w:p w:rsidR="00897414" w:rsidRPr="00897414" w:rsidRDefault="00897414" w:rsidP="00897414">
            <w:pPr>
              <w:spacing w:line="240" w:lineRule="auto"/>
              <w:jc w:val="center"/>
              <w:rPr>
                <w:rFonts w:eastAsia="Times New Roman" w:cs="Arial"/>
                <w:sz w:val="20"/>
                <w:szCs w:val="20"/>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bottom"/>
          </w:tcPr>
          <w:p w:rsidR="00897414" w:rsidRPr="00897414" w:rsidRDefault="00897414" w:rsidP="00897414">
            <w:pPr>
              <w:spacing w:line="240" w:lineRule="auto"/>
              <w:jc w:val="center"/>
              <w:rPr>
                <w:rFonts w:eastAsia="Times New Roman" w:cs="Arial"/>
                <w:sz w:val="20"/>
                <w:szCs w:val="20"/>
                <w:lang w:val="pl-PL"/>
              </w:rPr>
            </w:pPr>
          </w:p>
        </w:tc>
        <w:tc>
          <w:tcPr>
            <w:tcW w:w="594" w:type="pct"/>
            <w:vMerge/>
            <w:tcBorders>
              <w:top w:val="single" w:sz="4" w:space="0" w:color="auto"/>
              <w:left w:val="single" w:sz="4" w:space="0" w:color="auto"/>
              <w:bottom w:val="single" w:sz="4" w:space="0" w:color="auto"/>
              <w:right w:val="single" w:sz="4" w:space="0" w:color="auto"/>
            </w:tcBorders>
            <w:shd w:val="clear" w:color="auto" w:fill="auto"/>
            <w:vAlign w:val="bottom"/>
          </w:tcPr>
          <w:p w:rsidR="00897414" w:rsidRPr="00897414" w:rsidRDefault="00897414" w:rsidP="00897414">
            <w:pPr>
              <w:spacing w:line="240" w:lineRule="auto"/>
              <w:jc w:val="center"/>
              <w:rPr>
                <w:rFonts w:eastAsia="Times New Roman" w:cs="Arial"/>
                <w:sz w:val="20"/>
                <w:szCs w:val="20"/>
              </w:rPr>
            </w:pPr>
          </w:p>
        </w:tc>
        <w:tc>
          <w:tcPr>
            <w:tcW w:w="1134" w:type="pct"/>
            <w:tcBorders>
              <w:left w:val="single" w:sz="4" w:space="0" w:color="auto"/>
            </w:tcBorders>
            <w:shd w:val="clear" w:color="auto" w:fill="auto"/>
            <w:vAlign w:val="bottom"/>
          </w:tcPr>
          <w:p w:rsidR="00897414" w:rsidRPr="00897414" w:rsidRDefault="00897414" w:rsidP="00897414">
            <w:pPr>
              <w:spacing w:line="240" w:lineRule="auto"/>
              <w:jc w:val="center"/>
              <w:rPr>
                <w:rFonts w:eastAsia="Times New Roman" w:cs="Arial"/>
                <w:sz w:val="20"/>
                <w:szCs w:val="20"/>
              </w:rPr>
            </w:pPr>
            <w:r w:rsidRPr="00897414">
              <w:rPr>
                <w:rFonts w:eastAsia="Times New Roman" w:cs="Arial"/>
                <w:sz w:val="20"/>
                <w:szCs w:val="20"/>
              </w:rPr>
              <w:t>30.439.692 kWh</w:t>
            </w:r>
          </w:p>
        </w:tc>
        <w:tc>
          <w:tcPr>
            <w:tcW w:w="956" w:type="pct"/>
            <w:shd w:val="clear" w:color="auto" w:fill="auto"/>
            <w:vAlign w:val="bottom"/>
          </w:tcPr>
          <w:p w:rsidR="00897414" w:rsidRPr="00897414" w:rsidRDefault="00897414" w:rsidP="00897414">
            <w:pPr>
              <w:spacing w:line="240" w:lineRule="auto"/>
              <w:jc w:val="center"/>
              <w:rPr>
                <w:rFonts w:eastAsia="Times New Roman" w:cs="Arial"/>
                <w:sz w:val="20"/>
                <w:szCs w:val="20"/>
              </w:rPr>
            </w:pPr>
            <w:r w:rsidRPr="00897414">
              <w:rPr>
                <w:rFonts w:eastAsia="Times New Roman" w:cs="Arial"/>
                <w:sz w:val="20"/>
                <w:szCs w:val="20"/>
              </w:rPr>
              <w:t>20.556.605 kWh</w:t>
            </w:r>
          </w:p>
        </w:tc>
        <w:tc>
          <w:tcPr>
            <w:tcW w:w="911" w:type="pct"/>
            <w:shd w:val="clear" w:color="auto" w:fill="auto"/>
            <w:vAlign w:val="bottom"/>
          </w:tcPr>
          <w:p w:rsidR="00897414" w:rsidRPr="00897414" w:rsidRDefault="00897414" w:rsidP="00897414">
            <w:pPr>
              <w:spacing w:line="240" w:lineRule="auto"/>
              <w:rPr>
                <w:rFonts w:eastAsia="Times New Roman" w:cs="Arial"/>
                <w:sz w:val="20"/>
                <w:szCs w:val="20"/>
              </w:rPr>
            </w:pPr>
            <w:r w:rsidRPr="00897414">
              <w:rPr>
                <w:rFonts w:eastAsia="Times New Roman" w:cs="Arial"/>
                <w:sz w:val="20"/>
                <w:szCs w:val="20"/>
              </w:rPr>
              <w:t>50.996.297kWh</w:t>
            </w:r>
          </w:p>
        </w:tc>
      </w:tr>
    </w:tbl>
    <w:p w:rsidR="006A6764" w:rsidRPr="001F4219" w:rsidRDefault="006A6764" w:rsidP="006A6764">
      <w:pPr>
        <w:autoSpaceDE w:val="0"/>
        <w:autoSpaceDN w:val="0"/>
        <w:adjustRightInd w:val="0"/>
        <w:rPr>
          <w:rFonts w:eastAsia="TTE2FBFF08t00" w:cs="Arial"/>
          <w:color w:val="000000"/>
          <w:sz w:val="20"/>
          <w:szCs w:val="20"/>
        </w:rPr>
      </w:pPr>
      <w:r w:rsidRPr="001F4219">
        <w:rPr>
          <w:rFonts w:eastAsia="TTE2FBFF08t00" w:cs="Arial"/>
          <w:color w:val="000000"/>
          <w:sz w:val="20"/>
          <w:szCs w:val="20"/>
        </w:rPr>
        <w:t>Izvor: CEDIS</w:t>
      </w:r>
    </w:p>
    <w:p w:rsidR="00897414" w:rsidRPr="006A6764" w:rsidRDefault="00897414" w:rsidP="006A6764">
      <w:pPr>
        <w:spacing w:line="240" w:lineRule="auto"/>
        <w:jc w:val="both"/>
        <w:rPr>
          <w:rFonts w:cs="Arial"/>
        </w:rPr>
      </w:pPr>
    </w:p>
    <w:p w:rsidR="006A6764" w:rsidRPr="006A6764" w:rsidRDefault="006A6764" w:rsidP="006A6764">
      <w:pPr>
        <w:spacing w:line="240" w:lineRule="auto"/>
        <w:jc w:val="both"/>
        <w:rPr>
          <w:rFonts w:cs="Arial"/>
        </w:rPr>
      </w:pPr>
      <w:r w:rsidRPr="006A6764">
        <w:rPr>
          <w:rFonts w:cs="Arial"/>
        </w:rPr>
        <w:t>Rekonstrukcija je potrebna u nekim trafostanicama 10/0,4</w:t>
      </w:r>
      <w:r w:rsidR="00216C34">
        <w:rPr>
          <w:rFonts w:cs="Arial"/>
        </w:rPr>
        <w:t xml:space="preserve"> </w:t>
      </w:r>
      <w:r w:rsidRPr="006A6764">
        <w:rPr>
          <w:rFonts w:cs="Arial"/>
        </w:rPr>
        <w:t>kV</w:t>
      </w:r>
      <w:r w:rsidR="00216C34">
        <w:rPr>
          <w:rFonts w:cs="Arial"/>
        </w:rPr>
        <w:t>,</w:t>
      </w:r>
      <w:r w:rsidRPr="006A6764">
        <w:rPr>
          <w:rFonts w:cs="Arial"/>
        </w:rPr>
        <w:t xml:space="preserve"> gdje su transformatori stari i </w:t>
      </w:r>
      <w:r w:rsidR="00216C34">
        <w:rPr>
          <w:rFonts w:cs="Arial"/>
        </w:rPr>
        <w:t>treba ih zamijeniti</w:t>
      </w:r>
      <w:r w:rsidRPr="006A6764">
        <w:rPr>
          <w:rFonts w:cs="Arial"/>
        </w:rPr>
        <w:t>. Gradnja novih trafostanica realizovala bi se na onim lokacijama gdje dolazi do izgradnje novih objekata i prema potrebama na postojećim trafostanicama.</w:t>
      </w:r>
    </w:p>
    <w:p w:rsidR="00897414" w:rsidRDefault="00897414" w:rsidP="006A6764">
      <w:pPr>
        <w:spacing w:line="240" w:lineRule="auto"/>
        <w:jc w:val="both"/>
        <w:rPr>
          <w:rFonts w:cs="Arial"/>
        </w:rPr>
      </w:pPr>
    </w:p>
    <w:p w:rsidR="00CB5AFC" w:rsidRDefault="00CB5AFC">
      <w:pPr>
        <w:rPr>
          <w:rFonts w:cs="Arial"/>
          <w:sz w:val="20"/>
          <w:szCs w:val="20"/>
        </w:rPr>
      </w:pPr>
      <w:r>
        <w:rPr>
          <w:rFonts w:cs="Arial"/>
          <w:sz w:val="20"/>
          <w:szCs w:val="20"/>
        </w:rPr>
        <w:br w:type="page"/>
      </w:r>
    </w:p>
    <w:p w:rsidR="006A6764" w:rsidRPr="002777BB" w:rsidRDefault="006A6764" w:rsidP="006A6764">
      <w:pPr>
        <w:jc w:val="both"/>
        <w:rPr>
          <w:rFonts w:cs="Arial"/>
          <w:sz w:val="20"/>
          <w:szCs w:val="20"/>
        </w:rPr>
      </w:pPr>
      <w:r>
        <w:rPr>
          <w:rFonts w:cs="Arial"/>
          <w:sz w:val="20"/>
          <w:szCs w:val="20"/>
        </w:rPr>
        <w:lastRenderedPageBreak/>
        <w:t xml:space="preserve">Tabela </w:t>
      </w:r>
      <w:r w:rsidR="006E6DA9">
        <w:rPr>
          <w:rFonts w:cs="Arial"/>
          <w:sz w:val="20"/>
          <w:szCs w:val="20"/>
        </w:rPr>
        <w:t>3</w:t>
      </w:r>
      <w:r w:rsidR="003A12B1">
        <w:rPr>
          <w:rFonts w:cs="Arial"/>
          <w:sz w:val="20"/>
          <w:szCs w:val="20"/>
        </w:rPr>
        <w:t>3</w:t>
      </w:r>
      <w:r>
        <w:rPr>
          <w:rFonts w:cs="Arial"/>
          <w:sz w:val="20"/>
          <w:szCs w:val="20"/>
        </w:rPr>
        <w:t xml:space="preserve">. </w:t>
      </w:r>
      <w:r w:rsidRPr="002777BB">
        <w:rPr>
          <w:rFonts w:cs="Arial"/>
          <w:sz w:val="20"/>
          <w:szCs w:val="20"/>
        </w:rPr>
        <w:t>Struktura i instalisana snaga transformatora u distributivnoj mreži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3561"/>
        <w:gridCol w:w="2523"/>
      </w:tblGrid>
      <w:tr w:rsidR="006A6764" w:rsidRPr="002777BB" w:rsidTr="0010347E">
        <w:tc>
          <w:tcPr>
            <w:tcW w:w="1725" w:type="pct"/>
            <w:shd w:val="clear" w:color="auto" w:fill="auto"/>
            <w:vAlign w:val="center"/>
            <w:hideMark/>
          </w:tcPr>
          <w:p w:rsidR="006A6764" w:rsidRPr="002777BB" w:rsidRDefault="006A6764" w:rsidP="00276D3B">
            <w:pPr>
              <w:spacing w:line="240" w:lineRule="auto"/>
              <w:jc w:val="center"/>
              <w:rPr>
                <w:rFonts w:eastAsia="Times New Roman" w:cs="Arial"/>
                <w:b/>
                <w:color w:val="000000"/>
                <w:sz w:val="20"/>
                <w:szCs w:val="20"/>
              </w:rPr>
            </w:pPr>
            <w:r w:rsidRPr="002777BB">
              <w:rPr>
                <w:rFonts w:eastAsia="Times New Roman" w:cs="Arial"/>
                <w:b/>
                <w:color w:val="000000"/>
                <w:sz w:val="20"/>
                <w:szCs w:val="20"/>
              </w:rPr>
              <w:t>Snaga transformatora (kVA)</w:t>
            </w:r>
          </w:p>
        </w:tc>
        <w:tc>
          <w:tcPr>
            <w:tcW w:w="1917" w:type="pct"/>
            <w:shd w:val="clear" w:color="auto" w:fill="auto"/>
            <w:vAlign w:val="center"/>
            <w:hideMark/>
          </w:tcPr>
          <w:p w:rsidR="006A6764" w:rsidRPr="002777BB" w:rsidRDefault="006A6764" w:rsidP="00276D3B">
            <w:pPr>
              <w:spacing w:line="240" w:lineRule="auto"/>
              <w:jc w:val="center"/>
              <w:rPr>
                <w:rFonts w:eastAsia="Times New Roman" w:cs="Arial"/>
                <w:b/>
                <w:color w:val="000000"/>
                <w:sz w:val="20"/>
                <w:szCs w:val="20"/>
              </w:rPr>
            </w:pPr>
            <w:r w:rsidRPr="002777BB">
              <w:rPr>
                <w:rFonts w:eastAsia="Times New Roman" w:cs="Arial"/>
                <w:b/>
                <w:color w:val="000000"/>
                <w:sz w:val="20"/>
                <w:szCs w:val="20"/>
              </w:rPr>
              <w:t>Broj transformatora</w:t>
            </w:r>
          </w:p>
        </w:tc>
        <w:tc>
          <w:tcPr>
            <w:tcW w:w="1358" w:type="pct"/>
            <w:shd w:val="clear" w:color="auto" w:fill="auto"/>
            <w:vAlign w:val="center"/>
            <w:hideMark/>
          </w:tcPr>
          <w:p w:rsidR="006A6764" w:rsidRPr="002777BB" w:rsidRDefault="006A6764" w:rsidP="00276D3B">
            <w:pPr>
              <w:spacing w:line="240" w:lineRule="auto"/>
              <w:jc w:val="center"/>
              <w:rPr>
                <w:rFonts w:eastAsia="Times New Roman" w:cs="Arial"/>
                <w:b/>
                <w:color w:val="000000"/>
                <w:sz w:val="20"/>
                <w:szCs w:val="20"/>
              </w:rPr>
            </w:pPr>
            <w:r w:rsidRPr="002777BB">
              <w:rPr>
                <w:rFonts w:eastAsia="Times New Roman" w:cs="Arial"/>
                <w:b/>
                <w:color w:val="000000"/>
                <w:sz w:val="20"/>
                <w:szCs w:val="20"/>
              </w:rPr>
              <w:t>Instalisana snaga (kVA)</w:t>
            </w:r>
          </w:p>
        </w:tc>
      </w:tr>
      <w:tr w:rsidR="006A6764" w:rsidRPr="002777BB" w:rsidTr="0010347E">
        <w:tc>
          <w:tcPr>
            <w:tcW w:w="1725"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1000</w:t>
            </w:r>
          </w:p>
        </w:tc>
        <w:tc>
          <w:tcPr>
            <w:tcW w:w="1917"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5</w:t>
            </w:r>
          </w:p>
        </w:tc>
        <w:tc>
          <w:tcPr>
            <w:tcW w:w="1358"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5000</w:t>
            </w:r>
          </w:p>
        </w:tc>
      </w:tr>
      <w:tr w:rsidR="006A6764" w:rsidRPr="002777BB" w:rsidTr="0010347E">
        <w:tc>
          <w:tcPr>
            <w:tcW w:w="1725"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630</w:t>
            </w:r>
          </w:p>
        </w:tc>
        <w:tc>
          <w:tcPr>
            <w:tcW w:w="1917"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23</w:t>
            </w:r>
          </w:p>
        </w:tc>
        <w:tc>
          <w:tcPr>
            <w:tcW w:w="1358"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14490</w:t>
            </w:r>
          </w:p>
        </w:tc>
      </w:tr>
      <w:tr w:rsidR="006A6764" w:rsidRPr="002777BB" w:rsidTr="0010347E">
        <w:tc>
          <w:tcPr>
            <w:tcW w:w="1725"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400</w:t>
            </w:r>
          </w:p>
        </w:tc>
        <w:tc>
          <w:tcPr>
            <w:tcW w:w="1917"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15</w:t>
            </w:r>
          </w:p>
        </w:tc>
        <w:tc>
          <w:tcPr>
            <w:tcW w:w="1358"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6000</w:t>
            </w:r>
          </w:p>
        </w:tc>
      </w:tr>
      <w:tr w:rsidR="006A6764" w:rsidRPr="002777BB" w:rsidTr="0010347E">
        <w:tc>
          <w:tcPr>
            <w:tcW w:w="1725"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250</w:t>
            </w:r>
          </w:p>
        </w:tc>
        <w:tc>
          <w:tcPr>
            <w:tcW w:w="1917"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17</w:t>
            </w:r>
          </w:p>
        </w:tc>
        <w:tc>
          <w:tcPr>
            <w:tcW w:w="1358"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4250</w:t>
            </w:r>
          </w:p>
        </w:tc>
      </w:tr>
      <w:tr w:rsidR="006A6764" w:rsidRPr="002777BB" w:rsidTr="0010347E">
        <w:tc>
          <w:tcPr>
            <w:tcW w:w="1725"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160</w:t>
            </w:r>
          </w:p>
        </w:tc>
        <w:tc>
          <w:tcPr>
            <w:tcW w:w="1917"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75</w:t>
            </w:r>
          </w:p>
        </w:tc>
        <w:tc>
          <w:tcPr>
            <w:tcW w:w="1358"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12000</w:t>
            </w:r>
          </w:p>
        </w:tc>
      </w:tr>
      <w:tr w:rsidR="006A6764" w:rsidRPr="002777BB" w:rsidTr="0010347E">
        <w:tc>
          <w:tcPr>
            <w:tcW w:w="1725"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100</w:t>
            </w:r>
          </w:p>
        </w:tc>
        <w:tc>
          <w:tcPr>
            <w:tcW w:w="1917"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8</w:t>
            </w:r>
          </w:p>
        </w:tc>
        <w:tc>
          <w:tcPr>
            <w:tcW w:w="1358"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800</w:t>
            </w:r>
          </w:p>
        </w:tc>
      </w:tr>
      <w:tr w:rsidR="006A6764" w:rsidRPr="002777BB" w:rsidTr="0010347E">
        <w:tc>
          <w:tcPr>
            <w:tcW w:w="1725"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50</w:t>
            </w:r>
          </w:p>
        </w:tc>
        <w:tc>
          <w:tcPr>
            <w:tcW w:w="1917"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5</w:t>
            </w:r>
          </w:p>
        </w:tc>
        <w:tc>
          <w:tcPr>
            <w:tcW w:w="1358" w:type="pct"/>
            <w:shd w:val="clear" w:color="auto" w:fill="auto"/>
            <w:vAlign w:val="center"/>
            <w:hideMark/>
          </w:tcPr>
          <w:p w:rsidR="006A6764" w:rsidRPr="002777BB" w:rsidRDefault="006A6764" w:rsidP="00276D3B">
            <w:pPr>
              <w:spacing w:line="240" w:lineRule="auto"/>
              <w:jc w:val="center"/>
              <w:rPr>
                <w:rFonts w:eastAsia="Times New Roman" w:cs="Arial"/>
                <w:color w:val="000000"/>
                <w:sz w:val="20"/>
                <w:szCs w:val="20"/>
              </w:rPr>
            </w:pPr>
            <w:r w:rsidRPr="002777BB">
              <w:rPr>
                <w:rFonts w:eastAsia="Times New Roman" w:cs="Arial"/>
                <w:color w:val="000000"/>
                <w:sz w:val="20"/>
                <w:szCs w:val="20"/>
              </w:rPr>
              <w:t>250</w:t>
            </w:r>
          </w:p>
        </w:tc>
      </w:tr>
      <w:tr w:rsidR="006A6764" w:rsidRPr="002777BB" w:rsidTr="0010347E">
        <w:tc>
          <w:tcPr>
            <w:tcW w:w="1725" w:type="pct"/>
            <w:shd w:val="clear" w:color="auto" w:fill="auto"/>
            <w:vAlign w:val="center"/>
            <w:hideMark/>
          </w:tcPr>
          <w:p w:rsidR="006A6764" w:rsidRPr="002777BB" w:rsidRDefault="006A6764" w:rsidP="00276D3B">
            <w:pPr>
              <w:spacing w:line="240" w:lineRule="auto"/>
              <w:jc w:val="center"/>
              <w:rPr>
                <w:rFonts w:eastAsia="Times New Roman" w:cs="Arial"/>
                <w:b/>
                <w:bCs/>
                <w:color w:val="000000"/>
                <w:sz w:val="20"/>
                <w:szCs w:val="20"/>
              </w:rPr>
            </w:pPr>
            <w:r w:rsidRPr="002777BB">
              <w:rPr>
                <w:rFonts w:eastAsia="Times New Roman" w:cs="Arial"/>
                <w:b/>
                <w:bCs/>
                <w:color w:val="000000"/>
                <w:sz w:val="20"/>
                <w:szCs w:val="20"/>
              </w:rPr>
              <w:t>Ukupno:</w:t>
            </w:r>
          </w:p>
        </w:tc>
        <w:tc>
          <w:tcPr>
            <w:tcW w:w="1917" w:type="pct"/>
            <w:shd w:val="clear" w:color="auto" w:fill="auto"/>
            <w:vAlign w:val="center"/>
            <w:hideMark/>
          </w:tcPr>
          <w:p w:rsidR="006A6764" w:rsidRPr="002777BB" w:rsidRDefault="006A6764" w:rsidP="00276D3B">
            <w:pPr>
              <w:spacing w:line="240" w:lineRule="auto"/>
              <w:jc w:val="center"/>
              <w:rPr>
                <w:rFonts w:eastAsia="Times New Roman" w:cs="Arial"/>
                <w:b/>
                <w:color w:val="000000"/>
                <w:sz w:val="20"/>
                <w:szCs w:val="20"/>
              </w:rPr>
            </w:pPr>
            <w:r w:rsidRPr="002777BB">
              <w:rPr>
                <w:rFonts w:eastAsia="Times New Roman" w:cs="Arial"/>
                <w:b/>
                <w:color w:val="000000"/>
                <w:sz w:val="20"/>
                <w:szCs w:val="20"/>
              </w:rPr>
              <w:t>148</w:t>
            </w:r>
          </w:p>
        </w:tc>
        <w:tc>
          <w:tcPr>
            <w:tcW w:w="1358" w:type="pct"/>
            <w:shd w:val="clear" w:color="auto" w:fill="auto"/>
            <w:vAlign w:val="center"/>
            <w:hideMark/>
          </w:tcPr>
          <w:p w:rsidR="006A6764" w:rsidRPr="002777BB" w:rsidRDefault="006A6764" w:rsidP="00276D3B">
            <w:pPr>
              <w:spacing w:line="240" w:lineRule="auto"/>
              <w:jc w:val="center"/>
              <w:rPr>
                <w:rFonts w:eastAsia="Times New Roman" w:cs="Arial"/>
                <w:b/>
                <w:color w:val="000000"/>
                <w:sz w:val="20"/>
                <w:szCs w:val="20"/>
              </w:rPr>
            </w:pPr>
            <w:r w:rsidRPr="002777BB">
              <w:rPr>
                <w:rFonts w:eastAsia="Times New Roman" w:cs="Arial"/>
                <w:b/>
                <w:color w:val="000000"/>
                <w:sz w:val="20"/>
                <w:szCs w:val="20"/>
              </w:rPr>
              <w:t>42790</w:t>
            </w:r>
          </w:p>
        </w:tc>
      </w:tr>
    </w:tbl>
    <w:p w:rsidR="006A6764" w:rsidRPr="001F4219" w:rsidRDefault="006A6764" w:rsidP="006A6764">
      <w:pPr>
        <w:autoSpaceDE w:val="0"/>
        <w:autoSpaceDN w:val="0"/>
        <w:adjustRightInd w:val="0"/>
        <w:rPr>
          <w:rFonts w:eastAsia="TTE2FBFF08t00" w:cs="Arial"/>
          <w:color w:val="000000"/>
          <w:sz w:val="20"/>
          <w:szCs w:val="20"/>
        </w:rPr>
      </w:pPr>
      <w:r w:rsidRPr="001F4219">
        <w:rPr>
          <w:rFonts w:eastAsia="TTE2FBFF08t00" w:cs="Arial"/>
          <w:color w:val="000000"/>
          <w:sz w:val="20"/>
          <w:szCs w:val="20"/>
        </w:rPr>
        <w:t>Izvor: CEDIS</w:t>
      </w:r>
    </w:p>
    <w:p w:rsidR="00C16D9C" w:rsidRDefault="00C16D9C" w:rsidP="0010347E">
      <w:pPr>
        <w:spacing w:line="240" w:lineRule="auto"/>
        <w:jc w:val="both"/>
      </w:pPr>
    </w:p>
    <w:p w:rsidR="006A6764" w:rsidRDefault="006A6764" w:rsidP="0010347E">
      <w:pPr>
        <w:spacing w:line="240" w:lineRule="auto"/>
        <w:jc w:val="both"/>
      </w:pPr>
      <w:r>
        <w:t xml:space="preserve">Distributivna 0,4 kV mreža na teritoriji </w:t>
      </w:r>
      <w:r w:rsidR="00CC7A1D">
        <w:t>o</w:t>
      </w:r>
      <w:r>
        <w:t xml:space="preserve">pštine </w:t>
      </w:r>
      <w:r w:rsidR="00CC7A1D">
        <w:t xml:space="preserve">u okviru Glavnog grada </w:t>
      </w:r>
      <w:r w:rsidR="00AB031F">
        <w:t xml:space="preserve">– </w:t>
      </w:r>
      <w:r>
        <w:t xml:space="preserve">Golubovci </w:t>
      </w:r>
      <w:r w:rsidR="00AB031F">
        <w:t xml:space="preserve">u </w:t>
      </w:r>
      <w:r>
        <w:t xml:space="preserve">dobrom </w:t>
      </w:r>
      <w:r w:rsidR="00AB031F">
        <w:t xml:space="preserve">je </w:t>
      </w:r>
      <w:r>
        <w:t>stanju. Najveći dio niskonaponske mreže rekonstruisan je kroz AMM projekat (II i III faza). Ugrađen je veliki broj armira</w:t>
      </w:r>
      <w:r w:rsidR="00AB031F">
        <w:t>n</w:t>
      </w:r>
      <w:r>
        <w:t xml:space="preserve">o-betonskih stubova, a neizolovani provodnici zamijenjeni su samonosivim kablovskim sklopovima. </w:t>
      </w:r>
    </w:p>
    <w:p w:rsidR="006A6764" w:rsidRDefault="006A6764" w:rsidP="0010347E">
      <w:pPr>
        <w:spacing w:line="240" w:lineRule="auto"/>
        <w:jc w:val="both"/>
      </w:pPr>
    </w:p>
    <w:p w:rsidR="008E36D0" w:rsidRDefault="006A6764" w:rsidP="0010347E">
      <w:pPr>
        <w:spacing w:line="240" w:lineRule="auto"/>
        <w:jc w:val="both"/>
      </w:pPr>
      <w:r>
        <w:t xml:space="preserve">Niskonaponske mreže </w:t>
      </w:r>
      <w:r w:rsidR="00285C2D">
        <w:t xml:space="preserve">u područjima </w:t>
      </w:r>
      <w:r>
        <w:t>Sjenokosi, Balijače, Cijevna, kao i dio mreže iz MBTS „Anovi“, predstavljaju glavna uska grla u distributivnoj 0,4 kV mreži. Velika dužina NN mreže i razuđenost naselja koja se ubrzano šire onemogućavaju popravljanje naponskih prilika</w:t>
      </w:r>
      <w:r w:rsidR="00AB031F">
        <w:t>,</w:t>
      </w:r>
      <w:r>
        <w:t xml:space="preserve"> pa će biti potrebno izvršiti rekonstrukciju i proširenje NN mreže. Osim toga, zbog velike dužine NN mreže loše su naponske prilike i u dijelu naselja Mahala. CEDIS je, kao rješenje za ovaj problem, planirao otkup trafostanice „Bulevar Mahala“</w:t>
      </w:r>
      <w:r w:rsidR="00AB031F">
        <w:t>,</w:t>
      </w:r>
      <w:r>
        <w:t xml:space="preserve"> sa koje bi se u budućnosti napajao dio konzuma koji se trenutno napaja sa trafostanice „Mahala Stadion“.</w:t>
      </w:r>
    </w:p>
    <w:p w:rsidR="006A6764" w:rsidRDefault="006A6764" w:rsidP="0010347E">
      <w:pPr>
        <w:spacing w:line="240" w:lineRule="auto"/>
        <w:jc w:val="both"/>
      </w:pPr>
    </w:p>
    <w:p w:rsidR="006A6764" w:rsidRDefault="006A6764" w:rsidP="0010347E">
      <w:pPr>
        <w:spacing w:line="240" w:lineRule="auto"/>
        <w:jc w:val="both"/>
      </w:pPr>
      <w:r w:rsidRPr="006A6764">
        <w:t>S ove mreže se obezbjeđuje elektrosnabdijevanje za 6960 domaćinstva i ostal</w:t>
      </w:r>
      <w:r w:rsidR="00264500">
        <w:t>e</w:t>
      </w:r>
      <w:r w:rsidRPr="006A6764">
        <w:t xml:space="preserve"> potrošač</w:t>
      </w:r>
      <w:r w:rsidR="00264500">
        <w:t>e</w:t>
      </w:r>
      <w:r w:rsidRPr="006A6764">
        <w:t>.  Prosječna instalisana snaga po potrošaču iznosi 16,98 kW za rejon opštine</w:t>
      </w:r>
      <w:r w:rsidR="005C09DB">
        <w:t xml:space="preserve"> u okviru Glavnog grada</w:t>
      </w:r>
      <w:r w:rsidRPr="006A6764">
        <w:t xml:space="preserve"> </w:t>
      </w:r>
      <w:r w:rsidR="00264500">
        <w:t xml:space="preserve">– </w:t>
      </w:r>
      <w:r w:rsidRPr="006A6764">
        <w:t>Golubovci, što zadovoljava minimalni potreban nivo instalisane snage za potrošače.</w:t>
      </w:r>
    </w:p>
    <w:p w:rsidR="0010347E" w:rsidRDefault="0010347E" w:rsidP="0010347E">
      <w:pPr>
        <w:spacing w:line="240" w:lineRule="auto"/>
        <w:jc w:val="both"/>
      </w:pPr>
    </w:p>
    <w:p w:rsidR="0010347E" w:rsidRDefault="0010347E" w:rsidP="0010347E">
      <w:pPr>
        <w:spacing w:line="240" w:lineRule="auto"/>
        <w:jc w:val="both"/>
      </w:pPr>
      <w:r w:rsidRPr="0010347E">
        <w:t xml:space="preserve">Za realizaciju investicionih aktivnosti potrebno je stvoriti planske i regulatorne preduslove. Problemi sa kojima se Operator distributivne mreže suočava u svakodnevnim aktivnostima koji usporavaju realizaciju investicija u planiranim vremenskim okvirima odnose </w:t>
      </w:r>
      <w:r w:rsidR="00AB031F">
        <w:t xml:space="preserve">se </w:t>
      </w:r>
      <w:r w:rsidRPr="0010347E">
        <w:t>na prostorno</w:t>
      </w:r>
      <w:r w:rsidR="00AB031F">
        <w:t>-</w:t>
      </w:r>
      <w:r w:rsidRPr="0010347E">
        <w:t>planska dokumenta, imovinsko</w:t>
      </w:r>
      <w:r w:rsidR="00AB031F">
        <w:t>-</w:t>
      </w:r>
      <w:r w:rsidRPr="0010347E">
        <w:t>pravne odnose i procedure javnih nabavki. U određenim slučajevima, značajan broj objekata koje je potrebno izgraditi ili rekonstruisati nije obuhvaćen prostorno</w:t>
      </w:r>
      <w:r w:rsidR="00AB031F">
        <w:t>-</w:t>
      </w:r>
      <w:r w:rsidRPr="0010347E">
        <w:t>planskom dokumentacijom, a njihova izmjena zbog poznatih procedura dugo traje. U postupku rješavanja imovinsko</w:t>
      </w:r>
      <w:r w:rsidR="00AB031F">
        <w:t>-</w:t>
      </w:r>
      <w:r w:rsidRPr="0010347E">
        <w:t>pravnih odnosa, Operator distributivnog sistema treba da izvrši eksproprijaciju, potpunu ili nepotpunu, čije rješavanje u skladu sa zakonskim rokovima traje 232 dana, dok iskustvo u praksi pokazuje da je prosječan broj dana za rješavanje pot</w:t>
      </w:r>
      <w:r w:rsidR="00AB031F">
        <w:t>p</w:t>
      </w:r>
      <w:r w:rsidRPr="0010347E">
        <w:t>une odnosno nepotpune eksproprijacije zna</w:t>
      </w:r>
      <w:r w:rsidR="00AB031F">
        <w:t>t</w:t>
      </w:r>
      <w:r w:rsidRPr="0010347E">
        <w:t>no veći.</w:t>
      </w:r>
    </w:p>
    <w:p w:rsidR="006A6764" w:rsidRDefault="006A6764" w:rsidP="008E36D0">
      <w:pPr>
        <w:jc w:val="both"/>
      </w:pPr>
    </w:p>
    <w:p w:rsidR="00C34292" w:rsidRPr="00C37048" w:rsidRDefault="00C37048" w:rsidP="00C34292">
      <w:pPr>
        <w:pStyle w:val="Heading3"/>
      </w:pPr>
      <w:bookmarkStart w:id="40" w:name="_Toc52267845"/>
      <w:bookmarkStart w:id="41" w:name="_Toc66132635"/>
      <w:r w:rsidRPr="00C37048">
        <w:t>Tele</w:t>
      </w:r>
      <w:r w:rsidR="00C34292" w:rsidRPr="00C37048">
        <w:t>komunikacije</w:t>
      </w:r>
      <w:bookmarkEnd w:id="40"/>
      <w:bookmarkEnd w:id="41"/>
    </w:p>
    <w:p w:rsidR="00C34292" w:rsidRPr="00940B2D" w:rsidRDefault="00C34292" w:rsidP="00EB0A6D">
      <w:pPr>
        <w:spacing w:line="240" w:lineRule="auto"/>
      </w:pPr>
    </w:p>
    <w:p w:rsidR="00C34292" w:rsidRPr="00940B2D" w:rsidRDefault="00966BDA" w:rsidP="00EB0A6D">
      <w:pPr>
        <w:spacing w:line="240" w:lineRule="auto"/>
        <w:jc w:val="both"/>
      </w:pPr>
      <w:r w:rsidRPr="00EB0A6D">
        <w:t>S</w:t>
      </w:r>
      <w:r w:rsidR="00C34292" w:rsidRPr="00EB0A6D">
        <w:t xml:space="preserve">tanje u telekomunikacijama definisano je </w:t>
      </w:r>
      <w:r w:rsidR="00B17D12" w:rsidRPr="00EB0A6D">
        <w:t>Z</w:t>
      </w:r>
      <w:r w:rsidR="00A74DD3" w:rsidRPr="00EB0A6D">
        <w:t>akon</w:t>
      </w:r>
      <w:r w:rsidR="00B17D12" w:rsidRPr="00EB0A6D">
        <w:t>om</w:t>
      </w:r>
      <w:r w:rsidR="00C34292" w:rsidRPr="00EB0A6D">
        <w:t xml:space="preserve"> o </w:t>
      </w:r>
      <w:r w:rsidR="00A74DD3" w:rsidRPr="00EB0A6D">
        <w:t xml:space="preserve">elektronskim </w:t>
      </w:r>
      <w:r w:rsidR="00C34292" w:rsidRPr="00EB0A6D">
        <w:t>komunikacijama</w:t>
      </w:r>
      <w:r w:rsidR="00553BB5" w:rsidRPr="00EB0A6D">
        <w:rPr>
          <w:rStyle w:val="FootnoteReference"/>
        </w:rPr>
        <w:footnoteReference w:id="15"/>
      </w:r>
      <w:r w:rsidR="00C34292" w:rsidRPr="00EB0A6D">
        <w:t xml:space="preserve"> i  </w:t>
      </w:r>
      <w:r w:rsidR="00B17D12" w:rsidRPr="00EB0A6D">
        <w:t>Zakonom o</w:t>
      </w:r>
      <w:r w:rsidR="00081271" w:rsidRPr="00EB0A6D">
        <w:t xml:space="preserve"> digit</w:t>
      </w:r>
      <w:r w:rsidR="00C004C5" w:rsidRPr="00EB0A6D">
        <w:t>alnoj</w:t>
      </w:r>
      <w:r w:rsidR="00B17D12" w:rsidRPr="00EB0A6D">
        <w:t xml:space="preserve"> </w:t>
      </w:r>
      <w:r w:rsidR="00C34292" w:rsidRPr="00EB0A6D">
        <w:t>radio</w:t>
      </w:r>
      <w:r w:rsidR="00553BB5" w:rsidRPr="00EB0A6D">
        <w:t>-</w:t>
      </w:r>
      <w:r w:rsidR="00C34292" w:rsidRPr="00EB0A6D">
        <w:t>difuziji</w:t>
      </w:r>
      <w:r w:rsidR="006E2C0E" w:rsidRPr="00EB0A6D">
        <w:rPr>
          <w:rStyle w:val="FootnoteReference"/>
        </w:rPr>
        <w:footnoteReference w:id="16"/>
      </w:r>
      <w:r w:rsidR="00C34292" w:rsidRPr="00EB0A6D">
        <w:t xml:space="preserve">, kao i djelovanjem </w:t>
      </w:r>
      <w:r w:rsidR="00075BE8" w:rsidRPr="00EB0A6D">
        <w:t xml:space="preserve">regulatora </w:t>
      </w:r>
      <w:r w:rsidR="00C004C5" w:rsidRPr="00EB0A6D">
        <w:t>Agencij</w:t>
      </w:r>
      <w:r w:rsidR="00081271" w:rsidRPr="00EB0A6D">
        <w:t>e</w:t>
      </w:r>
      <w:r w:rsidR="00C004C5" w:rsidRPr="00EB0A6D">
        <w:t xml:space="preserve"> za elektronske komunikacije i poštansku djelatnost </w:t>
      </w:r>
      <w:r w:rsidR="00B06CD6" w:rsidRPr="00EB0A6D">
        <w:t>Crne Gore</w:t>
      </w:r>
      <w:r w:rsidR="00C34292" w:rsidRPr="00EB0A6D">
        <w:t xml:space="preserve">. U zakonskom okviru </w:t>
      </w:r>
      <w:r w:rsidR="00EB0A6D" w:rsidRPr="00EB0A6D">
        <w:t xml:space="preserve">na teritoriji </w:t>
      </w:r>
      <w:r w:rsidR="00AB031F">
        <w:t>o</w:t>
      </w:r>
      <w:r w:rsidR="00EB0A6D" w:rsidRPr="00EB0A6D">
        <w:t xml:space="preserve">pštine u okviru Glavnog grada Golubovci </w:t>
      </w:r>
      <w:r w:rsidR="00C34292" w:rsidRPr="00EB0A6D">
        <w:t>razvijaju se javni telekomunikacioni sistemi: fiksna telefonija, mobilna telefonija, internet</w:t>
      </w:r>
      <w:r w:rsidR="00075BE8" w:rsidRPr="00EB0A6D">
        <w:t xml:space="preserve"> i distribucija AVM sadržaja</w:t>
      </w:r>
      <w:r w:rsidR="00C34292" w:rsidRPr="00EB0A6D">
        <w:t>.</w:t>
      </w:r>
    </w:p>
    <w:p w:rsidR="00C34292" w:rsidRDefault="00C34292" w:rsidP="00EB0A6D">
      <w:pPr>
        <w:spacing w:line="240" w:lineRule="auto"/>
      </w:pPr>
    </w:p>
    <w:p w:rsidR="00CB5AFC" w:rsidRPr="001766E3" w:rsidRDefault="00CB5AFC" w:rsidP="00EB0A6D">
      <w:pPr>
        <w:spacing w:line="240" w:lineRule="auto"/>
      </w:pPr>
    </w:p>
    <w:p w:rsidR="00151791" w:rsidRPr="001766E3" w:rsidRDefault="008C5274" w:rsidP="00EB0A6D">
      <w:pPr>
        <w:spacing w:line="240" w:lineRule="auto"/>
        <w:jc w:val="both"/>
      </w:pPr>
      <w:r w:rsidRPr="001766E3">
        <w:t xml:space="preserve">Usluge fiksne telefonije na </w:t>
      </w:r>
      <w:r w:rsidR="00EB0A6D" w:rsidRPr="001766E3">
        <w:t>području</w:t>
      </w:r>
      <w:r w:rsidRPr="001766E3">
        <w:t xml:space="preserve"> </w:t>
      </w:r>
      <w:r w:rsidR="00EB0A6D" w:rsidRPr="001766E3">
        <w:t>o</w:t>
      </w:r>
      <w:r w:rsidR="007F1EAA" w:rsidRPr="001766E3">
        <w:t>pštine pružaju</w:t>
      </w:r>
      <w:r w:rsidRPr="001766E3">
        <w:t xml:space="preserve"> ope</w:t>
      </w:r>
      <w:r w:rsidR="007F1EAA" w:rsidRPr="001766E3">
        <w:t>ratori</w:t>
      </w:r>
      <w:r w:rsidRPr="001766E3">
        <w:t>:</w:t>
      </w:r>
    </w:p>
    <w:p w:rsidR="008C5274" w:rsidRPr="001766E3" w:rsidRDefault="00032766" w:rsidP="00DA3943">
      <w:pPr>
        <w:pStyle w:val="ListParagraph"/>
        <w:numPr>
          <w:ilvl w:val="0"/>
          <w:numId w:val="19"/>
        </w:numPr>
        <w:spacing w:line="240" w:lineRule="auto"/>
        <w:jc w:val="both"/>
      </w:pPr>
      <w:r w:rsidRPr="001766E3">
        <w:lastRenderedPageBreak/>
        <w:t>Crnogorski Telekom</w:t>
      </w:r>
      <w:r w:rsidR="000C4047">
        <w:t>,</w:t>
      </w:r>
      <w:r w:rsidRPr="001766E3">
        <w:t xml:space="preserve"> </w:t>
      </w:r>
      <w:r w:rsidR="008702FA" w:rsidRPr="001766E3">
        <w:t xml:space="preserve">koji </w:t>
      </w:r>
      <w:r w:rsidRPr="001766E3">
        <w:t xml:space="preserve">u okviru fiksne mreže u funkciji </w:t>
      </w:r>
      <w:r w:rsidR="008702FA" w:rsidRPr="001766E3">
        <w:t>ima</w:t>
      </w:r>
      <w:r w:rsidRPr="001766E3">
        <w:t xml:space="preserve"> sl</w:t>
      </w:r>
      <w:r w:rsidR="000C4047">
        <w:t>ј</w:t>
      </w:r>
      <w:r w:rsidRPr="001766E3">
        <w:t>edeć</w:t>
      </w:r>
      <w:r w:rsidR="000C4047">
        <w:t>е</w:t>
      </w:r>
      <w:r w:rsidRPr="001766E3">
        <w:t xml:space="preserve"> aktivn</w:t>
      </w:r>
      <w:r w:rsidR="008702FA" w:rsidRPr="001766E3">
        <w:t>e</w:t>
      </w:r>
      <w:r w:rsidRPr="001766E3">
        <w:t xml:space="preserve"> priključ</w:t>
      </w:r>
      <w:r w:rsidR="008702FA" w:rsidRPr="001766E3">
        <w:t>ke</w:t>
      </w:r>
      <w:r w:rsidRPr="001766E3">
        <w:t xml:space="preserve">: </w:t>
      </w:r>
      <w:r w:rsidR="008C5274" w:rsidRPr="001766E3">
        <w:t>ISDN (Integr</w:t>
      </w:r>
      <w:r w:rsidRPr="001766E3">
        <w:t>ated Services Digital Network),</w:t>
      </w:r>
      <w:r w:rsidR="00EB0A6D" w:rsidRPr="001766E3">
        <w:t xml:space="preserve"> IMS (IP Multimedia Subsystem)</w:t>
      </w:r>
      <w:r w:rsidR="000C4047">
        <w:t>,</w:t>
      </w:r>
    </w:p>
    <w:p w:rsidR="00032766" w:rsidRPr="001766E3" w:rsidRDefault="00032766" w:rsidP="00DA3943">
      <w:pPr>
        <w:pStyle w:val="ListParagraph"/>
        <w:numPr>
          <w:ilvl w:val="0"/>
          <w:numId w:val="19"/>
        </w:numPr>
        <w:spacing w:line="240" w:lineRule="auto"/>
      </w:pPr>
      <w:r w:rsidRPr="001766E3">
        <w:t>M:tel</w:t>
      </w:r>
      <w:r w:rsidR="000C4047">
        <w:t>.</w:t>
      </w:r>
    </w:p>
    <w:p w:rsidR="008C5274" w:rsidRPr="001766E3" w:rsidRDefault="008C5274" w:rsidP="00EB0A6D">
      <w:pPr>
        <w:spacing w:line="240" w:lineRule="auto"/>
      </w:pPr>
    </w:p>
    <w:p w:rsidR="00D41940" w:rsidRPr="001766E3" w:rsidRDefault="00FD53AD" w:rsidP="00EB0A6D">
      <w:pPr>
        <w:spacing w:line="240" w:lineRule="auto"/>
        <w:jc w:val="both"/>
      </w:pPr>
      <w:r w:rsidRPr="001766E3">
        <w:t xml:space="preserve">Usluge fiksnog širokopojasnog pristupa </w:t>
      </w:r>
      <w:r w:rsidR="000C4047">
        <w:t>i</w:t>
      </w:r>
      <w:r w:rsidRPr="001766E3">
        <w:t xml:space="preserve">nternetu (putem kabla) na </w:t>
      </w:r>
      <w:r w:rsidR="008702FA" w:rsidRPr="001766E3">
        <w:t>području opštine</w:t>
      </w:r>
      <w:r w:rsidRPr="001766E3">
        <w:t xml:space="preserve"> pružaju </w:t>
      </w:r>
      <w:r w:rsidR="008702FA" w:rsidRPr="001766E3">
        <w:t xml:space="preserve"> operatori</w:t>
      </w:r>
      <w:r w:rsidRPr="001766E3">
        <w:t>:</w:t>
      </w:r>
    </w:p>
    <w:p w:rsidR="00FD53AD" w:rsidRPr="001766E3" w:rsidRDefault="00FD53AD" w:rsidP="00DA3943">
      <w:pPr>
        <w:pStyle w:val="ListParagraph"/>
        <w:numPr>
          <w:ilvl w:val="0"/>
          <w:numId w:val="20"/>
        </w:numPr>
        <w:spacing w:line="240" w:lineRule="auto"/>
        <w:jc w:val="both"/>
      </w:pPr>
      <w:r w:rsidRPr="001766E3">
        <w:t>Crnogorski Telekom</w:t>
      </w:r>
      <w:r w:rsidR="000C4047">
        <w:t>,</w:t>
      </w:r>
      <w:r w:rsidRPr="001766E3">
        <w:t xml:space="preserve"> u okviru širokopojasnog pristupa</w:t>
      </w:r>
      <w:r w:rsidR="000C4047">
        <w:t>,</w:t>
      </w:r>
      <w:r w:rsidRPr="001766E3">
        <w:t xml:space="preserve"> </w:t>
      </w:r>
      <w:r w:rsidR="00264500">
        <w:t xml:space="preserve">a </w:t>
      </w:r>
      <w:r w:rsidRPr="001766E3">
        <w:t xml:space="preserve">u funkciji </w:t>
      </w:r>
      <w:r w:rsidR="00264500">
        <w:t>ima</w:t>
      </w:r>
      <w:r w:rsidR="00264500" w:rsidRPr="001766E3">
        <w:t xml:space="preserve"> </w:t>
      </w:r>
      <w:r w:rsidRPr="001766E3">
        <w:t>sl</w:t>
      </w:r>
      <w:r w:rsidR="000C4047">
        <w:t>ј</w:t>
      </w:r>
      <w:r w:rsidRPr="001766E3">
        <w:t>edeć</w:t>
      </w:r>
      <w:r w:rsidR="00264500">
        <w:t>e</w:t>
      </w:r>
      <w:r w:rsidRPr="001766E3">
        <w:t xml:space="preserve"> aktivn</w:t>
      </w:r>
      <w:r w:rsidR="00264500">
        <w:t>e</w:t>
      </w:r>
      <w:r w:rsidRPr="001766E3">
        <w:t xml:space="preserve"> priključ</w:t>
      </w:r>
      <w:r w:rsidR="00264500">
        <w:t>ke</w:t>
      </w:r>
      <w:r w:rsidRPr="001766E3">
        <w:t>:</w:t>
      </w:r>
      <w:r w:rsidR="00CC76CA" w:rsidRPr="001766E3">
        <w:t xml:space="preserve"> xDSL (Digital Subscriber Line) i</w:t>
      </w:r>
      <w:r w:rsidRPr="001766E3">
        <w:t xml:space="preserve"> FTTH/</w:t>
      </w:r>
      <w:r w:rsidR="00CC76CA" w:rsidRPr="001766E3">
        <w:t>B (Fiber To The Home/Building)</w:t>
      </w:r>
      <w:r w:rsidR="00264500">
        <w:t>,</w:t>
      </w:r>
    </w:p>
    <w:p w:rsidR="00CC4C7F" w:rsidRPr="001766E3" w:rsidRDefault="00CC4C7F" w:rsidP="00DA3943">
      <w:pPr>
        <w:pStyle w:val="ListParagraph"/>
        <w:numPr>
          <w:ilvl w:val="0"/>
          <w:numId w:val="20"/>
        </w:numPr>
        <w:spacing w:line="240" w:lineRule="auto"/>
        <w:jc w:val="both"/>
      </w:pPr>
      <w:r w:rsidRPr="001766E3">
        <w:t>M</w:t>
      </w:r>
      <w:r w:rsidR="00CC76CA" w:rsidRPr="001766E3">
        <w:t xml:space="preserve">:tel </w:t>
      </w:r>
      <w:r w:rsidRPr="001766E3">
        <w:t>ima u funkciji sl</w:t>
      </w:r>
      <w:r w:rsidR="000C4047">
        <w:t>ј</w:t>
      </w:r>
      <w:r w:rsidRPr="001766E3">
        <w:t>edeće aktivne priključke:</w:t>
      </w:r>
      <w:r w:rsidR="00BC62A4" w:rsidRPr="001766E3">
        <w:t xml:space="preserve"> HFC / KDS (Hybrid Fiber/Coaxial / Kablovski Distributivni Sistem), FTTH/B (Fiber To The Home/Building), MPLS i </w:t>
      </w:r>
      <w:r w:rsidR="00264500">
        <w:t>i</w:t>
      </w:r>
      <w:r w:rsidR="00BC62A4" w:rsidRPr="001766E3">
        <w:t>znajmljene linije</w:t>
      </w:r>
      <w:r w:rsidR="000C4047">
        <w:t>.</w:t>
      </w:r>
    </w:p>
    <w:p w:rsidR="00FD53AD" w:rsidRPr="001766E3" w:rsidRDefault="00FD53AD" w:rsidP="00EB0A6D">
      <w:pPr>
        <w:spacing w:line="240" w:lineRule="auto"/>
        <w:jc w:val="both"/>
      </w:pPr>
    </w:p>
    <w:p w:rsidR="006E0E5A" w:rsidRPr="001766E3" w:rsidRDefault="005E19EA" w:rsidP="00EB0A6D">
      <w:pPr>
        <w:spacing w:line="240" w:lineRule="auto"/>
        <w:jc w:val="both"/>
      </w:pPr>
      <w:r w:rsidRPr="001766E3">
        <w:t>Kroz fiksnu EK mrežu korisnici Crnogorskog Telekoma imaju dostupnost tehnologij</w:t>
      </w:r>
      <w:r w:rsidR="000C4047">
        <w:t>е</w:t>
      </w:r>
      <w:r w:rsidRPr="001766E3">
        <w:t xml:space="preserve"> </w:t>
      </w:r>
      <w:r w:rsidR="006E0E5A" w:rsidRPr="001766E3">
        <w:t>ADSL (Asymmetric digital subscriber line)</w:t>
      </w:r>
      <w:r w:rsidR="000C4047">
        <w:t>,</w:t>
      </w:r>
      <w:r w:rsidRPr="001766E3">
        <w:t xml:space="preserve"> koja omugućava istovremeno korišćenje interneta i telefona, kao i </w:t>
      </w:r>
      <w:r w:rsidR="006E0E5A" w:rsidRPr="001766E3">
        <w:t xml:space="preserve">VDSL (Very-high-bit-rate DSL) </w:t>
      </w:r>
      <w:r w:rsidR="000C4047">
        <w:t>–</w:t>
      </w:r>
      <w:r w:rsidR="006E0E5A" w:rsidRPr="001766E3">
        <w:t xml:space="preserve"> DSL tehnologija</w:t>
      </w:r>
      <w:r w:rsidR="000C4047">
        <w:t>,</w:t>
      </w:r>
      <w:r w:rsidR="006E0E5A" w:rsidRPr="001766E3">
        <w:t xml:space="preserve"> koja nudi brži prenos podataka od ADSL-а, preko telefonske parice</w:t>
      </w:r>
      <w:r w:rsidR="007F1EAA" w:rsidRPr="001766E3">
        <w:t xml:space="preserve"> čiji kvalitet zavisi od udaljenost</w:t>
      </w:r>
      <w:r w:rsidR="00264500">
        <w:t>i</w:t>
      </w:r>
      <w:r w:rsidR="007F1EAA" w:rsidRPr="001766E3">
        <w:t xml:space="preserve"> korisnika od čvorišta.</w:t>
      </w:r>
    </w:p>
    <w:p w:rsidR="006E0E5A" w:rsidRPr="001766E3" w:rsidRDefault="006E0E5A" w:rsidP="00EB0A6D">
      <w:pPr>
        <w:spacing w:line="240" w:lineRule="auto"/>
        <w:jc w:val="both"/>
      </w:pPr>
    </w:p>
    <w:p w:rsidR="00D41940" w:rsidRPr="001766E3" w:rsidRDefault="00D41940" w:rsidP="00EB0A6D">
      <w:pPr>
        <w:spacing w:line="240" w:lineRule="auto"/>
        <w:jc w:val="both"/>
      </w:pPr>
      <w:r w:rsidRPr="001766E3">
        <w:t>Usluge fiksnog</w:t>
      </w:r>
      <w:r w:rsidR="00956C20" w:rsidRPr="001766E3">
        <w:t>-</w:t>
      </w:r>
      <w:r w:rsidRPr="001766E3">
        <w:t xml:space="preserve">bežičnog širokopojasnog pristupa </w:t>
      </w:r>
      <w:r w:rsidR="000C4047">
        <w:t>i</w:t>
      </w:r>
      <w:r w:rsidRPr="001766E3">
        <w:t>ntern</w:t>
      </w:r>
      <w:r w:rsidR="00940B2D" w:rsidRPr="001766E3">
        <w:t xml:space="preserve">etu na </w:t>
      </w:r>
      <w:r w:rsidR="008702FA" w:rsidRPr="001766E3">
        <w:t>području</w:t>
      </w:r>
      <w:r w:rsidR="00940B2D" w:rsidRPr="001766E3">
        <w:t xml:space="preserve"> </w:t>
      </w:r>
      <w:r w:rsidR="008702FA" w:rsidRPr="001766E3">
        <w:t>o</w:t>
      </w:r>
      <w:r w:rsidR="00956C20" w:rsidRPr="001766E3">
        <w:t xml:space="preserve">pštine </w:t>
      </w:r>
      <w:r w:rsidRPr="001766E3">
        <w:t>pruža</w:t>
      </w:r>
      <w:r w:rsidR="00633939" w:rsidRPr="001766E3">
        <w:t>ju operatori</w:t>
      </w:r>
      <w:r w:rsidRPr="001766E3">
        <w:t>:</w:t>
      </w:r>
    </w:p>
    <w:p w:rsidR="00D41940" w:rsidRPr="001766E3" w:rsidRDefault="00D41940" w:rsidP="00DA3943">
      <w:pPr>
        <w:pStyle w:val="ListParagraph"/>
        <w:numPr>
          <w:ilvl w:val="0"/>
          <w:numId w:val="18"/>
        </w:numPr>
        <w:spacing w:line="240" w:lineRule="auto"/>
        <w:jc w:val="both"/>
      </w:pPr>
      <w:r w:rsidRPr="001766E3">
        <w:t>M:tel</w:t>
      </w:r>
      <w:r w:rsidR="000C4047">
        <w:t>,</w:t>
      </w:r>
      <w:r w:rsidRPr="001766E3">
        <w:t xml:space="preserve"> putem WiMAX tehnologije;</w:t>
      </w:r>
    </w:p>
    <w:p w:rsidR="00D41940" w:rsidRPr="001766E3" w:rsidRDefault="00D41940" w:rsidP="00DA3943">
      <w:pPr>
        <w:pStyle w:val="ListParagraph"/>
        <w:numPr>
          <w:ilvl w:val="0"/>
          <w:numId w:val="18"/>
        </w:numPr>
        <w:spacing w:line="240" w:lineRule="auto"/>
        <w:jc w:val="both"/>
      </w:pPr>
      <w:r w:rsidRPr="001766E3">
        <w:t>Orion Telekom</w:t>
      </w:r>
      <w:r w:rsidR="000C4047">
        <w:t>,</w:t>
      </w:r>
      <w:r w:rsidRPr="001766E3">
        <w:t xml:space="preserve"> putem WiFi (Wireless‒Fidelity) tehnologije;</w:t>
      </w:r>
    </w:p>
    <w:p w:rsidR="00D41940" w:rsidRPr="001766E3" w:rsidRDefault="00D41940" w:rsidP="00DA3943">
      <w:pPr>
        <w:pStyle w:val="ListParagraph"/>
        <w:numPr>
          <w:ilvl w:val="0"/>
          <w:numId w:val="18"/>
        </w:numPr>
        <w:spacing w:line="240" w:lineRule="auto"/>
        <w:jc w:val="both"/>
      </w:pPr>
      <w:r w:rsidRPr="001766E3">
        <w:t>WiMAX Montenegro</w:t>
      </w:r>
      <w:r w:rsidR="000C4047">
        <w:t>,</w:t>
      </w:r>
      <w:r w:rsidRPr="001766E3">
        <w:t xml:space="preserve"> putem WiFi (Wireless‒Fidelity) tehnologije;</w:t>
      </w:r>
    </w:p>
    <w:p w:rsidR="00D41940" w:rsidRPr="001766E3" w:rsidRDefault="00D41940" w:rsidP="00DA3943">
      <w:pPr>
        <w:pStyle w:val="ListParagraph"/>
        <w:numPr>
          <w:ilvl w:val="0"/>
          <w:numId w:val="18"/>
        </w:numPr>
        <w:spacing w:line="240" w:lineRule="auto"/>
        <w:jc w:val="both"/>
      </w:pPr>
      <w:r w:rsidRPr="001766E3">
        <w:t>SBS Net Montenegro</w:t>
      </w:r>
      <w:r w:rsidR="000C4047">
        <w:t>,</w:t>
      </w:r>
      <w:r w:rsidRPr="001766E3">
        <w:t xml:space="preserve"> putem postojeće satelitske opreme.</w:t>
      </w:r>
    </w:p>
    <w:p w:rsidR="00C34292" w:rsidRPr="001766E3" w:rsidRDefault="00C34292" w:rsidP="00EB0A6D">
      <w:pPr>
        <w:spacing w:line="240" w:lineRule="auto"/>
        <w:jc w:val="both"/>
      </w:pPr>
    </w:p>
    <w:p w:rsidR="00081271" w:rsidRPr="001766E3" w:rsidRDefault="008F7372" w:rsidP="00EB0A6D">
      <w:pPr>
        <w:spacing w:line="240" w:lineRule="auto"/>
        <w:jc w:val="both"/>
      </w:pPr>
      <w:r w:rsidRPr="001766E3">
        <w:t>Područje opštine</w:t>
      </w:r>
      <w:r w:rsidR="00C6310F" w:rsidRPr="001766E3">
        <w:t xml:space="preserve"> </w:t>
      </w:r>
      <w:r w:rsidRPr="001766E3">
        <w:t>je pokrive</w:t>
      </w:r>
      <w:r w:rsidR="00081271" w:rsidRPr="001766E3">
        <w:t xml:space="preserve">no signalom mobilne telefonije </w:t>
      </w:r>
      <w:r w:rsidR="00C6310F" w:rsidRPr="001766E3">
        <w:t>putem usluga tri operat</w:t>
      </w:r>
      <w:r w:rsidR="000C4047">
        <w:t>o</w:t>
      </w:r>
      <w:r w:rsidR="00C6310F" w:rsidRPr="001766E3">
        <w:t>ra:</w:t>
      </w:r>
      <w:r w:rsidRPr="001766E3">
        <w:t xml:space="preserve"> „T</w:t>
      </w:r>
      <w:r w:rsidR="00C6310F" w:rsidRPr="001766E3">
        <w:t>elekom</w:t>
      </w:r>
      <w:r w:rsidRPr="001766E3">
        <w:t>“, „M-tel“ i „Teleno</w:t>
      </w:r>
      <w:r w:rsidR="00C6310F" w:rsidRPr="001766E3">
        <w:t>r“, sa sistemom baznih stanica</w:t>
      </w:r>
      <w:r w:rsidR="006D50E5" w:rsidRPr="001766E3">
        <w:t xml:space="preserve"> (2G/3G/4G)</w:t>
      </w:r>
      <w:r w:rsidRPr="001766E3">
        <w:t>. Pokrivenost područja mobilnom t</w:t>
      </w:r>
      <w:r w:rsidR="00C6310F" w:rsidRPr="001766E3">
        <w:t>elefonijom je zadovoljavajuća</w:t>
      </w:r>
      <w:r w:rsidR="00081271" w:rsidRPr="001766E3">
        <w:t>.</w:t>
      </w:r>
      <w:r w:rsidR="00C6310F" w:rsidRPr="001766E3">
        <w:t xml:space="preserve"> </w:t>
      </w:r>
      <w:r w:rsidR="00901891" w:rsidRPr="001766E3">
        <w:t>Svi operat</w:t>
      </w:r>
      <w:r w:rsidR="000C4047">
        <w:t>o</w:t>
      </w:r>
      <w:r w:rsidR="00901891" w:rsidRPr="001766E3">
        <w:t xml:space="preserve">ri </w:t>
      </w:r>
      <w:r w:rsidR="00AF4CAA" w:rsidRPr="001766E3">
        <w:t xml:space="preserve">mobile telefonije </w:t>
      </w:r>
      <w:r w:rsidR="00901891" w:rsidRPr="001766E3">
        <w:t>pružaju usluge mobilnog</w:t>
      </w:r>
      <w:r w:rsidR="00AF4CAA" w:rsidRPr="001766E3">
        <w:t xml:space="preserve"> širokopojasnog</w:t>
      </w:r>
      <w:r w:rsidR="00901891" w:rsidRPr="001766E3">
        <w:t xml:space="preserve"> interneta.</w:t>
      </w:r>
    </w:p>
    <w:p w:rsidR="00081271" w:rsidRPr="001766E3" w:rsidRDefault="00081271" w:rsidP="00EB0A6D">
      <w:pPr>
        <w:spacing w:line="240" w:lineRule="auto"/>
        <w:jc w:val="both"/>
      </w:pPr>
    </w:p>
    <w:p w:rsidR="00C34292" w:rsidRPr="001766E3" w:rsidRDefault="00C34292" w:rsidP="00EB0A6D">
      <w:pPr>
        <w:spacing w:line="240" w:lineRule="auto"/>
        <w:jc w:val="both"/>
      </w:pPr>
      <w:r w:rsidRPr="001766E3">
        <w:t xml:space="preserve">Distribucije AVM sadržaja na teritoriji opštine </w:t>
      </w:r>
      <w:r w:rsidR="00AF58F4" w:rsidRPr="001766E3">
        <w:t>p</w:t>
      </w:r>
      <w:r w:rsidRPr="001766E3">
        <w:t xml:space="preserve">ružaju operatori: </w:t>
      </w:r>
    </w:p>
    <w:p w:rsidR="00C34292" w:rsidRPr="001766E3" w:rsidRDefault="00C6310F" w:rsidP="00293CA7">
      <w:pPr>
        <w:pStyle w:val="ListParagraph"/>
        <w:numPr>
          <w:ilvl w:val="0"/>
          <w:numId w:val="1"/>
        </w:numPr>
        <w:spacing w:line="240" w:lineRule="auto"/>
        <w:jc w:val="both"/>
      </w:pPr>
      <w:r w:rsidRPr="001766E3">
        <w:t xml:space="preserve">Crnogorski Telekom putem IPTV (Internet Protocol Television) tehnologije, </w:t>
      </w:r>
    </w:p>
    <w:p w:rsidR="00C34292" w:rsidRPr="001766E3" w:rsidRDefault="00BE0F8A" w:rsidP="00293CA7">
      <w:pPr>
        <w:pStyle w:val="ListParagraph"/>
        <w:numPr>
          <w:ilvl w:val="0"/>
          <w:numId w:val="1"/>
        </w:numPr>
        <w:spacing w:line="240" w:lineRule="auto"/>
        <w:jc w:val="both"/>
      </w:pPr>
      <w:r w:rsidRPr="001766E3">
        <w:t>Radio-</w:t>
      </w:r>
      <w:r w:rsidR="00C34292" w:rsidRPr="001766E3">
        <w:t xml:space="preserve">difuzni centar </w:t>
      </w:r>
      <w:r w:rsidR="00C6310F" w:rsidRPr="001766E3">
        <w:t>putem</w:t>
      </w:r>
      <w:r w:rsidR="00C34292" w:rsidRPr="001766E3">
        <w:t xml:space="preserve"> DVB‒T2 (Digital Video Broadcasting – Second Generation Terrestrial) tehnologije</w:t>
      </w:r>
      <w:r w:rsidR="00A25A2C">
        <w:t>,</w:t>
      </w:r>
    </w:p>
    <w:p w:rsidR="00AA53E3" w:rsidRPr="001766E3" w:rsidRDefault="00AA53E3" w:rsidP="00293CA7">
      <w:pPr>
        <w:pStyle w:val="ListParagraph"/>
        <w:numPr>
          <w:ilvl w:val="0"/>
          <w:numId w:val="1"/>
        </w:numPr>
        <w:spacing w:line="240" w:lineRule="auto"/>
        <w:jc w:val="both"/>
      </w:pPr>
      <w:r w:rsidRPr="001766E3">
        <w:t>M:tel ovu uslugu pruža preko sl</w:t>
      </w:r>
      <w:r w:rsidR="00A25A2C">
        <w:t>j</w:t>
      </w:r>
      <w:r w:rsidRPr="001766E3">
        <w:t>edećih aktivnih priključaka: HFC / KDS (Hybrid Fiber/Coaxial / Kablovski Distributivni Sistem) i DTH (Direct To Home)</w:t>
      </w:r>
      <w:r w:rsidR="00A25A2C">
        <w:t>,</w:t>
      </w:r>
    </w:p>
    <w:p w:rsidR="00AA53E3" w:rsidRPr="001766E3" w:rsidRDefault="00AA53E3" w:rsidP="00293CA7">
      <w:pPr>
        <w:pStyle w:val="ListParagraph"/>
        <w:numPr>
          <w:ilvl w:val="0"/>
          <w:numId w:val="1"/>
        </w:numPr>
        <w:spacing w:line="240" w:lineRule="auto"/>
        <w:jc w:val="both"/>
      </w:pPr>
      <w:r w:rsidRPr="001766E3">
        <w:t xml:space="preserve">Telemach ovu uslugu pruža preko </w:t>
      </w:r>
      <w:r w:rsidR="00AE117B" w:rsidRPr="001766E3">
        <w:t>satelitske distributivne mreže</w:t>
      </w:r>
      <w:r w:rsidRPr="001766E3">
        <w:rPr>
          <w:color w:val="FF0000"/>
        </w:rPr>
        <w:t xml:space="preserve"> </w:t>
      </w:r>
      <w:r w:rsidRPr="001766E3">
        <w:t>DTH (Direct To Home)</w:t>
      </w:r>
      <w:r w:rsidR="00AE117B" w:rsidRPr="001766E3">
        <w:t xml:space="preserve"> putem Total TV </w:t>
      </w:r>
      <w:r w:rsidR="00A25A2C">
        <w:t>platform</w:t>
      </w:r>
      <w:r w:rsidR="00264500">
        <w:t>e</w:t>
      </w:r>
      <w:r w:rsidR="00A25A2C">
        <w:t>,</w:t>
      </w:r>
    </w:p>
    <w:p w:rsidR="00AA53E3" w:rsidRPr="001766E3" w:rsidRDefault="00AA53E3" w:rsidP="00293CA7">
      <w:pPr>
        <w:pStyle w:val="ListParagraph"/>
        <w:numPr>
          <w:ilvl w:val="0"/>
          <w:numId w:val="1"/>
        </w:numPr>
        <w:spacing w:line="240" w:lineRule="auto"/>
        <w:jc w:val="both"/>
      </w:pPr>
      <w:r w:rsidRPr="001766E3">
        <w:t>Orion Telekom ovu uslugu pruža posredstvom IPTV (Internet Protocol Television) tehnologije.</w:t>
      </w:r>
    </w:p>
    <w:p w:rsidR="00424C41" w:rsidRDefault="00C34292" w:rsidP="00EB0A6D">
      <w:pPr>
        <w:spacing w:line="240" w:lineRule="auto"/>
        <w:jc w:val="both"/>
      </w:pPr>
      <w:r w:rsidRPr="001766E3">
        <w:t xml:space="preserve">Poštanski saobraćaj odvija se preko Pošte </w:t>
      </w:r>
      <w:r w:rsidR="00383E43" w:rsidRPr="001766E3">
        <w:t>Golubovci</w:t>
      </w:r>
      <w:r w:rsidRPr="001766E3">
        <w:t>, koja posluje u okviru jedinstvenog sistema Pošta Crne Gore.</w:t>
      </w:r>
      <w:r w:rsidRPr="00940B2D">
        <w:t xml:space="preserve"> </w:t>
      </w:r>
    </w:p>
    <w:p w:rsidR="00424C41" w:rsidRDefault="00424C41" w:rsidP="00EB0A6D">
      <w:pPr>
        <w:spacing w:line="240" w:lineRule="auto"/>
        <w:jc w:val="both"/>
      </w:pPr>
    </w:p>
    <w:p w:rsidR="00F34ACE" w:rsidRDefault="00F34ACE" w:rsidP="00F34ACE">
      <w:pPr>
        <w:pStyle w:val="Heading3"/>
      </w:pPr>
      <w:bookmarkStart w:id="42" w:name="_Toc52267846"/>
      <w:bookmarkStart w:id="43" w:name="_Toc66132636"/>
      <w:r>
        <w:t>Komunalne djelatnosti</w:t>
      </w:r>
      <w:bookmarkEnd w:id="42"/>
      <w:bookmarkEnd w:id="43"/>
    </w:p>
    <w:p w:rsidR="00F34ACE" w:rsidRPr="00A01FE0" w:rsidRDefault="00F34ACE" w:rsidP="00EB0A6D">
      <w:pPr>
        <w:spacing w:line="240" w:lineRule="auto"/>
        <w:jc w:val="both"/>
      </w:pPr>
    </w:p>
    <w:p w:rsidR="006D608C" w:rsidRPr="00A01FE0" w:rsidRDefault="00424C41" w:rsidP="00023AA5">
      <w:pPr>
        <w:pStyle w:val="Heading3"/>
      </w:pPr>
      <w:bookmarkStart w:id="44" w:name="_Toc66132637"/>
      <w:r>
        <w:t>Javno vodosnabdijevanje</w:t>
      </w:r>
      <w:bookmarkEnd w:id="44"/>
      <w:r>
        <w:t xml:space="preserve"> </w:t>
      </w:r>
    </w:p>
    <w:p w:rsidR="006D608C" w:rsidRPr="00A01FE0" w:rsidRDefault="006D608C" w:rsidP="006D608C"/>
    <w:p w:rsidR="000012EC" w:rsidRDefault="000012EC" w:rsidP="00081271">
      <w:pPr>
        <w:spacing w:line="240" w:lineRule="auto"/>
        <w:jc w:val="both"/>
      </w:pPr>
      <w:r>
        <w:t xml:space="preserve">Generalnim rješenjem vodosnabdijevanja naselja na području </w:t>
      </w:r>
      <w:r w:rsidR="00A25A2C">
        <w:t>o</w:t>
      </w:r>
      <w:r>
        <w:t xml:space="preserve">pštine u okviru Glavnog grada </w:t>
      </w:r>
      <w:r w:rsidR="00264500">
        <w:t xml:space="preserve">– </w:t>
      </w:r>
      <w:r>
        <w:t>Golubovci predviđeno je vodosnabdijevanje iz dva pravca</w:t>
      </w:r>
      <w:r w:rsidR="00A25A2C">
        <w:t>,</w:t>
      </w:r>
      <w:r>
        <w:t xml:space="preserve"> i to:</w:t>
      </w:r>
    </w:p>
    <w:p w:rsidR="000012EC" w:rsidRDefault="000012EC" w:rsidP="00DA3943">
      <w:pPr>
        <w:pStyle w:val="ListParagraph"/>
        <w:numPr>
          <w:ilvl w:val="0"/>
          <w:numId w:val="16"/>
        </w:numPr>
        <w:spacing w:line="240" w:lineRule="auto"/>
        <w:jc w:val="both"/>
      </w:pPr>
      <w:r>
        <w:t xml:space="preserve">iz pravca </w:t>
      </w:r>
      <w:r w:rsidR="00A25A2C">
        <w:t>g</w:t>
      </w:r>
      <w:r>
        <w:t>lavnog grada, cjevovodom DN 450 mm</w:t>
      </w:r>
      <w:r w:rsidR="00A25A2C">
        <w:t>,</w:t>
      </w:r>
    </w:p>
    <w:p w:rsidR="000012EC" w:rsidRDefault="000012EC" w:rsidP="00DA3943">
      <w:pPr>
        <w:pStyle w:val="ListParagraph"/>
        <w:numPr>
          <w:ilvl w:val="0"/>
          <w:numId w:val="16"/>
        </w:numPr>
        <w:spacing w:line="240" w:lineRule="auto"/>
        <w:jc w:val="both"/>
      </w:pPr>
      <w:r>
        <w:t>iz pravca Vuksanlekića, cjevovodom DN 350 mm.</w:t>
      </w:r>
    </w:p>
    <w:p w:rsidR="000012EC" w:rsidRDefault="000012EC" w:rsidP="00081271">
      <w:pPr>
        <w:spacing w:line="240" w:lineRule="auto"/>
        <w:jc w:val="both"/>
      </w:pPr>
    </w:p>
    <w:p w:rsidR="000012EC" w:rsidRDefault="000012EC" w:rsidP="00081271">
      <w:pPr>
        <w:spacing w:line="240" w:lineRule="auto"/>
        <w:jc w:val="both"/>
      </w:pPr>
      <w:r>
        <w:lastRenderedPageBreak/>
        <w:t>Pored glavnih pravaca za vodosnabdijevanje ovog područja</w:t>
      </w:r>
      <w:r w:rsidR="0007654E">
        <w:t>,</w:t>
      </w:r>
      <w:r>
        <w:t xml:space="preserve"> povezivanje cijelog </w:t>
      </w:r>
      <w:r w:rsidR="00167266">
        <w:t>sistema izvršeno je</w:t>
      </w:r>
      <w:r>
        <w:t xml:space="preserve"> izgradnjom dva rezervoara</w:t>
      </w:r>
      <w:r w:rsidR="00A25A2C">
        <w:t>,</w:t>
      </w:r>
      <w:r>
        <w:t xml:space="preserve"> i to:</w:t>
      </w:r>
    </w:p>
    <w:p w:rsidR="003F7887" w:rsidRDefault="003F7887" w:rsidP="00081271">
      <w:pPr>
        <w:spacing w:line="240" w:lineRule="auto"/>
        <w:jc w:val="both"/>
      </w:pPr>
    </w:p>
    <w:p w:rsidR="000012EC" w:rsidRDefault="000012EC" w:rsidP="00DA3943">
      <w:pPr>
        <w:pStyle w:val="ListParagraph"/>
        <w:numPr>
          <w:ilvl w:val="0"/>
          <w:numId w:val="17"/>
        </w:numPr>
        <w:spacing w:line="240" w:lineRule="auto"/>
        <w:jc w:val="both"/>
      </w:pPr>
      <w:r>
        <w:t>rezervoar Vranjska Gora, zapremine V</w:t>
      </w:r>
      <w:r w:rsidR="00A25A2C">
        <w:t xml:space="preserve"> </w:t>
      </w:r>
      <w:r>
        <w:t>=</w:t>
      </w:r>
      <w:r w:rsidR="00A25A2C">
        <w:t xml:space="preserve"> </w:t>
      </w:r>
      <w:r>
        <w:t>800 m³</w:t>
      </w:r>
      <w:r w:rsidR="00A25A2C">
        <w:t>,</w:t>
      </w:r>
    </w:p>
    <w:p w:rsidR="000012EC" w:rsidRDefault="000012EC" w:rsidP="00DA3943">
      <w:pPr>
        <w:pStyle w:val="ListParagraph"/>
        <w:numPr>
          <w:ilvl w:val="0"/>
          <w:numId w:val="17"/>
        </w:numPr>
        <w:spacing w:line="240" w:lineRule="auto"/>
        <w:jc w:val="both"/>
      </w:pPr>
      <w:r>
        <w:t>rezervoar Orlovina, zapremine V</w:t>
      </w:r>
      <w:r w:rsidR="00A25A2C">
        <w:t xml:space="preserve"> </w:t>
      </w:r>
      <w:r>
        <w:t>=</w:t>
      </w:r>
      <w:r w:rsidR="00A25A2C">
        <w:t xml:space="preserve"> </w:t>
      </w:r>
      <w:r>
        <w:t>2000 m³.</w:t>
      </w:r>
    </w:p>
    <w:p w:rsidR="000012EC" w:rsidRDefault="000012EC" w:rsidP="00081271">
      <w:pPr>
        <w:spacing w:line="240" w:lineRule="auto"/>
        <w:jc w:val="both"/>
      </w:pPr>
    </w:p>
    <w:p w:rsidR="00DD22D3" w:rsidRDefault="00DD22D3" w:rsidP="00081271">
      <w:pPr>
        <w:spacing w:line="240" w:lineRule="auto"/>
        <w:jc w:val="both"/>
      </w:pPr>
      <w:r>
        <w:t>M</w:t>
      </w:r>
      <w:r w:rsidRPr="00C44FD1">
        <w:t>oguć</w:t>
      </w:r>
      <w:r>
        <w:t>e</w:t>
      </w:r>
      <w:r w:rsidRPr="00C44FD1">
        <w:t xml:space="preserve"> alternativn</w:t>
      </w:r>
      <w:r>
        <w:t>o</w:t>
      </w:r>
      <w:r w:rsidRPr="00C44FD1">
        <w:t xml:space="preserve"> rješenje podrazumijevalo </w:t>
      </w:r>
      <w:r w:rsidR="00A25A2C">
        <w:t xml:space="preserve">bi </w:t>
      </w:r>
      <w:r w:rsidRPr="00C44FD1">
        <w:t>bušenje bunara na području Mataguža</w:t>
      </w:r>
      <w:r w:rsidR="00A25A2C">
        <w:t>,</w:t>
      </w:r>
      <w:r w:rsidRPr="00C44FD1">
        <w:t xml:space="preserve"> i to dva bunara kapaciteta 40-50 l/s</w:t>
      </w:r>
      <w:r w:rsidR="00A25A2C">
        <w:t>,</w:t>
      </w:r>
      <w:r w:rsidRPr="00C44FD1">
        <w:t xml:space="preserve"> sve u cilju obezbjeđivanja dovoljnih količina vode za ovo područje</w:t>
      </w:r>
      <w:r w:rsidR="00167266">
        <w:t>.</w:t>
      </w:r>
      <w:r w:rsidRPr="00C44FD1">
        <w:t xml:space="preserve"> </w:t>
      </w:r>
    </w:p>
    <w:p w:rsidR="00DD22D3" w:rsidRDefault="00DD22D3" w:rsidP="00081271">
      <w:pPr>
        <w:spacing w:line="240" w:lineRule="auto"/>
        <w:jc w:val="both"/>
      </w:pPr>
    </w:p>
    <w:p w:rsidR="00895C96" w:rsidRPr="00857D8E" w:rsidRDefault="00895C96" w:rsidP="00081271">
      <w:pPr>
        <w:spacing w:line="240" w:lineRule="auto"/>
        <w:jc w:val="both"/>
      </w:pPr>
      <w:r w:rsidRPr="00857D8E">
        <w:t xml:space="preserve">Ukupna dužina primarne mreže </w:t>
      </w:r>
      <w:r w:rsidRPr="00034AF8">
        <w:rPr>
          <w:color w:val="000000" w:themeColor="text1"/>
        </w:rPr>
        <w:t xml:space="preserve">(ᴓ ≥ 80mm) iznosi </w:t>
      </w:r>
      <w:r w:rsidR="007A217C" w:rsidRPr="00034AF8">
        <w:rPr>
          <w:color w:val="000000" w:themeColor="text1"/>
        </w:rPr>
        <w:t>112,17</w:t>
      </w:r>
      <w:r w:rsidRPr="00034AF8">
        <w:rPr>
          <w:color w:val="000000" w:themeColor="text1"/>
        </w:rPr>
        <w:t xml:space="preserve"> km, dok </w:t>
      </w:r>
      <w:r w:rsidR="002D43B2" w:rsidRPr="00034AF8">
        <w:rPr>
          <w:color w:val="000000" w:themeColor="text1"/>
        </w:rPr>
        <w:t>d</w:t>
      </w:r>
      <w:r w:rsidRPr="00034AF8">
        <w:rPr>
          <w:color w:val="000000" w:themeColor="text1"/>
        </w:rPr>
        <w:t>užina sekundarne mreže (25mm ˂ ᴓ</w:t>
      </w:r>
      <w:r w:rsidR="002D43B2" w:rsidRPr="00034AF8">
        <w:rPr>
          <w:color w:val="000000" w:themeColor="text1"/>
        </w:rPr>
        <w:t xml:space="preserve"> ˂ 80mm) iznosi </w:t>
      </w:r>
      <w:r w:rsidRPr="00034AF8">
        <w:rPr>
          <w:color w:val="000000" w:themeColor="text1"/>
        </w:rPr>
        <w:t>2</w:t>
      </w:r>
      <w:r w:rsidR="007A217C" w:rsidRPr="00034AF8">
        <w:rPr>
          <w:color w:val="000000" w:themeColor="text1"/>
        </w:rPr>
        <w:t>7,00</w:t>
      </w:r>
      <w:r w:rsidRPr="00034AF8">
        <w:rPr>
          <w:color w:val="000000" w:themeColor="text1"/>
        </w:rPr>
        <w:t xml:space="preserve"> km</w:t>
      </w:r>
      <w:r w:rsidR="002D43B2" w:rsidRPr="00034AF8">
        <w:rPr>
          <w:color w:val="000000" w:themeColor="text1"/>
        </w:rPr>
        <w:t>. Vodovodni</w:t>
      </w:r>
      <w:r w:rsidR="002D43B2" w:rsidRPr="00857D8E">
        <w:t xml:space="preserve"> sistem karakte</w:t>
      </w:r>
      <w:r w:rsidR="00B92941" w:rsidRPr="00857D8E">
        <w:t>rišu veliki gubici vode. Za potrošače na teritoriji opštine u okviru Glavnog grada – Golubovci u toku 2019. godine potisnuto je ukupno 1.492.634 m</w:t>
      </w:r>
      <w:r w:rsidR="00B92941" w:rsidRPr="00857D8E">
        <w:rPr>
          <w:vertAlign w:val="superscript"/>
        </w:rPr>
        <w:t>3</w:t>
      </w:r>
      <w:r w:rsidR="00B92941" w:rsidRPr="00857D8E">
        <w:t xml:space="preserve"> (CS „Mareza 1“ – 1.288.634 m</w:t>
      </w:r>
      <w:r w:rsidR="00B92941" w:rsidRPr="00857D8E">
        <w:rPr>
          <w:vertAlign w:val="superscript"/>
        </w:rPr>
        <w:t>3</w:t>
      </w:r>
      <w:r w:rsidR="00B92941" w:rsidRPr="00857D8E">
        <w:t>, bunar „Vuksanlekići 2“ – 204.000 m</w:t>
      </w:r>
      <w:r w:rsidR="00B92941" w:rsidRPr="00857D8E">
        <w:rPr>
          <w:vertAlign w:val="superscript"/>
        </w:rPr>
        <w:t>3</w:t>
      </w:r>
      <w:r w:rsidR="00B92941" w:rsidRPr="00857D8E">
        <w:t>), a fakturisano 473.809 m</w:t>
      </w:r>
      <w:r w:rsidR="00B92941" w:rsidRPr="00857D8E">
        <w:rPr>
          <w:vertAlign w:val="superscript"/>
        </w:rPr>
        <w:t>3</w:t>
      </w:r>
      <w:r w:rsidR="00B92941" w:rsidRPr="00857D8E">
        <w:t xml:space="preserve"> (fizička lica – 439.551 m</w:t>
      </w:r>
      <w:r w:rsidR="00B92941" w:rsidRPr="00857D8E">
        <w:rPr>
          <w:vertAlign w:val="superscript"/>
        </w:rPr>
        <w:t>3</w:t>
      </w:r>
      <w:r w:rsidR="00B92941" w:rsidRPr="00857D8E">
        <w:t>, pravna lica – 34.258 m</w:t>
      </w:r>
      <w:r w:rsidR="00B92941" w:rsidRPr="00857D8E">
        <w:rPr>
          <w:vertAlign w:val="superscript"/>
        </w:rPr>
        <w:t>3</w:t>
      </w:r>
      <w:r w:rsidR="00B92941" w:rsidRPr="00857D8E">
        <w:t>) vode. Iz navedenog slijedi da gubici iznose 68,26%.</w:t>
      </w:r>
    </w:p>
    <w:p w:rsidR="00895C96" w:rsidRPr="00857D8E" w:rsidRDefault="00895C96" w:rsidP="00081271">
      <w:pPr>
        <w:spacing w:line="240" w:lineRule="auto"/>
        <w:jc w:val="both"/>
      </w:pPr>
    </w:p>
    <w:p w:rsidR="00E35506" w:rsidRPr="00857D8E" w:rsidRDefault="004E6AAA" w:rsidP="00081271">
      <w:pPr>
        <w:spacing w:line="240" w:lineRule="auto"/>
        <w:jc w:val="both"/>
        <w:rPr>
          <w:color w:val="000000" w:themeColor="text1"/>
        </w:rPr>
      </w:pPr>
      <w:r w:rsidRPr="00857D8E">
        <w:rPr>
          <w:color w:val="000000" w:themeColor="text1"/>
        </w:rPr>
        <w:t xml:space="preserve">U prethodnom periodu </w:t>
      </w:r>
      <w:r w:rsidR="00F646A5" w:rsidRPr="00857D8E">
        <w:rPr>
          <w:color w:val="000000" w:themeColor="text1"/>
        </w:rPr>
        <w:t>su realizovani sl</w:t>
      </w:r>
      <w:r w:rsidR="00A25A2C">
        <w:rPr>
          <w:color w:val="000000" w:themeColor="text1"/>
        </w:rPr>
        <w:t>j</w:t>
      </w:r>
      <w:r w:rsidR="00F646A5" w:rsidRPr="00857D8E">
        <w:rPr>
          <w:color w:val="000000" w:themeColor="text1"/>
        </w:rPr>
        <w:t xml:space="preserve">edeći radovi: </w:t>
      </w:r>
    </w:p>
    <w:p w:rsidR="004E6AAA" w:rsidRPr="00857D8E" w:rsidRDefault="00E35506" w:rsidP="00DA3943">
      <w:pPr>
        <w:pStyle w:val="ListParagraph"/>
        <w:numPr>
          <w:ilvl w:val="0"/>
          <w:numId w:val="25"/>
        </w:numPr>
        <w:spacing w:line="240" w:lineRule="auto"/>
        <w:ind w:left="426"/>
        <w:jc w:val="both"/>
        <w:rPr>
          <w:color w:val="000000" w:themeColor="text1"/>
        </w:rPr>
      </w:pPr>
      <w:r w:rsidRPr="00857D8E">
        <w:rPr>
          <w:color w:val="000000" w:themeColor="text1"/>
        </w:rPr>
        <w:t>i</w:t>
      </w:r>
      <w:r w:rsidR="004E6AAA" w:rsidRPr="00857D8E">
        <w:rPr>
          <w:color w:val="000000" w:themeColor="text1"/>
        </w:rPr>
        <w:t xml:space="preserve">z pravca </w:t>
      </w:r>
      <w:r w:rsidR="00A25A2C">
        <w:rPr>
          <w:color w:val="000000" w:themeColor="text1"/>
        </w:rPr>
        <w:t>g</w:t>
      </w:r>
      <w:r w:rsidR="004E6AAA" w:rsidRPr="00857D8E">
        <w:rPr>
          <w:color w:val="000000" w:themeColor="text1"/>
        </w:rPr>
        <w:t xml:space="preserve">lavnog </w:t>
      </w:r>
      <w:r w:rsidRPr="00857D8E">
        <w:rPr>
          <w:color w:val="000000" w:themeColor="text1"/>
        </w:rPr>
        <w:t>g</w:t>
      </w:r>
      <w:r w:rsidR="004E6AAA" w:rsidRPr="00857D8E">
        <w:rPr>
          <w:color w:val="000000" w:themeColor="text1"/>
        </w:rPr>
        <w:t>rada</w:t>
      </w:r>
      <w:r w:rsidRPr="00857D8E">
        <w:rPr>
          <w:color w:val="000000" w:themeColor="text1"/>
        </w:rPr>
        <w:t xml:space="preserve"> Podgorice</w:t>
      </w:r>
      <w:r w:rsidR="004E6AAA" w:rsidRPr="00857D8E">
        <w:rPr>
          <w:color w:val="000000" w:themeColor="text1"/>
        </w:rPr>
        <w:t xml:space="preserve"> izveden je primarni cjevovod do Golubovaca i  sekundarna mreža usputnih potrošača</w:t>
      </w:r>
      <w:r w:rsidR="00167266">
        <w:rPr>
          <w:color w:val="000000" w:themeColor="text1"/>
        </w:rPr>
        <w:t>,</w:t>
      </w:r>
    </w:p>
    <w:p w:rsidR="004E6AAA" w:rsidRPr="00857D8E" w:rsidRDefault="00E35506" w:rsidP="00DA3943">
      <w:pPr>
        <w:pStyle w:val="ListParagraph"/>
        <w:numPr>
          <w:ilvl w:val="0"/>
          <w:numId w:val="25"/>
        </w:numPr>
        <w:spacing w:line="240" w:lineRule="auto"/>
        <w:ind w:left="426"/>
        <w:jc w:val="both"/>
        <w:rPr>
          <w:color w:val="000000" w:themeColor="text1"/>
        </w:rPr>
      </w:pPr>
      <w:r w:rsidRPr="00857D8E">
        <w:rPr>
          <w:color w:val="000000" w:themeColor="text1"/>
        </w:rPr>
        <w:t>i</w:t>
      </w:r>
      <w:r w:rsidR="004E6AAA" w:rsidRPr="00857D8E">
        <w:rPr>
          <w:color w:val="000000" w:themeColor="text1"/>
        </w:rPr>
        <w:t xml:space="preserve">z pravca Vuksanlekića: </w:t>
      </w:r>
    </w:p>
    <w:p w:rsidR="004E6AAA" w:rsidRPr="00857D8E" w:rsidRDefault="004E6AAA" w:rsidP="00DA3943">
      <w:pPr>
        <w:pStyle w:val="ListParagraph"/>
        <w:numPr>
          <w:ilvl w:val="1"/>
          <w:numId w:val="26"/>
        </w:numPr>
        <w:spacing w:line="240" w:lineRule="auto"/>
        <w:ind w:left="851"/>
        <w:jc w:val="both"/>
        <w:rPr>
          <w:color w:val="000000" w:themeColor="text1"/>
        </w:rPr>
      </w:pPr>
      <w:r w:rsidRPr="00857D8E">
        <w:rPr>
          <w:color w:val="000000" w:themeColor="text1"/>
        </w:rPr>
        <w:t xml:space="preserve">bunar u Vuksanlekićima koji služi za vodosnabdijevanje Zete; </w:t>
      </w:r>
    </w:p>
    <w:p w:rsidR="004E6AAA" w:rsidRPr="00857D8E" w:rsidRDefault="004E6AAA" w:rsidP="00DA3943">
      <w:pPr>
        <w:pStyle w:val="ListParagraph"/>
        <w:numPr>
          <w:ilvl w:val="1"/>
          <w:numId w:val="26"/>
        </w:numPr>
        <w:spacing w:line="240" w:lineRule="auto"/>
        <w:ind w:left="851"/>
        <w:jc w:val="both"/>
        <w:rPr>
          <w:color w:val="000000" w:themeColor="text1"/>
        </w:rPr>
      </w:pPr>
      <w:r w:rsidRPr="00857D8E">
        <w:rPr>
          <w:color w:val="000000" w:themeColor="text1"/>
        </w:rPr>
        <w:t xml:space="preserve">primarni cjevovod od vodoizvorišta Vuksanlekići do ogranka za Lekovića Goru, DN 300 mm; </w:t>
      </w:r>
    </w:p>
    <w:p w:rsidR="004E6AAA" w:rsidRPr="00857D8E" w:rsidRDefault="004E6AAA" w:rsidP="00DA3943">
      <w:pPr>
        <w:pStyle w:val="ListParagraph"/>
        <w:numPr>
          <w:ilvl w:val="1"/>
          <w:numId w:val="26"/>
        </w:numPr>
        <w:spacing w:line="240" w:lineRule="auto"/>
        <w:ind w:left="851"/>
        <w:jc w:val="both"/>
        <w:rPr>
          <w:color w:val="000000" w:themeColor="text1"/>
        </w:rPr>
      </w:pPr>
      <w:r w:rsidRPr="00857D8E">
        <w:rPr>
          <w:color w:val="000000" w:themeColor="text1"/>
        </w:rPr>
        <w:t xml:space="preserve">primarni cjevovod DN 350 od ogranka za Lekovića Goru do Mataguža; </w:t>
      </w:r>
    </w:p>
    <w:p w:rsidR="004E6AAA" w:rsidRPr="00857D8E" w:rsidRDefault="004E6AAA" w:rsidP="00DA3943">
      <w:pPr>
        <w:pStyle w:val="ListParagraph"/>
        <w:numPr>
          <w:ilvl w:val="1"/>
          <w:numId w:val="26"/>
        </w:numPr>
        <w:spacing w:line="240" w:lineRule="auto"/>
        <w:ind w:left="851"/>
        <w:jc w:val="both"/>
        <w:rPr>
          <w:color w:val="000000" w:themeColor="text1"/>
        </w:rPr>
      </w:pPr>
      <w:r w:rsidRPr="00857D8E">
        <w:rPr>
          <w:color w:val="000000" w:themeColor="text1"/>
        </w:rPr>
        <w:t>primarni cjevovod DN 350 od Mataguža do Golubovaca</w:t>
      </w:r>
      <w:r w:rsidR="00A25A2C">
        <w:rPr>
          <w:color w:val="000000" w:themeColor="text1"/>
        </w:rPr>
        <w:t>;</w:t>
      </w:r>
    </w:p>
    <w:p w:rsidR="007A217C" w:rsidRDefault="004E6AAA" w:rsidP="007A217C">
      <w:pPr>
        <w:pStyle w:val="ListParagraph"/>
        <w:numPr>
          <w:ilvl w:val="1"/>
          <w:numId w:val="26"/>
        </w:numPr>
        <w:spacing w:line="240" w:lineRule="auto"/>
        <w:ind w:left="851"/>
        <w:jc w:val="both"/>
        <w:rPr>
          <w:color w:val="000000" w:themeColor="text1"/>
        </w:rPr>
      </w:pPr>
      <w:r w:rsidRPr="00857D8E">
        <w:rPr>
          <w:color w:val="000000" w:themeColor="text1"/>
        </w:rPr>
        <w:t>rezervoar Lekovića Gor</w:t>
      </w:r>
      <w:r w:rsidR="00E35506" w:rsidRPr="00857D8E">
        <w:rPr>
          <w:color w:val="000000" w:themeColor="text1"/>
        </w:rPr>
        <w:t>a</w:t>
      </w:r>
      <w:r w:rsidRPr="00857D8E">
        <w:rPr>
          <w:color w:val="000000" w:themeColor="text1"/>
        </w:rPr>
        <w:t xml:space="preserve"> zapremine V</w:t>
      </w:r>
      <w:r w:rsidR="00A25A2C">
        <w:rPr>
          <w:color w:val="000000" w:themeColor="text1"/>
        </w:rPr>
        <w:t xml:space="preserve"> </w:t>
      </w:r>
      <w:r w:rsidRPr="00857D8E">
        <w:rPr>
          <w:color w:val="000000" w:themeColor="text1"/>
        </w:rPr>
        <w:t>=</w:t>
      </w:r>
      <w:r w:rsidR="00A25A2C">
        <w:rPr>
          <w:color w:val="000000" w:themeColor="text1"/>
        </w:rPr>
        <w:t xml:space="preserve"> </w:t>
      </w:r>
      <w:r w:rsidRPr="00857D8E">
        <w:rPr>
          <w:color w:val="000000" w:themeColor="text1"/>
        </w:rPr>
        <w:t>800m3, kao i pristupni put do rezervoara;</w:t>
      </w:r>
    </w:p>
    <w:p w:rsidR="00E35506" w:rsidRPr="007A217C" w:rsidRDefault="00E35506" w:rsidP="007A217C">
      <w:pPr>
        <w:pStyle w:val="ListParagraph"/>
        <w:numPr>
          <w:ilvl w:val="1"/>
          <w:numId w:val="26"/>
        </w:numPr>
        <w:spacing w:line="240" w:lineRule="auto"/>
        <w:ind w:left="851"/>
        <w:jc w:val="both"/>
        <w:rPr>
          <w:color w:val="000000" w:themeColor="text1"/>
        </w:rPr>
      </w:pPr>
      <w:r w:rsidRPr="007A217C">
        <w:rPr>
          <w:color w:val="000000" w:themeColor="text1"/>
        </w:rPr>
        <w:t>izgradnja rezervoara Orlovina sa pristupnim saobraćajnicama</w:t>
      </w:r>
      <w:r w:rsidR="00A25A2C">
        <w:rPr>
          <w:color w:val="000000" w:themeColor="text1"/>
        </w:rPr>
        <w:t>.</w:t>
      </w:r>
    </w:p>
    <w:p w:rsidR="004E6AAA" w:rsidRPr="00857D8E" w:rsidRDefault="004E6AAA" w:rsidP="00081271">
      <w:pPr>
        <w:spacing w:line="240" w:lineRule="auto"/>
        <w:jc w:val="both"/>
        <w:rPr>
          <w:color w:val="FF0000"/>
        </w:rPr>
      </w:pPr>
    </w:p>
    <w:p w:rsidR="00E35506" w:rsidRPr="00857D8E" w:rsidRDefault="00E35506" w:rsidP="00E35506">
      <w:pPr>
        <w:spacing w:line="240" w:lineRule="auto"/>
        <w:jc w:val="both"/>
        <w:rPr>
          <w:color w:val="000000" w:themeColor="text1"/>
        </w:rPr>
      </w:pPr>
      <w:r w:rsidRPr="00857D8E">
        <w:rPr>
          <w:color w:val="000000" w:themeColor="text1"/>
        </w:rPr>
        <w:t>Izgradnjom primarnih i sekundarnih cjevovoda u naseljima</w:t>
      </w:r>
      <w:r w:rsidR="00264615" w:rsidRPr="00857D8E">
        <w:rPr>
          <w:color w:val="000000" w:themeColor="text1"/>
        </w:rPr>
        <w:t xml:space="preserve"> omogućeno</w:t>
      </w:r>
      <w:r w:rsidR="004E6AAA" w:rsidRPr="00857D8E">
        <w:rPr>
          <w:color w:val="000000" w:themeColor="text1"/>
        </w:rPr>
        <w:t xml:space="preserve"> </w:t>
      </w:r>
      <w:r w:rsidR="00264615" w:rsidRPr="00857D8E">
        <w:rPr>
          <w:color w:val="000000" w:themeColor="text1"/>
        </w:rPr>
        <w:t>je</w:t>
      </w:r>
      <w:r w:rsidR="004E6AAA" w:rsidRPr="00857D8E">
        <w:rPr>
          <w:color w:val="000000" w:themeColor="text1"/>
        </w:rPr>
        <w:t xml:space="preserve"> priključenje stanovnika ovog područja na sistem organizovanog vodosnabdijevanja Glavnog grada Podgorice.</w:t>
      </w:r>
      <w:r w:rsidR="00A25A2C">
        <w:rPr>
          <w:color w:val="000000" w:themeColor="text1"/>
        </w:rPr>
        <w:t xml:space="preserve"> </w:t>
      </w:r>
      <w:r w:rsidR="00145E35" w:rsidRPr="00857D8E">
        <w:rPr>
          <w:color w:val="000000" w:themeColor="text1"/>
        </w:rPr>
        <w:t>Gradskim vodovod</w:t>
      </w:r>
      <w:r w:rsidRPr="00857D8E">
        <w:rPr>
          <w:color w:val="000000" w:themeColor="text1"/>
        </w:rPr>
        <w:t xml:space="preserve">om na </w:t>
      </w:r>
      <w:r w:rsidRPr="00C712A6">
        <w:rPr>
          <w:color w:val="000000" w:themeColor="text1"/>
        </w:rPr>
        <w:t xml:space="preserve">dan </w:t>
      </w:r>
      <w:r w:rsidR="00C712A6" w:rsidRPr="00C712A6">
        <w:rPr>
          <w:color w:val="000000" w:themeColor="text1"/>
        </w:rPr>
        <w:t>6.</w:t>
      </w:r>
      <w:r w:rsidR="00A25A2C">
        <w:rPr>
          <w:color w:val="000000" w:themeColor="text1"/>
        </w:rPr>
        <w:t xml:space="preserve"> </w:t>
      </w:r>
      <w:r w:rsidR="00C712A6" w:rsidRPr="00C712A6">
        <w:rPr>
          <w:color w:val="000000" w:themeColor="text1"/>
        </w:rPr>
        <w:t>4</w:t>
      </w:r>
      <w:r w:rsidRPr="00C712A6">
        <w:rPr>
          <w:color w:val="000000" w:themeColor="text1"/>
        </w:rPr>
        <w:t>.</w:t>
      </w:r>
      <w:r w:rsidR="00A25A2C">
        <w:rPr>
          <w:color w:val="000000" w:themeColor="text1"/>
        </w:rPr>
        <w:t xml:space="preserve"> </w:t>
      </w:r>
      <w:r w:rsidRPr="00C712A6">
        <w:rPr>
          <w:color w:val="000000" w:themeColor="text1"/>
        </w:rPr>
        <w:t>202</w:t>
      </w:r>
      <w:r w:rsidR="00C712A6" w:rsidRPr="00C712A6">
        <w:rPr>
          <w:color w:val="000000" w:themeColor="text1"/>
        </w:rPr>
        <w:t>1</w:t>
      </w:r>
      <w:r w:rsidRPr="00C712A6">
        <w:rPr>
          <w:color w:val="000000" w:themeColor="text1"/>
        </w:rPr>
        <w:t>.</w:t>
      </w:r>
      <w:r w:rsidRPr="00857D8E">
        <w:rPr>
          <w:color w:val="000000" w:themeColor="text1"/>
        </w:rPr>
        <w:t xml:space="preserve"> godine na teritor</w:t>
      </w:r>
      <w:r w:rsidR="00E13741">
        <w:rPr>
          <w:color w:val="000000" w:themeColor="text1"/>
        </w:rPr>
        <w:t>iji Golubovaca obuhvaćeno je 2.80</w:t>
      </w:r>
      <w:r w:rsidRPr="00857D8E">
        <w:rPr>
          <w:color w:val="000000" w:themeColor="text1"/>
        </w:rPr>
        <w:t>5 domaćinstava i 1</w:t>
      </w:r>
      <w:r w:rsidR="00E13741">
        <w:rPr>
          <w:color w:val="000000" w:themeColor="text1"/>
        </w:rPr>
        <w:t>63</w:t>
      </w:r>
      <w:r w:rsidRPr="00857D8E">
        <w:rPr>
          <w:color w:val="000000" w:themeColor="text1"/>
        </w:rPr>
        <w:t xml:space="preserve"> </w:t>
      </w:r>
      <w:r w:rsidR="00E13741">
        <w:rPr>
          <w:color w:val="000000" w:themeColor="text1"/>
        </w:rPr>
        <w:t>poslovnih subjekata</w:t>
      </w:r>
      <w:r w:rsidRPr="00857D8E">
        <w:rPr>
          <w:color w:val="000000" w:themeColor="text1"/>
        </w:rPr>
        <w:t>.</w:t>
      </w:r>
    </w:p>
    <w:p w:rsidR="00D026AE" w:rsidRPr="00857D8E" w:rsidRDefault="00D026AE" w:rsidP="00E35506">
      <w:pPr>
        <w:spacing w:line="240" w:lineRule="auto"/>
        <w:jc w:val="both"/>
        <w:rPr>
          <w:color w:val="FF0000"/>
        </w:rPr>
      </w:pPr>
    </w:p>
    <w:p w:rsidR="00473FC7" w:rsidRPr="00857D8E" w:rsidRDefault="00473FC7" w:rsidP="00E35506">
      <w:pPr>
        <w:spacing w:line="240" w:lineRule="auto"/>
        <w:jc w:val="both"/>
        <w:rPr>
          <w:color w:val="000000" w:themeColor="text1"/>
          <w:sz w:val="20"/>
          <w:szCs w:val="20"/>
        </w:rPr>
      </w:pPr>
      <w:r w:rsidRPr="00857D8E">
        <w:rPr>
          <w:color w:val="000000" w:themeColor="text1"/>
          <w:sz w:val="20"/>
          <w:szCs w:val="20"/>
        </w:rPr>
        <w:t>Tabela 3</w:t>
      </w:r>
      <w:r w:rsidR="003A12B1">
        <w:rPr>
          <w:color w:val="000000" w:themeColor="text1"/>
          <w:sz w:val="20"/>
          <w:szCs w:val="20"/>
        </w:rPr>
        <w:t>4</w:t>
      </w:r>
      <w:r w:rsidRPr="00857D8E">
        <w:rPr>
          <w:color w:val="000000" w:themeColor="text1"/>
          <w:sz w:val="20"/>
          <w:szCs w:val="20"/>
        </w:rPr>
        <w:t>. Broj priključaka na gradski vodovod po naseljima</w:t>
      </w:r>
    </w:p>
    <w:tbl>
      <w:tblPr>
        <w:tblStyle w:val="TableGrid"/>
        <w:tblW w:w="0" w:type="auto"/>
        <w:tblLook w:val="04A0"/>
      </w:tblPr>
      <w:tblGrid>
        <w:gridCol w:w="2666"/>
        <w:gridCol w:w="2366"/>
        <w:gridCol w:w="2128"/>
        <w:gridCol w:w="2128"/>
      </w:tblGrid>
      <w:tr w:rsidR="00A71441" w:rsidRPr="00857D8E" w:rsidTr="00AD5539">
        <w:tc>
          <w:tcPr>
            <w:tcW w:w="2666" w:type="dxa"/>
          </w:tcPr>
          <w:p w:rsidR="00A71441" w:rsidRPr="00E13741" w:rsidRDefault="00A71441" w:rsidP="00E13741">
            <w:pPr>
              <w:rPr>
                <w:b/>
                <w:color w:val="000000" w:themeColor="text1"/>
                <w:sz w:val="20"/>
                <w:szCs w:val="20"/>
              </w:rPr>
            </w:pPr>
            <w:r w:rsidRPr="00E13741">
              <w:rPr>
                <w:b/>
                <w:color w:val="000000" w:themeColor="text1"/>
                <w:sz w:val="20"/>
                <w:szCs w:val="20"/>
              </w:rPr>
              <w:t>Naselje</w:t>
            </w:r>
          </w:p>
        </w:tc>
        <w:tc>
          <w:tcPr>
            <w:tcW w:w="2366" w:type="dxa"/>
          </w:tcPr>
          <w:p w:rsidR="00A71441" w:rsidRPr="00E13741" w:rsidRDefault="00E13741" w:rsidP="00E13741">
            <w:pPr>
              <w:jc w:val="center"/>
              <w:rPr>
                <w:b/>
                <w:color w:val="000000" w:themeColor="text1"/>
                <w:sz w:val="20"/>
                <w:szCs w:val="20"/>
              </w:rPr>
            </w:pPr>
            <w:r w:rsidRPr="00E13741">
              <w:rPr>
                <w:b/>
                <w:color w:val="000000" w:themeColor="text1"/>
                <w:sz w:val="20"/>
                <w:szCs w:val="20"/>
              </w:rPr>
              <w:t>Domaćinstva</w:t>
            </w:r>
          </w:p>
        </w:tc>
        <w:tc>
          <w:tcPr>
            <w:tcW w:w="2128" w:type="dxa"/>
          </w:tcPr>
          <w:p w:rsidR="00A71441" w:rsidRPr="00E13741" w:rsidRDefault="00E13741" w:rsidP="00E13741">
            <w:pPr>
              <w:jc w:val="center"/>
              <w:rPr>
                <w:b/>
                <w:color w:val="000000" w:themeColor="text1"/>
                <w:sz w:val="20"/>
                <w:szCs w:val="20"/>
              </w:rPr>
            </w:pPr>
            <w:r w:rsidRPr="00E13741">
              <w:rPr>
                <w:b/>
                <w:color w:val="000000" w:themeColor="text1"/>
                <w:sz w:val="20"/>
                <w:szCs w:val="20"/>
              </w:rPr>
              <w:t>Poslovni subjekti</w:t>
            </w:r>
          </w:p>
        </w:tc>
        <w:tc>
          <w:tcPr>
            <w:tcW w:w="2128" w:type="dxa"/>
          </w:tcPr>
          <w:p w:rsidR="00A71441" w:rsidRPr="00E13741" w:rsidRDefault="00E13741" w:rsidP="00E13741">
            <w:pPr>
              <w:jc w:val="center"/>
              <w:rPr>
                <w:b/>
                <w:color w:val="000000" w:themeColor="text1"/>
                <w:sz w:val="20"/>
                <w:szCs w:val="20"/>
              </w:rPr>
            </w:pPr>
            <w:r w:rsidRPr="00E13741">
              <w:rPr>
                <w:b/>
                <w:color w:val="000000" w:themeColor="text1"/>
                <w:sz w:val="20"/>
                <w:szCs w:val="20"/>
              </w:rPr>
              <w:t>Ukupno</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Mitrovići</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82</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3</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85</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Ljajkovići</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312</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7</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319</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Srpska</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79</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79</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Botun</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277</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2</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279</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Donja Cijevna</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266</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55</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321</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Mahala</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645</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49</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694</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Mojanovići</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250</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1</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251</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Golubovci</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321</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38</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359</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Gošići</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19</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19</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Vukovci</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94</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2</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96</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Goričani</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121</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2</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123</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Bijelo Polje</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123</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2</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125</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Berislavci</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50</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50</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Mataguži</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166</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2</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168</w:t>
            </w:r>
          </w:p>
        </w:tc>
      </w:tr>
      <w:tr w:rsidR="00C712A6" w:rsidRPr="00857D8E" w:rsidTr="00366C81">
        <w:tc>
          <w:tcPr>
            <w:tcW w:w="2666" w:type="dxa"/>
            <w:vAlign w:val="center"/>
          </w:tcPr>
          <w:p w:rsidR="00C712A6" w:rsidRPr="00E13741" w:rsidRDefault="00C712A6" w:rsidP="00C712A6">
            <w:pPr>
              <w:rPr>
                <w:color w:val="000000" w:themeColor="text1"/>
                <w:sz w:val="20"/>
                <w:szCs w:val="20"/>
              </w:rPr>
            </w:pPr>
            <w:r w:rsidRPr="00E13741">
              <w:rPr>
                <w:color w:val="000000" w:themeColor="text1"/>
                <w:sz w:val="20"/>
                <w:szCs w:val="20"/>
              </w:rPr>
              <w:t>Mitrovići</w:t>
            </w:r>
          </w:p>
        </w:tc>
        <w:tc>
          <w:tcPr>
            <w:tcW w:w="2366"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82</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3</w:t>
            </w:r>
          </w:p>
        </w:tc>
        <w:tc>
          <w:tcPr>
            <w:tcW w:w="2128" w:type="dxa"/>
            <w:vAlign w:val="center"/>
          </w:tcPr>
          <w:p w:rsidR="00C712A6" w:rsidRPr="00E13741" w:rsidRDefault="00C712A6" w:rsidP="00C712A6">
            <w:pPr>
              <w:jc w:val="right"/>
              <w:rPr>
                <w:color w:val="000000" w:themeColor="text1"/>
                <w:sz w:val="20"/>
                <w:szCs w:val="20"/>
              </w:rPr>
            </w:pPr>
            <w:r w:rsidRPr="00E13741">
              <w:rPr>
                <w:color w:val="000000" w:themeColor="text1"/>
                <w:sz w:val="20"/>
                <w:szCs w:val="20"/>
              </w:rPr>
              <w:t>85</w:t>
            </w:r>
          </w:p>
        </w:tc>
      </w:tr>
      <w:tr w:rsidR="00E13741" w:rsidRPr="00857D8E" w:rsidTr="00366C81">
        <w:tc>
          <w:tcPr>
            <w:tcW w:w="2666" w:type="dxa"/>
            <w:vAlign w:val="center"/>
          </w:tcPr>
          <w:p w:rsidR="00E13741" w:rsidRPr="00E13741" w:rsidRDefault="00E13741" w:rsidP="00C712A6">
            <w:pPr>
              <w:rPr>
                <w:b/>
                <w:color w:val="000000" w:themeColor="text1"/>
                <w:sz w:val="20"/>
                <w:szCs w:val="20"/>
              </w:rPr>
            </w:pPr>
            <w:r w:rsidRPr="00E13741">
              <w:rPr>
                <w:b/>
                <w:color w:val="000000" w:themeColor="text1"/>
                <w:sz w:val="20"/>
                <w:szCs w:val="20"/>
              </w:rPr>
              <w:t>Ukupno</w:t>
            </w:r>
          </w:p>
        </w:tc>
        <w:tc>
          <w:tcPr>
            <w:tcW w:w="2366" w:type="dxa"/>
            <w:vAlign w:val="center"/>
          </w:tcPr>
          <w:p w:rsidR="00E13741" w:rsidRPr="00E13741" w:rsidRDefault="00E13741" w:rsidP="00C712A6">
            <w:pPr>
              <w:jc w:val="right"/>
              <w:rPr>
                <w:b/>
                <w:color w:val="000000" w:themeColor="text1"/>
                <w:sz w:val="20"/>
                <w:szCs w:val="20"/>
              </w:rPr>
            </w:pPr>
            <w:r w:rsidRPr="00E13741">
              <w:rPr>
                <w:b/>
                <w:color w:val="000000" w:themeColor="text1"/>
                <w:sz w:val="20"/>
                <w:szCs w:val="20"/>
              </w:rPr>
              <w:t>2805</w:t>
            </w:r>
          </w:p>
        </w:tc>
        <w:tc>
          <w:tcPr>
            <w:tcW w:w="2128" w:type="dxa"/>
            <w:vAlign w:val="center"/>
          </w:tcPr>
          <w:p w:rsidR="00E13741" w:rsidRPr="00E13741" w:rsidRDefault="00E13741" w:rsidP="00C712A6">
            <w:pPr>
              <w:jc w:val="right"/>
              <w:rPr>
                <w:b/>
                <w:color w:val="000000" w:themeColor="text1"/>
                <w:sz w:val="20"/>
                <w:szCs w:val="20"/>
              </w:rPr>
            </w:pPr>
            <w:r w:rsidRPr="00E13741">
              <w:rPr>
                <w:b/>
                <w:color w:val="000000" w:themeColor="text1"/>
                <w:sz w:val="20"/>
                <w:szCs w:val="20"/>
              </w:rPr>
              <w:t>163</w:t>
            </w:r>
          </w:p>
        </w:tc>
        <w:tc>
          <w:tcPr>
            <w:tcW w:w="2128" w:type="dxa"/>
            <w:vAlign w:val="center"/>
          </w:tcPr>
          <w:p w:rsidR="00E13741" w:rsidRPr="00E13741" w:rsidRDefault="00E13741" w:rsidP="00C712A6">
            <w:pPr>
              <w:jc w:val="right"/>
              <w:rPr>
                <w:b/>
                <w:color w:val="000000" w:themeColor="text1"/>
                <w:sz w:val="20"/>
                <w:szCs w:val="20"/>
              </w:rPr>
            </w:pPr>
            <w:r w:rsidRPr="00E13741">
              <w:rPr>
                <w:b/>
                <w:color w:val="000000" w:themeColor="text1"/>
                <w:sz w:val="20"/>
                <w:szCs w:val="20"/>
              </w:rPr>
              <w:t>2968</w:t>
            </w:r>
          </w:p>
        </w:tc>
      </w:tr>
    </w:tbl>
    <w:p w:rsidR="00E35506" w:rsidRPr="00857D8E" w:rsidRDefault="00473FC7" w:rsidP="00E35506">
      <w:pPr>
        <w:spacing w:line="240" w:lineRule="auto"/>
        <w:jc w:val="both"/>
        <w:rPr>
          <w:color w:val="000000" w:themeColor="text1"/>
          <w:sz w:val="20"/>
          <w:szCs w:val="20"/>
        </w:rPr>
      </w:pPr>
      <w:r w:rsidRPr="00857D8E">
        <w:rPr>
          <w:color w:val="000000" w:themeColor="text1"/>
          <w:sz w:val="20"/>
          <w:szCs w:val="20"/>
        </w:rPr>
        <w:t xml:space="preserve">Izvor: </w:t>
      </w:r>
      <w:r w:rsidR="00A25A2C">
        <w:rPr>
          <w:color w:val="000000" w:themeColor="text1"/>
          <w:sz w:val="20"/>
          <w:szCs w:val="20"/>
        </w:rPr>
        <w:t>„</w:t>
      </w:r>
      <w:r w:rsidR="00122B50" w:rsidRPr="00857D8E">
        <w:rPr>
          <w:color w:val="000000" w:themeColor="text1"/>
          <w:sz w:val="20"/>
          <w:szCs w:val="20"/>
        </w:rPr>
        <w:t>Vodovod i kanalizacija</w:t>
      </w:r>
      <w:r w:rsidR="00A25A2C">
        <w:rPr>
          <w:color w:val="000000" w:themeColor="text1"/>
          <w:sz w:val="20"/>
          <w:szCs w:val="20"/>
        </w:rPr>
        <w:t>“</w:t>
      </w:r>
      <w:r w:rsidR="00122B50" w:rsidRPr="00857D8E">
        <w:rPr>
          <w:color w:val="000000" w:themeColor="text1"/>
          <w:sz w:val="20"/>
          <w:szCs w:val="20"/>
        </w:rPr>
        <w:t xml:space="preserve"> d</w:t>
      </w:r>
      <w:r w:rsidR="00A25A2C">
        <w:rPr>
          <w:color w:val="000000" w:themeColor="text1"/>
          <w:sz w:val="20"/>
          <w:szCs w:val="20"/>
        </w:rPr>
        <w:t>. о. о.</w:t>
      </w:r>
      <w:r w:rsidR="00122B50" w:rsidRPr="00857D8E">
        <w:rPr>
          <w:color w:val="000000" w:themeColor="text1"/>
          <w:sz w:val="20"/>
          <w:szCs w:val="20"/>
        </w:rPr>
        <w:t xml:space="preserve"> Podgorica</w:t>
      </w:r>
    </w:p>
    <w:p w:rsidR="006D38B6" w:rsidRPr="00857D8E" w:rsidRDefault="006D38B6" w:rsidP="00E35506">
      <w:pPr>
        <w:spacing w:line="240" w:lineRule="auto"/>
        <w:jc w:val="both"/>
        <w:rPr>
          <w:color w:val="FF0000"/>
          <w:sz w:val="20"/>
          <w:szCs w:val="20"/>
        </w:rPr>
      </w:pPr>
    </w:p>
    <w:p w:rsidR="004E6AAA" w:rsidRPr="00857D8E" w:rsidRDefault="004E6AAA" w:rsidP="00081271">
      <w:pPr>
        <w:spacing w:line="240" w:lineRule="auto"/>
        <w:jc w:val="both"/>
      </w:pPr>
    </w:p>
    <w:p w:rsidR="00407AE3" w:rsidRPr="00857D8E" w:rsidRDefault="00407AE3" w:rsidP="00081271">
      <w:pPr>
        <w:spacing w:line="240" w:lineRule="auto"/>
        <w:jc w:val="both"/>
        <w:rPr>
          <w:color w:val="000000" w:themeColor="text1"/>
        </w:rPr>
      </w:pPr>
      <w:r w:rsidRPr="00857D8E">
        <w:rPr>
          <w:color w:val="000000" w:themeColor="text1"/>
        </w:rPr>
        <w:lastRenderedPageBreak/>
        <w:t>U 2020. godini izgra</w:t>
      </w:r>
      <w:r w:rsidR="00E35506" w:rsidRPr="00857D8E">
        <w:rPr>
          <w:color w:val="000000" w:themeColor="text1"/>
        </w:rPr>
        <w:t>đena je i</w:t>
      </w:r>
      <w:r w:rsidRPr="00857D8E">
        <w:rPr>
          <w:color w:val="000000" w:themeColor="text1"/>
        </w:rPr>
        <w:t xml:space="preserve"> vodovodn</w:t>
      </w:r>
      <w:r w:rsidR="00034AF8">
        <w:rPr>
          <w:color w:val="000000" w:themeColor="text1"/>
        </w:rPr>
        <w:t>a</w:t>
      </w:r>
      <w:r w:rsidRPr="00857D8E">
        <w:rPr>
          <w:color w:val="000000" w:themeColor="text1"/>
        </w:rPr>
        <w:t xml:space="preserve"> mrež</w:t>
      </w:r>
      <w:r w:rsidR="00034AF8">
        <w:rPr>
          <w:color w:val="000000" w:themeColor="text1"/>
        </w:rPr>
        <w:t>a</w:t>
      </w:r>
      <w:r w:rsidRPr="00857D8E">
        <w:rPr>
          <w:color w:val="000000" w:themeColor="text1"/>
        </w:rPr>
        <w:t xml:space="preserve"> za naselje Ponari i 6 km sekundarne mreže u naselju Golubovci.</w:t>
      </w:r>
    </w:p>
    <w:p w:rsidR="00264615" w:rsidRPr="00857D8E" w:rsidRDefault="00264615" w:rsidP="00081271">
      <w:pPr>
        <w:spacing w:line="240" w:lineRule="auto"/>
        <w:jc w:val="both"/>
        <w:rPr>
          <w:color w:val="000000" w:themeColor="text1"/>
        </w:rPr>
      </w:pPr>
    </w:p>
    <w:p w:rsidR="00264615" w:rsidRPr="00857D8E" w:rsidRDefault="00264615" w:rsidP="00081271">
      <w:pPr>
        <w:spacing w:line="240" w:lineRule="auto"/>
        <w:jc w:val="both"/>
        <w:rPr>
          <w:color w:val="000000" w:themeColor="text1"/>
        </w:rPr>
      </w:pPr>
      <w:r w:rsidRPr="00857D8E">
        <w:rPr>
          <w:color w:val="000000" w:themeColor="text1"/>
        </w:rPr>
        <w:t xml:space="preserve">U narednom periodu predstoji rješavanje načina snabdijevanja potrošača u naselju Anovi, čija realizacija je planirana rekonstrukcijom </w:t>
      </w:r>
      <w:r w:rsidR="00C70F38">
        <w:rPr>
          <w:color w:val="000000" w:themeColor="text1"/>
        </w:rPr>
        <w:t>g</w:t>
      </w:r>
      <w:r w:rsidRPr="00857D8E">
        <w:rPr>
          <w:color w:val="000000" w:themeColor="text1"/>
        </w:rPr>
        <w:t>lavne gradske ulice.</w:t>
      </w:r>
    </w:p>
    <w:p w:rsidR="00285C2D" w:rsidRPr="00857D8E" w:rsidRDefault="00285C2D" w:rsidP="00081271">
      <w:pPr>
        <w:spacing w:line="240" w:lineRule="auto"/>
        <w:jc w:val="both"/>
        <w:rPr>
          <w:color w:val="000000" w:themeColor="text1"/>
        </w:rPr>
      </w:pPr>
    </w:p>
    <w:p w:rsidR="00285C2D" w:rsidRPr="00857D8E" w:rsidRDefault="00D026AE" w:rsidP="00081271">
      <w:pPr>
        <w:spacing w:line="240" w:lineRule="auto"/>
        <w:jc w:val="both"/>
        <w:rPr>
          <w:color w:val="000000" w:themeColor="text1"/>
        </w:rPr>
      </w:pPr>
      <w:r w:rsidRPr="00857D8E">
        <w:rPr>
          <w:color w:val="000000" w:themeColor="text1"/>
        </w:rPr>
        <w:t>N</w:t>
      </w:r>
      <w:r w:rsidR="004C5FF4" w:rsidRPr="00857D8E">
        <w:rPr>
          <w:color w:val="000000" w:themeColor="text1"/>
        </w:rPr>
        <w:t>aselje Vranjina ima zaseban sistem vodosnabdijevanja, i zona neposredne zaštite iznosi 0,7 ha, dok uža zona zaštite obuhvata površinu od 63,8 ha.</w:t>
      </w:r>
      <w:r w:rsidR="0052654E" w:rsidRPr="00857D8E">
        <w:rPr>
          <w:color w:val="000000" w:themeColor="text1"/>
        </w:rPr>
        <w:t xml:space="preserve"> Kapacitet bunara je 3,5</w:t>
      </w:r>
      <w:r w:rsidR="00C70F38">
        <w:rPr>
          <w:color w:val="000000" w:themeColor="text1"/>
        </w:rPr>
        <w:t xml:space="preserve"> – </w:t>
      </w:r>
      <w:r w:rsidR="0052654E" w:rsidRPr="00857D8E">
        <w:rPr>
          <w:color w:val="000000" w:themeColor="text1"/>
        </w:rPr>
        <w:t>4,5 l/s, dok ukupna dužina vodovodne mreže iznosi</w:t>
      </w:r>
      <w:r w:rsidR="00473FC7" w:rsidRPr="00857D8E">
        <w:rPr>
          <w:color w:val="000000" w:themeColor="text1"/>
        </w:rPr>
        <w:t xml:space="preserve"> oko</w:t>
      </w:r>
      <w:r w:rsidR="0052654E" w:rsidRPr="00857D8E">
        <w:rPr>
          <w:color w:val="000000" w:themeColor="text1"/>
        </w:rPr>
        <w:t xml:space="preserve"> 5000</w:t>
      </w:r>
      <w:r w:rsidRPr="00857D8E">
        <w:rPr>
          <w:color w:val="000000" w:themeColor="text1"/>
        </w:rPr>
        <w:t xml:space="preserve"> </w:t>
      </w:r>
      <w:r w:rsidR="0052654E" w:rsidRPr="00857D8E">
        <w:rPr>
          <w:color w:val="000000" w:themeColor="text1"/>
        </w:rPr>
        <w:t>m. Prema evidenciji nadležne služ</w:t>
      </w:r>
      <w:r w:rsidR="00264500">
        <w:rPr>
          <w:color w:val="000000" w:themeColor="text1"/>
        </w:rPr>
        <w:t>b</w:t>
      </w:r>
      <w:r w:rsidR="0052654E" w:rsidRPr="00857D8E">
        <w:rPr>
          <w:color w:val="000000" w:themeColor="text1"/>
        </w:rPr>
        <w:t>e</w:t>
      </w:r>
      <w:r w:rsidR="00264500">
        <w:rPr>
          <w:color w:val="000000" w:themeColor="text1"/>
        </w:rPr>
        <w:t>,</w:t>
      </w:r>
      <w:r w:rsidR="0052654E" w:rsidRPr="00857D8E">
        <w:rPr>
          <w:color w:val="000000" w:themeColor="text1"/>
        </w:rPr>
        <w:t xml:space="preserve"> ukupan broj priključaka na vodovo</w:t>
      </w:r>
      <w:r w:rsidR="00473FC7" w:rsidRPr="00857D8E">
        <w:rPr>
          <w:color w:val="000000" w:themeColor="text1"/>
        </w:rPr>
        <w:t>d</w:t>
      </w:r>
      <w:r w:rsidR="0052654E" w:rsidRPr="00857D8E">
        <w:rPr>
          <w:color w:val="000000" w:themeColor="text1"/>
        </w:rPr>
        <w:t>ni si</w:t>
      </w:r>
      <w:r w:rsidR="00BB4EE3">
        <w:rPr>
          <w:color w:val="000000" w:themeColor="text1"/>
        </w:rPr>
        <w:t>s</w:t>
      </w:r>
      <w:r w:rsidR="0052654E" w:rsidRPr="00857D8E">
        <w:rPr>
          <w:color w:val="000000" w:themeColor="text1"/>
        </w:rPr>
        <w:t xml:space="preserve">tem </w:t>
      </w:r>
      <w:r w:rsidR="00473FC7" w:rsidRPr="00857D8E">
        <w:rPr>
          <w:color w:val="000000" w:themeColor="text1"/>
        </w:rPr>
        <w:t>V</w:t>
      </w:r>
      <w:r w:rsidR="0052654E" w:rsidRPr="00857D8E">
        <w:rPr>
          <w:color w:val="000000" w:themeColor="text1"/>
        </w:rPr>
        <w:t xml:space="preserve">ranjina je 103. </w:t>
      </w:r>
      <w:r w:rsidRPr="00857D8E">
        <w:rPr>
          <w:color w:val="000000" w:themeColor="text1"/>
        </w:rPr>
        <w:t xml:space="preserve">Održavanje </w:t>
      </w:r>
      <w:r w:rsidR="00BF49B8" w:rsidRPr="00857D8E">
        <w:rPr>
          <w:color w:val="000000" w:themeColor="text1"/>
        </w:rPr>
        <w:t xml:space="preserve">ovog sistema </w:t>
      </w:r>
      <w:r w:rsidRPr="00857D8E">
        <w:rPr>
          <w:color w:val="000000" w:themeColor="text1"/>
        </w:rPr>
        <w:t xml:space="preserve">je u nadležnosti preduzeća </w:t>
      </w:r>
      <w:r w:rsidR="00C70F38">
        <w:rPr>
          <w:color w:val="000000" w:themeColor="text1"/>
        </w:rPr>
        <w:t>„</w:t>
      </w:r>
      <w:r w:rsidRPr="00857D8E">
        <w:rPr>
          <w:color w:val="000000" w:themeColor="text1"/>
        </w:rPr>
        <w:t>Vodovod i kanalizacija</w:t>
      </w:r>
      <w:r w:rsidR="00C70F38">
        <w:rPr>
          <w:color w:val="000000" w:themeColor="text1"/>
        </w:rPr>
        <w:t>”</w:t>
      </w:r>
      <w:r w:rsidRPr="00857D8E">
        <w:rPr>
          <w:color w:val="000000" w:themeColor="text1"/>
        </w:rPr>
        <w:t xml:space="preserve"> d</w:t>
      </w:r>
      <w:r w:rsidR="00C70F38">
        <w:rPr>
          <w:color w:val="000000" w:themeColor="text1"/>
        </w:rPr>
        <w:t xml:space="preserve">. </w:t>
      </w:r>
      <w:r w:rsidRPr="00857D8E">
        <w:rPr>
          <w:color w:val="000000" w:themeColor="text1"/>
        </w:rPr>
        <w:t>o</w:t>
      </w:r>
      <w:r w:rsidR="00C70F38">
        <w:rPr>
          <w:color w:val="000000" w:themeColor="text1"/>
        </w:rPr>
        <w:t xml:space="preserve">. </w:t>
      </w:r>
      <w:r w:rsidRPr="00857D8E">
        <w:rPr>
          <w:color w:val="000000" w:themeColor="text1"/>
        </w:rPr>
        <w:t>o</w:t>
      </w:r>
      <w:r w:rsidR="00C70F38">
        <w:rPr>
          <w:color w:val="000000" w:themeColor="text1"/>
        </w:rPr>
        <w:t>.</w:t>
      </w:r>
      <w:r w:rsidRPr="00857D8E">
        <w:rPr>
          <w:color w:val="000000" w:themeColor="text1"/>
        </w:rPr>
        <w:t xml:space="preserve"> Podgorica.</w:t>
      </w:r>
    </w:p>
    <w:p w:rsidR="00407AE3" w:rsidRPr="00857D8E" w:rsidRDefault="00407AE3" w:rsidP="00081271">
      <w:pPr>
        <w:spacing w:line="240" w:lineRule="auto"/>
        <w:jc w:val="both"/>
      </w:pPr>
    </w:p>
    <w:p w:rsidR="00C44FD1" w:rsidRDefault="008B7555" w:rsidP="00081271">
      <w:pPr>
        <w:spacing w:line="240" w:lineRule="auto"/>
        <w:jc w:val="both"/>
      </w:pPr>
      <w:r w:rsidRPr="00857D8E">
        <w:t xml:space="preserve">Na teritoriji </w:t>
      </w:r>
      <w:r w:rsidR="003A0E2B" w:rsidRPr="00857D8E">
        <w:t>opštine u okviru Glavnog grada – Golubovci veliki brod domaćinstava koristi sopstvene</w:t>
      </w:r>
      <w:r w:rsidR="003A0E2B" w:rsidRPr="003D780E">
        <w:t xml:space="preserve"> sisteme za vodosnabdijavanje</w:t>
      </w:r>
      <w:r w:rsidR="008A656D" w:rsidRPr="003D780E">
        <w:t xml:space="preserve"> iz izvorišta podzemnih voda</w:t>
      </w:r>
      <w:r w:rsidR="007519DE" w:rsidRPr="003D780E">
        <w:t xml:space="preserve">. </w:t>
      </w:r>
      <w:r w:rsidR="005A7359" w:rsidRPr="003D780E">
        <w:t xml:space="preserve">Mali broj </w:t>
      </w:r>
      <w:r w:rsidR="007519DE" w:rsidRPr="003D780E">
        <w:t xml:space="preserve">ovih domaćinstava </w:t>
      </w:r>
      <w:r w:rsidR="005A7359" w:rsidRPr="003D780E">
        <w:t xml:space="preserve">ima izgrađene kvalitetne sisteme </w:t>
      </w:r>
      <w:r w:rsidR="007519DE" w:rsidRPr="003D780E">
        <w:t xml:space="preserve">sa adekvatnim mjerenjima radi kontrole kvaliteta vode, </w:t>
      </w:r>
      <w:r w:rsidR="003D780E" w:rsidRPr="003D780E">
        <w:t>sa ciljem objezbeđenja</w:t>
      </w:r>
      <w:r w:rsidR="007519DE" w:rsidRPr="003D780E">
        <w:t xml:space="preserve"> sigurnosti zdravlja stanovništva.</w:t>
      </w:r>
    </w:p>
    <w:p w:rsidR="004D6B92" w:rsidRDefault="004D6B92" w:rsidP="00081271">
      <w:pPr>
        <w:spacing w:line="240" w:lineRule="auto"/>
        <w:jc w:val="both"/>
      </w:pPr>
    </w:p>
    <w:p w:rsidR="004D6B92" w:rsidRPr="003D780E" w:rsidRDefault="004D6B92" w:rsidP="00023AA5">
      <w:pPr>
        <w:pStyle w:val="Heading3"/>
      </w:pPr>
      <w:bookmarkStart w:id="45" w:name="_Toc66132638"/>
      <w:r w:rsidRPr="004D6B92">
        <w:t>Upravljanje atmosferskim i komunalnim otpadnim vodama</w:t>
      </w:r>
      <w:bookmarkEnd w:id="45"/>
    </w:p>
    <w:p w:rsidR="00A71919" w:rsidRDefault="00A71919" w:rsidP="00081271">
      <w:pPr>
        <w:spacing w:line="240" w:lineRule="auto"/>
        <w:rPr>
          <w:highlight w:val="yellow"/>
        </w:rPr>
      </w:pPr>
    </w:p>
    <w:p w:rsidR="004E7DB2" w:rsidRDefault="00D256D7" w:rsidP="00081271">
      <w:pPr>
        <w:spacing w:line="240" w:lineRule="auto"/>
        <w:jc w:val="both"/>
      </w:pPr>
      <w:r w:rsidRPr="00621140">
        <w:t xml:space="preserve">Na području </w:t>
      </w:r>
      <w:r w:rsidR="00C70F38">
        <w:t>o</w:t>
      </w:r>
      <w:r w:rsidRPr="00621140">
        <w:t xml:space="preserve">pštine u okviru Glavnog grada </w:t>
      </w:r>
      <w:r w:rsidR="009D6D64">
        <w:t xml:space="preserve">– </w:t>
      </w:r>
      <w:r w:rsidRPr="00621140">
        <w:t>Golubovci ne postoji</w:t>
      </w:r>
      <w:r w:rsidR="00E35123" w:rsidRPr="00621140">
        <w:t xml:space="preserve"> fekaln</w:t>
      </w:r>
      <w:r w:rsidRPr="00621140">
        <w:t>a</w:t>
      </w:r>
      <w:r w:rsidR="00E35123" w:rsidRPr="00621140">
        <w:t xml:space="preserve"> kanalizacion</w:t>
      </w:r>
      <w:r w:rsidRPr="00621140">
        <w:t>a mreža.</w:t>
      </w:r>
      <w:r w:rsidR="00960963" w:rsidRPr="00621140">
        <w:t xml:space="preserve"> </w:t>
      </w:r>
      <w:r w:rsidR="005F61D8" w:rsidRPr="00621140">
        <w:t>Ispuštanje</w:t>
      </w:r>
      <w:r w:rsidR="00E4361B" w:rsidRPr="00621140">
        <w:t xml:space="preserve"> otpadnih voda</w:t>
      </w:r>
      <w:r w:rsidR="00B85C13" w:rsidRPr="00621140">
        <w:t xml:space="preserve"> </w:t>
      </w:r>
      <w:r w:rsidR="004D6B92" w:rsidRPr="00621140">
        <w:t xml:space="preserve">iz domaćinstva i privrednih subjekata </w:t>
      </w:r>
      <w:r w:rsidR="00960963" w:rsidRPr="00621140">
        <w:t>vrši</w:t>
      </w:r>
      <w:r w:rsidR="00B85C13" w:rsidRPr="00621140">
        <w:t xml:space="preserve"> </w:t>
      </w:r>
      <w:r w:rsidR="00C70F38">
        <w:t xml:space="preserve">se </w:t>
      </w:r>
      <w:r w:rsidR="005F61D8" w:rsidRPr="00621140">
        <w:t>u</w:t>
      </w:r>
      <w:r w:rsidR="00B85C13" w:rsidRPr="00621140">
        <w:t xml:space="preserve"> septičk</w:t>
      </w:r>
      <w:r w:rsidR="005F61D8" w:rsidRPr="00621140">
        <w:t>e</w:t>
      </w:r>
      <w:r w:rsidR="00B85C13" w:rsidRPr="00621140">
        <w:t xml:space="preserve"> jam</w:t>
      </w:r>
      <w:r w:rsidR="005F61D8" w:rsidRPr="00621140">
        <w:t>e</w:t>
      </w:r>
      <w:r w:rsidR="00C70F38">
        <w:t>,</w:t>
      </w:r>
      <w:r w:rsidR="007E40DB" w:rsidRPr="00621140">
        <w:t xml:space="preserve"> koje su </w:t>
      </w:r>
      <w:r w:rsidR="009D6D64">
        <w:t xml:space="preserve">u </w:t>
      </w:r>
      <w:r w:rsidR="007E40DB" w:rsidRPr="00621140">
        <w:t xml:space="preserve">pojedinim slučajevima propusne, </w:t>
      </w:r>
      <w:r w:rsidR="00497E9B" w:rsidRPr="00621140">
        <w:t>ne odgovaraju tehni</w:t>
      </w:r>
      <w:r w:rsidR="00C70F38">
        <w:t>č</w:t>
      </w:r>
      <w:r w:rsidR="00497E9B" w:rsidRPr="00621140">
        <w:t>kim zahtjevima i usljed postojeće strukture zemljišta mogu dovesti do</w:t>
      </w:r>
      <w:r w:rsidR="004C5FF4" w:rsidRPr="00621140">
        <w:t xml:space="preserve"> </w:t>
      </w:r>
      <w:r w:rsidR="00497E9B" w:rsidRPr="00621140">
        <w:t>z</w:t>
      </w:r>
      <w:r w:rsidR="004D6B92" w:rsidRPr="00621140">
        <w:t>a</w:t>
      </w:r>
      <w:r w:rsidR="00497E9B" w:rsidRPr="00621140">
        <w:t>gađenja</w:t>
      </w:r>
      <w:r w:rsidR="004C5FF4" w:rsidRPr="00621140">
        <w:t xml:space="preserve"> podzemnih voda</w:t>
      </w:r>
      <w:r w:rsidR="00C70F38">
        <w:t>,</w:t>
      </w:r>
      <w:r w:rsidR="007E40DB" w:rsidRPr="00621140">
        <w:t xml:space="preserve"> što</w:t>
      </w:r>
      <w:r w:rsidR="004C5FF4" w:rsidRPr="00621140">
        <w:t xml:space="preserve"> predstavlja opasnost po zdravlje</w:t>
      </w:r>
      <w:r w:rsidR="004E7DB2" w:rsidRPr="00621140">
        <w:t xml:space="preserve"> i kvalitet voda Skadarskog jezer</w:t>
      </w:r>
      <w:r w:rsidR="00B37146">
        <w:t>a</w:t>
      </w:r>
      <w:r w:rsidR="004E7DB2" w:rsidRPr="00621140">
        <w:t>. Prostorno</w:t>
      </w:r>
      <w:r w:rsidR="00C70F38">
        <w:t>-</w:t>
      </w:r>
      <w:r w:rsidR="004E7DB2" w:rsidRPr="00621140">
        <w:t>urbanističkim planom predviđena je izgradnja dva manja postrojenja za pre</w:t>
      </w:r>
      <w:r w:rsidR="00C70F38">
        <w:t>č</w:t>
      </w:r>
      <w:r w:rsidR="004E7DB2" w:rsidRPr="00621140">
        <w:t xml:space="preserve">iščavanje komunalnih otpadnih voda kapaciteta 12.000 ES. Istim planom je predviđena izrada Studije rješavanja i tretmana otpadnih voda u Golubovcima. </w:t>
      </w:r>
    </w:p>
    <w:p w:rsidR="00C35FF7" w:rsidRPr="00857D8E" w:rsidRDefault="00C35FF7" w:rsidP="00081271">
      <w:pPr>
        <w:spacing w:line="240" w:lineRule="auto"/>
        <w:jc w:val="both"/>
      </w:pPr>
    </w:p>
    <w:p w:rsidR="003C787A" w:rsidRPr="00857D8E" w:rsidRDefault="00C35FF7" w:rsidP="003C787A">
      <w:pPr>
        <w:spacing w:line="240" w:lineRule="auto"/>
        <w:jc w:val="both"/>
      </w:pPr>
      <w:r w:rsidRPr="00857D8E">
        <w:t>Planom upravljanja komunalnim otpadnim vodama (2020</w:t>
      </w:r>
      <w:r w:rsidR="00C70F38">
        <w:t>–</w:t>
      </w:r>
      <w:r w:rsidRPr="00857D8E">
        <w:t>2035) u Crnoj Gori su definisane mjere i aktivnosti čiji je krajnji cilj puna usklađenost sa Direktivom o komunalnim otpadnim vodama 91/271/EEC. Ovo podrazumijeva punu opremljenost svih aglomeracija neophodnom infrastrukturom: po</w:t>
      </w:r>
      <w:r w:rsidR="00C70F38">
        <w:t>s</w:t>
      </w:r>
      <w:r w:rsidRPr="00857D8E">
        <w:t>trojenjima za tretman komunalnih otpadnih voda i kolektorskih si</w:t>
      </w:r>
      <w:r w:rsidR="00BB4EE3">
        <w:t>s</w:t>
      </w:r>
      <w:r w:rsidRPr="00857D8E">
        <w:t>tema, prikupljanje, prečišćavanje i ispuštanje komunalnih otpadnih voda u skladu sa standardom.</w:t>
      </w:r>
      <w:r w:rsidR="00F40A01" w:rsidRPr="00857D8E">
        <w:t xml:space="preserve"> Za aglomeraciju Golubovci </w:t>
      </w:r>
      <w:r w:rsidR="00621140" w:rsidRPr="00857D8E">
        <w:t xml:space="preserve">1 </w:t>
      </w:r>
      <w:r w:rsidR="00F40A01" w:rsidRPr="00857D8E">
        <w:t>potpuno opremljene adekvatnim postrojenjima za tretman komunalnih otpadnih voda i kanalizacionom mrežom planirano je do 2033. godine.</w:t>
      </w:r>
      <w:r w:rsidR="00C90FB2" w:rsidRPr="00857D8E">
        <w:t xml:space="preserve"> </w:t>
      </w:r>
      <w:r w:rsidR="0087402B" w:rsidRPr="00857D8E">
        <w:t>Krajnji kapacitet PPOV je</w:t>
      </w:r>
      <w:r w:rsidR="009A4FA5" w:rsidRPr="00857D8E">
        <w:t xml:space="preserve"> projektovan na</w:t>
      </w:r>
      <w:r w:rsidR="0087402B" w:rsidRPr="00857D8E">
        <w:t xml:space="preserve"> ES 20.000</w:t>
      </w:r>
      <w:r w:rsidR="00C70F38">
        <w:t>,</w:t>
      </w:r>
      <w:r w:rsidR="009A4FA5" w:rsidRPr="00857D8E">
        <w:t xml:space="preserve"> za koji je predviđen stroži tretman zbog ispuštanja u osjetljivo područje</w:t>
      </w:r>
      <w:r w:rsidR="0087402B" w:rsidRPr="00857D8E">
        <w:t xml:space="preserve">. </w:t>
      </w:r>
      <w:r w:rsidR="00C90FB2" w:rsidRPr="00857D8E">
        <w:t>U okviru predloženih tehničkih mjera procjenjuje se da će biti potrebno izgraditi</w:t>
      </w:r>
      <w:r w:rsidR="00B56679" w:rsidRPr="00857D8E">
        <w:t xml:space="preserve"> 74,5 km</w:t>
      </w:r>
      <w:r w:rsidR="00C90FB2" w:rsidRPr="00857D8E">
        <w:t xml:space="preserve"> kanali</w:t>
      </w:r>
      <w:r w:rsidR="00B56679" w:rsidRPr="00857D8E">
        <w:t>z</w:t>
      </w:r>
      <w:r w:rsidR="00C90FB2" w:rsidRPr="00857D8E">
        <w:t>acion</w:t>
      </w:r>
      <w:r w:rsidR="00B56679" w:rsidRPr="00857D8E">
        <w:t>e</w:t>
      </w:r>
      <w:r w:rsidR="00C90FB2" w:rsidRPr="00857D8E">
        <w:t xml:space="preserve"> mreže. </w:t>
      </w:r>
      <w:r w:rsidR="003C787A" w:rsidRPr="00857D8E">
        <w:t xml:space="preserve">Otežavajuću okolnost predstavlja velika razuđenost objekata sa aspekta isplativosti izgradnje. </w:t>
      </w:r>
    </w:p>
    <w:p w:rsidR="003C787A" w:rsidRPr="00857D8E" w:rsidRDefault="003C787A" w:rsidP="00081271">
      <w:pPr>
        <w:spacing w:line="240" w:lineRule="auto"/>
        <w:jc w:val="both"/>
      </w:pPr>
    </w:p>
    <w:p w:rsidR="00012EB5" w:rsidRPr="00CB18D1" w:rsidRDefault="0021744A" w:rsidP="0021744A">
      <w:pPr>
        <w:spacing w:line="240" w:lineRule="auto"/>
        <w:jc w:val="both"/>
        <w:rPr>
          <w:color w:val="000000" w:themeColor="text1"/>
        </w:rPr>
      </w:pPr>
      <w:r w:rsidRPr="00857D8E">
        <w:rPr>
          <w:color w:val="000000" w:themeColor="text1"/>
        </w:rPr>
        <w:t>Projektovanje i izgradnja postrojenja za prečišćavanje otpadnih voda u naselju Vranjina realizovan</w:t>
      </w:r>
      <w:r w:rsidR="009D6D64">
        <w:rPr>
          <w:color w:val="000000" w:themeColor="text1"/>
        </w:rPr>
        <w:t>i su</w:t>
      </w:r>
      <w:r w:rsidRPr="00857D8E">
        <w:rPr>
          <w:color w:val="000000" w:themeColor="text1"/>
        </w:rPr>
        <w:t xml:space="preserve"> u skladu s</w:t>
      </w:r>
      <w:r w:rsidR="00F42BFA" w:rsidRPr="00857D8E">
        <w:rPr>
          <w:color w:val="000000" w:themeColor="text1"/>
        </w:rPr>
        <w:t>a</w:t>
      </w:r>
      <w:r w:rsidRPr="00857D8E">
        <w:rPr>
          <w:color w:val="000000" w:themeColor="text1"/>
        </w:rPr>
        <w:t xml:space="preserve"> donatorskim </w:t>
      </w:r>
      <w:r w:rsidR="00C70F38">
        <w:rPr>
          <w:color w:val="000000" w:themeColor="text1"/>
        </w:rPr>
        <w:t>u</w:t>
      </w:r>
      <w:r w:rsidRPr="00857D8E">
        <w:rPr>
          <w:color w:val="000000" w:themeColor="text1"/>
        </w:rPr>
        <w:t>govorom</w:t>
      </w:r>
      <w:r w:rsidR="00C70F38">
        <w:rPr>
          <w:color w:val="000000" w:themeColor="text1"/>
        </w:rPr>
        <w:t>,</w:t>
      </w:r>
      <w:r w:rsidRPr="00857D8E">
        <w:rPr>
          <w:color w:val="000000" w:themeColor="text1"/>
        </w:rPr>
        <w:t xml:space="preserve"> koji je potpisan između Centra za međunarodnu saradnju Slovenije (CMSR) i Ministarstva održivog razvoja i turizma Crne Gore. Nakon urađenog glavnog projekta i </w:t>
      </w:r>
      <w:r w:rsidR="00C70F38">
        <w:rPr>
          <w:color w:val="000000" w:themeColor="text1"/>
        </w:rPr>
        <w:t xml:space="preserve">njegove </w:t>
      </w:r>
      <w:r w:rsidRPr="00857D8E">
        <w:rPr>
          <w:color w:val="000000" w:themeColor="text1"/>
        </w:rPr>
        <w:t>revizije završeni su i građevinski radovi na izgradnji ovog sistema. Prečišćavanje otpadne vode ovim sistemom biće obezb</w:t>
      </w:r>
      <w:r w:rsidR="009D6D64">
        <w:rPr>
          <w:color w:val="000000" w:themeColor="text1"/>
        </w:rPr>
        <w:t>i</w:t>
      </w:r>
      <w:r w:rsidRPr="00857D8E">
        <w:rPr>
          <w:color w:val="000000" w:themeColor="text1"/>
        </w:rPr>
        <w:t xml:space="preserve">jeđeno na </w:t>
      </w:r>
      <w:r w:rsidR="009D6D64">
        <w:rPr>
          <w:color w:val="000000" w:themeColor="text1"/>
        </w:rPr>
        <w:t>najvišem</w:t>
      </w:r>
      <w:r w:rsidR="009D6D64" w:rsidRPr="00857D8E">
        <w:rPr>
          <w:color w:val="000000" w:themeColor="text1"/>
        </w:rPr>
        <w:t xml:space="preserve"> </w:t>
      </w:r>
      <w:r w:rsidRPr="00857D8E">
        <w:rPr>
          <w:color w:val="000000" w:themeColor="text1"/>
        </w:rPr>
        <w:t>nivou i omogućiće dostizanje standarda ispuštene prečišćene otpadne vode u osjetljiv recipijent (Skadarsko jezero).</w:t>
      </w:r>
      <w:r w:rsidR="00F42BFA" w:rsidRPr="00857D8E">
        <w:rPr>
          <w:color w:val="000000" w:themeColor="text1"/>
        </w:rPr>
        <w:t xml:space="preserve"> </w:t>
      </w:r>
      <w:r w:rsidR="00A95613" w:rsidRPr="00857D8E">
        <w:rPr>
          <w:color w:val="000000" w:themeColor="text1"/>
        </w:rPr>
        <w:t xml:space="preserve">Postrojenje biljnog sistema za prečišćavanje otpadnih voda u naselju </w:t>
      </w:r>
      <w:r w:rsidR="00F42BFA" w:rsidRPr="00857D8E">
        <w:rPr>
          <w:color w:val="000000" w:themeColor="text1"/>
        </w:rPr>
        <w:t xml:space="preserve">Vranjina </w:t>
      </w:r>
      <w:r w:rsidR="00290F92" w:rsidRPr="00857D8E">
        <w:rPr>
          <w:color w:val="000000" w:themeColor="text1"/>
        </w:rPr>
        <w:t>je</w:t>
      </w:r>
      <w:r w:rsidR="00F42BFA" w:rsidRPr="00857D8E">
        <w:rPr>
          <w:color w:val="000000" w:themeColor="text1"/>
        </w:rPr>
        <w:t xml:space="preserve"> kapaciteta za </w:t>
      </w:r>
      <w:r w:rsidR="00F42BFA" w:rsidRPr="00290095">
        <w:rPr>
          <w:color w:val="000000" w:themeColor="text1"/>
        </w:rPr>
        <w:t xml:space="preserve">400 </w:t>
      </w:r>
      <w:r w:rsidR="00647111" w:rsidRPr="00290095">
        <w:rPr>
          <w:color w:val="000000" w:themeColor="text1"/>
        </w:rPr>
        <w:t xml:space="preserve"> </w:t>
      </w:r>
      <w:r w:rsidR="00290095" w:rsidRPr="00290095">
        <w:rPr>
          <w:color w:val="000000" w:themeColor="text1"/>
        </w:rPr>
        <w:t xml:space="preserve">jedinica </w:t>
      </w:r>
      <w:r w:rsidR="00C70F38">
        <w:rPr>
          <w:color w:val="000000" w:themeColor="text1"/>
        </w:rPr>
        <w:t>–</w:t>
      </w:r>
      <w:r w:rsidR="00290095" w:rsidRPr="00290095">
        <w:rPr>
          <w:color w:val="000000" w:themeColor="text1"/>
        </w:rPr>
        <w:t xml:space="preserve"> </w:t>
      </w:r>
      <w:r w:rsidR="00F42BFA" w:rsidRPr="00290095">
        <w:rPr>
          <w:color w:val="000000" w:themeColor="text1"/>
        </w:rPr>
        <w:t>objekata</w:t>
      </w:r>
      <w:r w:rsidR="00A95613" w:rsidRPr="00290095">
        <w:rPr>
          <w:color w:val="000000" w:themeColor="text1"/>
        </w:rPr>
        <w:t>.</w:t>
      </w:r>
      <w:r w:rsidR="00290095">
        <w:rPr>
          <w:color w:val="000000" w:themeColor="text1"/>
        </w:rPr>
        <w:t xml:space="preserve"> </w:t>
      </w:r>
      <w:r w:rsidRPr="00857D8E">
        <w:rPr>
          <w:color w:val="000000" w:themeColor="text1"/>
        </w:rPr>
        <w:t>Sredstva za projektovanje i izgradnju kanalizacione mreže</w:t>
      </w:r>
      <w:r w:rsidR="00290F92" w:rsidRPr="00857D8E">
        <w:rPr>
          <w:color w:val="000000" w:themeColor="text1"/>
        </w:rPr>
        <w:t xml:space="preserve"> u naselju Vranjina</w:t>
      </w:r>
      <w:r w:rsidRPr="00857D8E">
        <w:rPr>
          <w:color w:val="000000" w:themeColor="text1"/>
        </w:rPr>
        <w:t xml:space="preserve"> obezb</w:t>
      </w:r>
      <w:r w:rsidR="009D6D64">
        <w:rPr>
          <w:color w:val="000000" w:themeColor="text1"/>
        </w:rPr>
        <w:t>i</w:t>
      </w:r>
      <w:r w:rsidRPr="00857D8E">
        <w:rPr>
          <w:color w:val="000000" w:themeColor="text1"/>
        </w:rPr>
        <w:t xml:space="preserve">jeđena su u okviru </w:t>
      </w:r>
      <w:r w:rsidR="00C70F38">
        <w:rPr>
          <w:color w:val="000000" w:themeColor="text1"/>
        </w:rPr>
        <w:t>k</w:t>
      </w:r>
      <w:r w:rsidRPr="00857D8E">
        <w:rPr>
          <w:color w:val="000000" w:themeColor="text1"/>
        </w:rPr>
        <w:t xml:space="preserve">apitalnog </w:t>
      </w:r>
      <w:r w:rsidR="00C70F38">
        <w:rPr>
          <w:color w:val="000000" w:themeColor="text1"/>
        </w:rPr>
        <w:t>b</w:t>
      </w:r>
      <w:r w:rsidRPr="00857D8E">
        <w:rPr>
          <w:color w:val="000000" w:themeColor="text1"/>
        </w:rPr>
        <w:t xml:space="preserve">udžeta za 2019. i 2020. </w:t>
      </w:r>
      <w:r w:rsidR="00290F92" w:rsidRPr="00857D8E">
        <w:rPr>
          <w:color w:val="000000" w:themeColor="text1"/>
        </w:rPr>
        <w:t>g</w:t>
      </w:r>
      <w:r w:rsidRPr="00857D8E">
        <w:rPr>
          <w:color w:val="000000" w:themeColor="text1"/>
        </w:rPr>
        <w:t>odinu</w:t>
      </w:r>
      <w:r w:rsidR="00290F92" w:rsidRPr="00857D8E">
        <w:rPr>
          <w:color w:val="000000" w:themeColor="text1"/>
        </w:rPr>
        <w:t xml:space="preserve">. </w:t>
      </w:r>
      <w:r w:rsidR="00290F92" w:rsidRPr="003C787A">
        <w:t>P</w:t>
      </w:r>
      <w:r w:rsidRPr="003C787A">
        <w:t xml:space="preserve">reko Uprave javnih radova </w:t>
      </w:r>
      <w:r w:rsidR="00012EB5" w:rsidRPr="003C787A">
        <w:t xml:space="preserve">izrađen je i </w:t>
      </w:r>
      <w:r w:rsidR="00C70F38">
        <w:t>revidiran</w:t>
      </w:r>
      <w:r w:rsidR="00C70F38" w:rsidRPr="003C787A">
        <w:t xml:space="preserve"> </w:t>
      </w:r>
      <w:r w:rsidR="00C70F38">
        <w:t>g</w:t>
      </w:r>
      <w:r w:rsidR="00012EB5" w:rsidRPr="003C787A">
        <w:t>lavni projekat, nakon čega slijedi tender za izgradnju kanalizacione mreže.</w:t>
      </w:r>
    </w:p>
    <w:p w:rsidR="004D6B92" w:rsidRPr="00857D8E" w:rsidRDefault="004D6B92" w:rsidP="0021744A">
      <w:pPr>
        <w:spacing w:line="240" w:lineRule="auto"/>
        <w:jc w:val="both"/>
        <w:rPr>
          <w:color w:val="000000" w:themeColor="text1"/>
        </w:rPr>
      </w:pPr>
    </w:p>
    <w:p w:rsidR="004D6B92" w:rsidRPr="00023AA5" w:rsidRDefault="00FB2145" w:rsidP="0021744A">
      <w:pPr>
        <w:spacing w:line="240" w:lineRule="auto"/>
        <w:jc w:val="both"/>
        <w:rPr>
          <w:b/>
          <w:color w:val="FF0000"/>
        </w:rPr>
      </w:pPr>
      <w:r w:rsidRPr="000E098B">
        <w:rPr>
          <w:color w:val="000000" w:themeColor="text1"/>
        </w:rPr>
        <w:t>Na području opštine izgrađena je atmosferska kanalizacija ukupne dužine</w:t>
      </w:r>
      <w:r w:rsidR="003D03C4" w:rsidRPr="000E098B">
        <w:rPr>
          <w:color w:val="000000" w:themeColor="text1"/>
        </w:rPr>
        <w:t xml:space="preserve"> 11 km, od čega 8,</w:t>
      </w:r>
      <w:r w:rsidRPr="000E098B">
        <w:rPr>
          <w:color w:val="000000" w:themeColor="text1"/>
        </w:rPr>
        <w:t xml:space="preserve">5 km na bulevaru od </w:t>
      </w:r>
      <w:r w:rsidRPr="003C787A">
        <w:t>KIPS-a do</w:t>
      </w:r>
      <w:r w:rsidRPr="000E098B">
        <w:rPr>
          <w:color w:val="000000" w:themeColor="text1"/>
        </w:rPr>
        <w:t xml:space="preserve"> kružnog</w:t>
      </w:r>
      <w:r w:rsidR="00565A14">
        <w:rPr>
          <w:color w:val="000000" w:themeColor="text1"/>
        </w:rPr>
        <w:t xml:space="preserve"> toka</w:t>
      </w:r>
      <w:r w:rsidRPr="000E098B">
        <w:rPr>
          <w:color w:val="000000" w:themeColor="text1"/>
        </w:rPr>
        <w:t xml:space="preserve"> u Goričanima (Obilaznica oko Golubovaca); </w:t>
      </w:r>
      <w:r w:rsidR="003D03C4" w:rsidRPr="000E098B">
        <w:rPr>
          <w:color w:val="000000" w:themeColor="text1"/>
        </w:rPr>
        <w:t xml:space="preserve">2,3 km </w:t>
      </w:r>
      <w:r w:rsidR="000E098B" w:rsidRPr="000E098B">
        <w:rPr>
          <w:color w:val="000000" w:themeColor="text1"/>
        </w:rPr>
        <w:t xml:space="preserve">na </w:t>
      </w:r>
      <w:r w:rsidR="003D03C4" w:rsidRPr="000E098B">
        <w:rPr>
          <w:color w:val="000000" w:themeColor="text1"/>
        </w:rPr>
        <w:t>put</w:t>
      </w:r>
      <w:r w:rsidR="000E098B" w:rsidRPr="000E098B">
        <w:rPr>
          <w:color w:val="000000" w:themeColor="text1"/>
        </w:rPr>
        <w:t>u</w:t>
      </w:r>
      <w:r w:rsidR="003D03C4" w:rsidRPr="000E098B">
        <w:rPr>
          <w:color w:val="000000" w:themeColor="text1"/>
        </w:rPr>
        <w:t xml:space="preserve"> </w:t>
      </w:r>
      <w:r w:rsidRPr="000E098B">
        <w:rPr>
          <w:color w:val="000000" w:themeColor="text1"/>
        </w:rPr>
        <w:t>Golubovci</w:t>
      </w:r>
      <w:r w:rsidR="003D03C4" w:rsidRPr="000E098B">
        <w:rPr>
          <w:color w:val="000000" w:themeColor="text1"/>
        </w:rPr>
        <w:t>–</w:t>
      </w:r>
      <w:r w:rsidRPr="000E098B">
        <w:rPr>
          <w:color w:val="000000" w:themeColor="text1"/>
        </w:rPr>
        <w:t>Mataguži</w:t>
      </w:r>
      <w:r w:rsidR="003D03C4" w:rsidRPr="000E098B">
        <w:rPr>
          <w:color w:val="000000" w:themeColor="text1"/>
        </w:rPr>
        <w:t xml:space="preserve"> </w:t>
      </w:r>
      <w:r w:rsidR="000E098B" w:rsidRPr="000E098B">
        <w:rPr>
          <w:color w:val="000000" w:themeColor="text1"/>
        </w:rPr>
        <w:t>i</w:t>
      </w:r>
      <w:r w:rsidR="003D03C4" w:rsidRPr="000E098B">
        <w:rPr>
          <w:color w:val="000000" w:themeColor="text1"/>
        </w:rPr>
        <w:t xml:space="preserve"> 250 m </w:t>
      </w:r>
      <w:r w:rsidR="00565A14">
        <w:rPr>
          <w:color w:val="000000" w:themeColor="text1"/>
        </w:rPr>
        <w:t xml:space="preserve">uz </w:t>
      </w:r>
      <w:r w:rsidR="000E098B" w:rsidRPr="000E098B">
        <w:rPr>
          <w:color w:val="000000" w:themeColor="text1"/>
        </w:rPr>
        <w:t>u</w:t>
      </w:r>
      <w:r w:rsidRPr="000E098B">
        <w:rPr>
          <w:color w:val="000000" w:themeColor="text1"/>
        </w:rPr>
        <w:t>lic</w:t>
      </w:r>
      <w:r w:rsidR="00565A14">
        <w:rPr>
          <w:color w:val="000000" w:themeColor="text1"/>
        </w:rPr>
        <w:t>u</w:t>
      </w:r>
      <w:r w:rsidRPr="000E098B">
        <w:rPr>
          <w:color w:val="000000" w:themeColor="text1"/>
        </w:rPr>
        <w:t xml:space="preserve"> do srednje škole</w:t>
      </w:r>
      <w:r w:rsidR="000E098B" w:rsidRPr="000E098B">
        <w:rPr>
          <w:color w:val="000000" w:themeColor="text1"/>
        </w:rPr>
        <w:t>.</w:t>
      </w:r>
    </w:p>
    <w:p w:rsidR="00234280" w:rsidRPr="00234280" w:rsidRDefault="00E871AB" w:rsidP="00023AA5">
      <w:pPr>
        <w:pStyle w:val="Heading3"/>
      </w:pPr>
      <w:bookmarkStart w:id="46" w:name="_Toc66132639"/>
      <w:r w:rsidRPr="00234280">
        <w:lastRenderedPageBreak/>
        <w:t>Javna rasvjeta</w:t>
      </w:r>
      <w:bookmarkEnd w:id="46"/>
      <w:r w:rsidRPr="00234280">
        <w:t xml:space="preserve"> </w:t>
      </w:r>
    </w:p>
    <w:p w:rsidR="00234280" w:rsidRDefault="00234280" w:rsidP="00D11ECE">
      <w:pPr>
        <w:spacing w:line="240" w:lineRule="auto"/>
        <w:rPr>
          <w:b/>
        </w:rPr>
      </w:pPr>
    </w:p>
    <w:p w:rsidR="00CA1499" w:rsidRDefault="007D325B" w:rsidP="00D11ECE">
      <w:pPr>
        <w:spacing w:line="240" w:lineRule="auto"/>
        <w:jc w:val="both"/>
      </w:pPr>
      <w:r w:rsidRPr="007D325B">
        <w:t>Značajan dio naselja pokriven je javnom rasvjetom.</w:t>
      </w:r>
      <w:r w:rsidR="00CA1499">
        <w:t xml:space="preserve"> Pokrivenost naselja i ulica javnom rasvjetom broji oko 3.500 svjetiljki sa energetski efikasnim LED svjetlosnim izvorima. </w:t>
      </w:r>
    </w:p>
    <w:p w:rsidR="00CA1499" w:rsidRDefault="00CA1499" w:rsidP="00D11ECE">
      <w:pPr>
        <w:spacing w:line="240" w:lineRule="auto"/>
        <w:jc w:val="both"/>
      </w:pPr>
    </w:p>
    <w:p w:rsidR="00E871AB" w:rsidRPr="003C787A" w:rsidRDefault="00CA1499" w:rsidP="00D11ECE">
      <w:pPr>
        <w:spacing w:line="240" w:lineRule="auto"/>
        <w:jc w:val="both"/>
      </w:pPr>
      <w:r w:rsidRPr="003C787A">
        <w:t xml:space="preserve">Investicione aktivnosti na objektima javne rasvjete na teritoriji </w:t>
      </w:r>
      <w:r w:rsidR="00C70F38">
        <w:t>o</w:t>
      </w:r>
      <w:r w:rsidRPr="003C787A">
        <w:t>pštine u okviru Glavnog grada</w:t>
      </w:r>
      <w:r w:rsidR="00C70F38">
        <w:t xml:space="preserve"> –</w:t>
      </w:r>
      <w:r w:rsidRPr="003C787A">
        <w:t xml:space="preserve"> Golubovci planiraju se na godišnjem nivou. </w:t>
      </w:r>
      <w:r w:rsidR="003F7887" w:rsidRPr="003C787A">
        <w:t>U</w:t>
      </w:r>
      <w:r w:rsidRPr="003C787A">
        <w:t xml:space="preserve"> 2020. </w:t>
      </w:r>
      <w:r w:rsidR="003F7887" w:rsidRPr="003C787A">
        <w:t>godini realizovana</w:t>
      </w:r>
      <w:r w:rsidRPr="003C787A">
        <w:t xml:space="preserve"> su investiciona ulaganja na više lokacija u </w:t>
      </w:r>
      <w:r w:rsidR="00234280" w:rsidRPr="003C787A">
        <w:t>naseljima:</w:t>
      </w:r>
      <w:r w:rsidRPr="003C787A">
        <w:t xml:space="preserve"> Mataguži, Mahala, Vukovci, Mojanovići, Goričani i Ponari, a koja broje oko 250 rasvjetnih tijela sa svom potrebnom opremom i elementima za nošenje rasvjetnih  tijela.</w:t>
      </w:r>
    </w:p>
    <w:p w:rsidR="007D325B" w:rsidRPr="003C787A" w:rsidRDefault="007D325B" w:rsidP="00D11ECE">
      <w:pPr>
        <w:spacing w:line="240" w:lineRule="auto"/>
        <w:jc w:val="both"/>
      </w:pPr>
    </w:p>
    <w:p w:rsidR="00234280" w:rsidRPr="00023AA5" w:rsidRDefault="00234280" w:rsidP="00023AA5">
      <w:pPr>
        <w:pStyle w:val="Heading3"/>
      </w:pPr>
      <w:bookmarkStart w:id="47" w:name="_Toc66132640"/>
      <w:r w:rsidRPr="00023AA5">
        <w:t>Parkiranje</w:t>
      </w:r>
      <w:bookmarkEnd w:id="47"/>
    </w:p>
    <w:p w:rsidR="00234280" w:rsidRDefault="00234280" w:rsidP="00D11ECE">
      <w:pPr>
        <w:spacing w:line="240" w:lineRule="auto"/>
        <w:jc w:val="both"/>
      </w:pPr>
    </w:p>
    <w:p w:rsidR="004B7ABA" w:rsidRPr="005345EE" w:rsidRDefault="00F3668D" w:rsidP="00D11ECE">
      <w:pPr>
        <w:spacing w:line="240" w:lineRule="auto"/>
        <w:jc w:val="both"/>
      </w:pPr>
      <w:r>
        <w:t>P</w:t>
      </w:r>
      <w:r w:rsidR="00E87838" w:rsidRPr="00E87838">
        <w:t>arkirališta na parceli na kojoj se nalazi s</w:t>
      </w:r>
      <w:r>
        <w:t>jedište Opštine i Doma zdravlja</w:t>
      </w:r>
      <w:r w:rsidR="00E87838" w:rsidRPr="00E87838">
        <w:t xml:space="preserve"> </w:t>
      </w:r>
      <w:r w:rsidR="00A924FF">
        <w:t>se spadaju u kategoriju uređenih parkirališta</w:t>
      </w:r>
      <w:r w:rsidR="00C70F38">
        <w:t xml:space="preserve">, </w:t>
      </w:r>
      <w:r w:rsidRPr="00F3668D">
        <w:t>već se koriste za parkiranje</w:t>
      </w:r>
      <w:r>
        <w:t xml:space="preserve"> zaposlenih i korisnika usluga. </w:t>
      </w:r>
      <w:r w:rsidRPr="00F3668D">
        <w:t xml:space="preserve">Trgovački lanci </w:t>
      </w:r>
      <w:r w:rsidR="00C70F38">
        <w:t>–</w:t>
      </w:r>
      <w:r w:rsidRPr="00F3668D">
        <w:t xml:space="preserve"> supermarketi, benzinske pumpe, poslovni objekti i banke im</w:t>
      </w:r>
      <w:r>
        <w:t>aju određen broj parking mjesta</w:t>
      </w:r>
      <w:r w:rsidRPr="00F3668D">
        <w:t xml:space="preserve"> u krugu svojih objekata, što zadovoljava potrebe korisnika</w:t>
      </w:r>
      <w:r w:rsidR="00B86828">
        <w:t>. I</w:t>
      </w:r>
      <w:r w:rsidRPr="00F3668D">
        <w:t>zuzet</w:t>
      </w:r>
      <w:r w:rsidR="00B86828">
        <w:t>a</w:t>
      </w:r>
      <w:r w:rsidRPr="00F3668D">
        <w:t>k</w:t>
      </w:r>
      <w:r w:rsidR="00B86828">
        <w:t xml:space="preserve"> su</w:t>
      </w:r>
      <w:r w:rsidRPr="00F3668D">
        <w:t xml:space="preserve"> objekt</w:t>
      </w:r>
      <w:r w:rsidR="00B86828">
        <w:t>i</w:t>
      </w:r>
      <w:r w:rsidRPr="00F3668D">
        <w:t xml:space="preserve"> koji </w:t>
      </w:r>
      <w:r w:rsidR="00B86828">
        <w:t>gravitiraju</w:t>
      </w:r>
      <w:r w:rsidRPr="00F3668D">
        <w:t xml:space="preserve"> uz </w:t>
      </w:r>
      <w:r w:rsidR="009B54E2">
        <w:t>G</w:t>
      </w:r>
      <w:r w:rsidRPr="00F3668D">
        <w:t>lavnu gradsku ulicu u Anovima, gdje je prisutan problem saobraćaja u mirovanju i ugrožena bezbjednost svih učesnika u saobraćaju. Imajući u vidu nedostat</w:t>
      </w:r>
      <w:r w:rsidR="00B86828">
        <w:t>ak</w:t>
      </w:r>
      <w:r w:rsidRPr="00F3668D">
        <w:t xml:space="preserve"> javne površine koja bi poslužila za parkiranje, lokalna uprava je</w:t>
      </w:r>
      <w:r w:rsidR="001E6BFD">
        <w:t>,</w:t>
      </w:r>
      <w:r w:rsidRPr="00F3668D">
        <w:t xml:space="preserve"> u cilju iznalažen</w:t>
      </w:r>
      <w:r w:rsidR="00B86828">
        <w:t>ja rješenja</w:t>
      </w:r>
      <w:r w:rsidR="001E6BFD">
        <w:t>,</w:t>
      </w:r>
      <w:r w:rsidR="00B86828">
        <w:t xml:space="preserve"> </w:t>
      </w:r>
      <w:r w:rsidR="003C787A">
        <w:t>zaključila</w:t>
      </w:r>
      <w:r w:rsidRPr="00F3668D">
        <w:t xml:space="preserve"> ugovor sa fizičkim licem o uzimanju u zakup parcele uz Glavnu gradsku ulicu za potrebe formiranja privremenog parkinga.</w:t>
      </w:r>
    </w:p>
    <w:p w:rsidR="00652329" w:rsidRDefault="00652329" w:rsidP="00D11ECE">
      <w:pPr>
        <w:spacing w:line="240" w:lineRule="auto"/>
        <w:jc w:val="both"/>
      </w:pPr>
    </w:p>
    <w:p w:rsidR="00652329" w:rsidRDefault="00652329" w:rsidP="00023AA5">
      <w:pPr>
        <w:pStyle w:val="Heading3"/>
      </w:pPr>
      <w:bookmarkStart w:id="48" w:name="_Toc66132641"/>
      <w:r>
        <w:t>Održavanje zelenih površina</w:t>
      </w:r>
      <w:bookmarkEnd w:id="48"/>
    </w:p>
    <w:p w:rsidR="00652329" w:rsidRDefault="00652329" w:rsidP="00652329">
      <w:pPr>
        <w:spacing w:line="240" w:lineRule="auto"/>
        <w:jc w:val="both"/>
      </w:pPr>
    </w:p>
    <w:p w:rsidR="0001605D" w:rsidRPr="0001605D" w:rsidRDefault="0001605D" w:rsidP="0001605D">
      <w:pPr>
        <w:spacing w:line="240" w:lineRule="auto"/>
        <w:jc w:val="both"/>
      </w:pPr>
      <w:r w:rsidRPr="0001605D">
        <w:t xml:space="preserve">Zelene površine prema namjeni </w:t>
      </w:r>
      <w:r w:rsidR="009D6D64">
        <w:t xml:space="preserve">se </w:t>
      </w:r>
      <w:r w:rsidRPr="0001605D">
        <w:t xml:space="preserve">dijele na: </w:t>
      </w:r>
      <w:r w:rsidR="003C787A">
        <w:t>javne zelene površine</w:t>
      </w:r>
      <w:r w:rsidRPr="0001605D">
        <w:t xml:space="preserve">, ograničene i </w:t>
      </w:r>
      <w:r w:rsidR="009D6D64">
        <w:t xml:space="preserve">površine </w:t>
      </w:r>
      <w:r w:rsidRPr="0001605D">
        <w:t>specijalne na</w:t>
      </w:r>
      <w:r w:rsidR="001E6BFD">
        <w:t>mjene. Javne zelene površine su</w:t>
      </w:r>
      <w:r w:rsidRPr="0001605D">
        <w:t>: park</w:t>
      </w:r>
      <w:r w:rsidR="009B54E2">
        <w:t>-</w:t>
      </w:r>
      <w:r w:rsidRPr="0001605D">
        <w:t>šuma Beglake,</w:t>
      </w:r>
      <w:r w:rsidR="003F7887">
        <w:t xml:space="preserve"> park uz spomen</w:t>
      </w:r>
      <w:r w:rsidR="009B54E2">
        <w:t>-</w:t>
      </w:r>
      <w:r w:rsidR="003F7887">
        <w:t xml:space="preserve">obilježje, </w:t>
      </w:r>
      <w:r w:rsidR="003F7887" w:rsidRPr="003C787A">
        <w:t>dječja igrališta</w:t>
      </w:r>
      <w:r w:rsidRPr="003C787A">
        <w:t xml:space="preserve"> u Golubovcima</w:t>
      </w:r>
      <w:r w:rsidR="00F727F7" w:rsidRPr="003C787A">
        <w:t xml:space="preserve"> i Bijelom Polju</w:t>
      </w:r>
      <w:r w:rsidRPr="003C787A">
        <w:t>,</w:t>
      </w:r>
      <w:r w:rsidRPr="0001605D">
        <w:t xml:space="preserve"> skver Agovića brijest. </w:t>
      </w:r>
      <w:r w:rsidR="001E6BFD">
        <w:t>Zelene površine posebne namjene,</w:t>
      </w:r>
      <w:r w:rsidRPr="0001605D">
        <w:t xml:space="preserve"> pored objekata lokalne uprave, domova omladine (Golubovci, Mojanovići, Mahala, Berislavci</w:t>
      </w:r>
      <w:r w:rsidRPr="0001605D">
        <w:rPr>
          <w:color w:val="000000" w:themeColor="text1"/>
        </w:rPr>
        <w:t>,</w:t>
      </w:r>
      <w:r w:rsidRPr="0001605D">
        <w:t xml:space="preserve"> Ljajkovići), površine u krugu zdravstvenih, prosvjetnih, socijalnih, kulturnih, sportskih, privrednih i drugih objekata uređuju i održavaju pravna lica i preduzetnici kao korisnici/vlasnici. Zelene površine specijalne namjene su: zaštitni pojasevi i zaštitne šume uz vodotokove i magistralne puteve. </w:t>
      </w:r>
    </w:p>
    <w:p w:rsidR="0001605D" w:rsidRPr="0001605D" w:rsidRDefault="0001605D" w:rsidP="0001605D">
      <w:pPr>
        <w:spacing w:line="240" w:lineRule="auto"/>
        <w:jc w:val="both"/>
      </w:pPr>
    </w:p>
    <w:p w:rsidR="0001605D" w:rsidRPr="0001605D" w:rsidRDefault="0001605D" w:rsidP="0001605D">
      <w:pPr>
        <w:spacing w:line="240" w:lineRule="auto"/>
        <w:jc w:val="both"/>
      </w:pPr>
      <w:r w:rsidRPr="0001605D">
        <w:t>Javne zelene površine održava preduzeće „Zelenilo“ d</w:t>
      </w:r>
      <w:r w:rsidR="009B54E2">
        <w:t xml:space="preserve">. </w:t>
      </w:r>
      <w:r w:rsidRPr="0001605D">
        <w:t>o</w:t>
      </w:r>
      <w:r w:rsidR="009B54E2">
        <w:t xml:space="preserve">. </w:t>
      </w:r>
      <w:r w:rsidRPr="0001605D">
        <w:t>o</w:t>
      </w:r>
      <w:r w:rsidR="009B54E2">
        <w:t>.</w:t>
      </w:r>
      <w:r w:rsidRPr="0001605D">
        <w:t xml:space="preserve">, Podgorica, sa jednim zaposlenim radnikom na ovoj teritoriji, uz povremeno angažovanje više izvršilaca i mehanizacije. Sredstva za uređenje i opremanje  javnih zelenih površina na godišnjem nivou opredjeljuju se zavisno od planirane investicije budžetom opštine. </w:t>
      </w:r>
    </w:p>
    <w:p w:rsidR="0001605D" w:rsidRPr="0001605D" w:rsidRDefault="0001605D" w:rsidP="0001605D">
      <w:pPr>
        <w:spacing w:line="240" w:lineRule="auto"/>
        <w:jc w:val="both"/>
      </w:pPr>
    </w:p>
    <w:p w:rsidR="009B54E2" w:rsidRPr="003A6D9E" w:rsidRDefault="0001605D" w:rsidP="00D11ECE">
      <w:pPr>
        <w:spacing w:line="240" w:lineRule="auto"/>
        <w:jc w:val="both"/>
      </w:pPr>
      <w:r w:rsidRPr="003A6D9E">
        <w:t>Na području opštine p</w:t>
      </w:r>
      <w:r w:rsidR="001E6BFD">
        <w:t>ostoje</w:t>
      </w:r>
      <w:r w:rsidR="003A6D9E" w:rsidRPr="003A6D9E">
        <w:t xml:space="preserve"> dvije parkovske površine, </w:t>
      </w:r>
      <w:r w:rsidRPr="003A6D9E">
        <w:t>park uz spomen</w:t>
      </w:r>
      <w:r w:rsidR="009B54E2">
        <w:t>-</w:t>
      </w:r>
      <w:r w:rsidRPr="003A6D9E">
        <w:t>obilježje</w:t>
      </w:r>
      <w:r w:rsidR="009B54E2">
        <w:t xml:space="preserve">, </w:t>
      </w:r>
      <w:r w:rsidRPr="003A6D9E">
        <w:t xml:space="preserve">park </w:t>
      </w:r>
      <w:r w:rsidR="009B54E2" w:rsidRPr="003A6D9E">
        <w:t xml:space="preserve">u Golubovcima </w:t>
      </w:r>
      <w:r w:rsidRPr="003A6D9E">
        <w:t>(dječje igralište) i jedna park</w:t>
      </w:r>
      <w:r w:rsidR="009B54E2">
        <w:t>-</w:t>
      </w:r>
      <w:r w:rsidRPr="003A6D9E">
        <w:t xml:space="preserve">šuma Beglake, sa čijim </w:t>
      </w:r>
      <w:r w:rsidR="001E6BFD">
        <w:t xml:space="preserve">uređenjem </w:t>
      </w:r>
      <w:r w:rsidRPr="003A6D9E">
        <w:t>je započeto u</w:t>
      </w:r>
      <w:r w:rsidRPr="003F7887">
        <w:rPr>
          <w:color w:val="FF0000"/>
        </w:rPr>
        <w:t xml:space="preserve"> </w:t>
      </w:r>
      <w:r w:rsidRPr="003A6D9E">
        <w:t>20</w:t>
      </w:r>
      <w:r w:rsidR="001E6BFD">
        <w:t>18</w:t>
      </w:r>
      <w:r w:rsidRPr="003A6D9E">
        <w:t>. godini. Za nastavak radova na uređenju donijeta je Odluka o privatno-javnom partnerstvu za uređenje park-šume Beglaci.</w:t>
      </w:r>
      <w:r w:rsidR="003A6D9E" w:rsidRPr="003A6D9E">
        <w:t xml:space="preserve"> </w:t>
      </w:r>
    </w:p>
    <w:p w:rsidR="0044327B" w:rsidRPr="003F7887" w:rsidRDefault="0044327B" w:rsidP="00D11ECE">
      <w:pPr>
        <w:spacing w:line="240" w:lineRule="auto"/>
        <w:rPr>
          <w:color w:val="FF0000"/>
          <w:highlight w:val="yellow"/>
        </w:rPr>
      </w:pPr>
    </w:p>
    <w:p w:rsidR="00265B57" w:rsidRPr="00397492" w:rsidRDefault="004A4D5A" w:rsidP="00023AA5">
      <w:pPr>
        <w:pStyle w:val="Heading3"/>
      </w:pPr>
      <w:bookmarkStart w:id="49" w:name="_Toc66132642"/>
      <w:r w:rsidRPr="00397492">
        <w:t>Održavanje pijaca</w:t>
      </w:r>
      <w:bookmarkEnd w:id="49"/>
    </w:p>
    <w:p w:rsidR="00397492" w:rsidRPr="004E6E86" w:rsidRDefault="00397492" w:rsidP="00D11ECE">
      <w:pPr>
        <w:spacing w:line="240" w:lineRule="auto"/>
        <w:rPr>
          <w:b/>
        </w:rPr>
      </w:pPr>
    </w:p>
    <w:p w:rsidR="00265B57" w:rsidRPr="00E05CF4" w:rsidRDefault="00084DF9" w:rsidP="00D11ECE">
      <w:pPr>
        <w:spacing w:line="240" w:lineRule="auto"/>
        <w:jc w:val="both"/>
      </w:pPr>
      <w:r>
        <w:t>Na području opštine ne postoji</w:t>
      </w:r>
      <w:r w:rsidR="004E6E86" w:rsidRPr="004E6E86">
        <w:t xml:space="preserve"> pijac</w:t>
      </w:r>
      <w:r>
        <w:t xml:space="preserve">a. </w:t>
      </w:r>
      <w:r w:rsidRPr="00084DF9">
        <w:t xml:space="preserve">Izgradnja tržnog centra sa zelenom pijacom </w:t>
      </w:r>
      <w:r w:rsidRPr="00E05CF4">
        <w:t xml:space="preserve">planirana </w:t>
      </w:r>
      <w:r w:rsidR="009B54E2">
        <w:t xml:space="preserve">je </w:t>
      </w:r>
      <w:r w:rsidRPr="00E05CF4">
        <w:t>u zahvatu UP „Srednja škola“, u Golubovcima</w:t>
      </w:r>
      <w:r w:rsidR="00BD3239" w:rsidRPr="00E05CF4">
        <w:t xml:space="preserve">. </w:t>
      </w:r>
      <w:r w:rsidR="004E6E86" w:rsidRPr="00E05CF4">
        <w:t xml:space="preserve"> </w:t>
      </w:r>
    </w:p>
    <w:p w:rsidR="004A4D5A" w:rsidRPr="00E05CF4" w:rsidRDefault="004A4D5A" w:rsidP="00D11ECE">
      <w:pPr>
        <w:spacing w:line="240" w:lineRule="auto"/>
        <w:jc w:val="both"/>
      </w:pPr>
    </w:p>
    <w:p w:rsidR="004A4D5A" w:rsidRPr="004E6E86" w:rsidRDefault="00F727F7" w:rsidP="00D11ECE">
      <w:pPr>
        <w:spacing w:line="240" w:lineRule="auto"/>
        <w:jc w:val="both"/>
      </w:pPr>
      <w:r>
        <w:t xml:space="preserve">U </w:t>
      </w:r>
      <w:r w:rsidR="001E6BFD">
        <w:t>2021.</w:t>
      </w:r>
      <w:r>
        <w:t xml:space="preserve"> godini planirano je raspisivanje </w:t>
      </w:r>
      <w:r w:rsidR="009B54E2">
        <w:t>k</w:t>
      </w:r>
      <w:r>
        <w:t xml:space="preserve">onkursa za izradu idejnog rješenja </w:t>
      </w:r>
      <w:r w:rsidR="009B54E2">
        <w:t xml:space="preserve">za </w:t>
      </w:r>
      <w:r>
        <w:t>zelen</w:t>
      </w:r>
      <w:r w:rsidR="009B54E2">
        <w:t>u</w:t>
      </w:r>
      <w:r>
        <w:t xml:space="preserve"> pijac</w:t>
      </w:r>
      <w:r w:rsidR="009B54E2">
        <w:t>u</w:t>
      </w:r>
      <w:r>
        <w:t>.</w:t>
      </w:r>
    </w:p>
    <w:p w:rsidR="00265B57" w:rsidRPr="0071728B" w:rsidRDefault="00265B57" w:rsidP="00D11ECE">
      <w:pPr>
        <w:spacing w:line="240" w:lineRule="auto"/>
        <w:rPr>
          <w:highlight w:val="yellow"/>
        </w:rPr>
      </w:pPr>
    </w:p>
    <w:p w:rsidR="001E6BFD" w:rsidRDefault="001E6BFD" w:rsidP="00023AA5">
      <w:pPr>
        <w:pStyle w:val="Heading3"/>
      </w:pPr>
      <w:bookmarkStart w:id="50" w:name="_Toc66132643"/>
    </w:p>
    <w:p w:rsidR="00265B57" w:rsidRPr="00397492" w:rsidRDefault="004A4D5A" w:rsidP="00023AA5">
      <w:pPr>
        <w:pStyle w:val="Heading3"/>
      </w:pPr>
      <w:r w:rsidRPr="00397492">
        <w:t>Održavanje g</w:t>
      </w:r>
      <w:r w:rsidR="00265B57" w:rsidRPr="00397492">
        <w:t>roblja</w:t>
      </w:r>
      <w:bookmarkEnd w:id="50"/>
    </w:p>
    <w:p w:rsidR="004A4D5A" w:rsidRPr="00196159" w:rsidRDefault="004A4D5A" w:rsidP="00D11ECE">
      <w:pPr>
        <w:spacing w:line="240" w:lineRule="auto"/>
        <w:rPr>
          <w:b/>
        </w:rPr>
      </w:pPr>
    </w:p>
    <w:p w:rsidR="002B6BB7" w:rsidRDefault="006C7B2D" w:rsidP="00D11ECE">
      <w:pPr>
        <w:spacing w:line="240" w:lineRule="auto"/>
        <w:jc w:val="both"/>
      </w:pPr>
      <w:r w:rsidRPr="00E82F5C">
        <w:t xml:space="preserve">Na području </w:t>
      </w:r>
      <w:r w:rsidR="009B54E2">
        <w:t>o</w:t>
      </w:r>
      <w:r w:rsidRPr="00E82F5C">
        <w:t xml:space="preserve">pštine u okviru Glavnog grada </w:t>
      </w:r>
      <w:r w:rsidR="009B54E2">
        <w:t xml:space="preserve">– </w:t>
      </w:r>
      <w:r w:rsidRPr="00E82F5C">
        <w:t xml:space="preserve">Golubovci postoji </w:t>
      </w:r>
      <w:r w:rsidR="000603E3" w:rsidRPr="00E82F5C">
        <w:t>13</w:t>
      </w:r>
      <w:r w:rsidR="003E5376" w:rsidRPr="00E82F5C">
        <w:t xml:space="preserve"> </w:t>
      </w:r>
      <w:r w:rsidR="00F45D27" w:rsidRPr="00E82F5C">
        <w:t>mjesn</w:t>
      </w:r>
      <w:r w:rsidR="000603E3" w:rsidRPr="00E82F5C">
        <w:t>ih groblja</w:t>
      </w:r>
      <w:r w:rsidR="009B54E2">
        <w:t>:</w:t>
      </w:r>
      <w:r w:rsidR="00F45D27" w:rsidRPr="00E82F5C">
        <w:t xml:space="preserve"> </w:t>
      </w:r>
      <w:r w:rsidR="00B03A46">
        <w:t xml:space="preserve">po jedno </w:t>
      </w:r>
      <w:r w:rsidR="000603E3" w:rsidRPr="00E82F5C">
        <w:t>u Goriča</w:t>
      </w:r>
      <w:r w:rsidR="00F727F7">
        <w:t>nim</w:t>
      </w:r>
      <w:r w:rsidR="000603E3" w:rsidRPr="00E82F5C">
        <w:t>a,</w:t>
      </w:r>
      <w:r w:rsidR="002B6BB7">
        <w:t xml:space="preserve"> </w:t>
      </w:r>
      <w:r w:rsidR="009B54E2">
        <w:t xml:space="preserve">na </w:t>
      </w:r>
      <w:r w:rsidR="002B6BB7" w:rsidRPr="002B6BB7">
        <w:t>Vranjin</w:t>
      </w:r>
      <w:r w:rsidR="002B6BB7">
        <w:t>i,</w:t>
      </w:r>
      <w:r w:rsidR="000603E3" w:rsidRPr="00E82F5C">
        <w:t xml:space="preserve"> </w:t>
      </w:r>
      <w:r w:rsidR="009B54E2">
        <w:t xml:space="preserve">u </w:t>
      </w:r>
      <w:r w:rsidR="003E5376" w:rsidRPr="00E82F5C">
        <w:rPr>
          <w:color w:val="000000" w:themeColor="text1"/>
        </w:rPr>
        <w:t>Kurilu,</w:t>
      </w:r>
      <w:r w:rsidR="003E5376" w:rsidRPr="00E82F5C">
        <w:t xml:space="preserve"> Bijelom Polju, Berislavcima, Matagužima, Gostilju, Mahali, Srpskoj, Vukovcima, Ponarima i dva u Golubovcima</w:t>
      </w:r>
      <w:r w:rsidRPr="00E82F5C">
        <w:t>.</w:t>
      </w:r>
      <w:r>
        <w:t xml:space="preserve"> </w:t>
      </w:r>
      <w:r w:rsidR="002B6BB7" w:rsidRPr="002B6BB7">
        <w:t>Opština u okviru Glavnog grada   Golubovci godišnjim bud</w:t>
      </w:r>
      <w:r w:rsidR="002B6BB7">
        <w:t>ž</w:t>
      </w:r>
      <w:r w:rsidR="002B6BB7" w:rsidRPr="002B6BB7">
        <w:t>etom opred</w:t>
      </w:r>
      <w:r w:rsidR="00B03A46">
        <w:t>j</w:t>
      </w:r>
      <w:r w:rsidR="002B6BB7" w:rsidRPr="002B6BB7">
        <w:t>eljuje sredstva za održavanje</w:t>
      </w:r>
      <w:r w:rsidR="002B6BB7">
        <w:t>,</w:t>
      </w:r>
      <w:r w:rsidR="002B6BB7" w:rsidRPr="002B6BB7">
        <w:t xml:space="preserve"> odnosno poslove košenja u krugu mjesnih groblja</w:t>
      </w:r>
      <w:r w:rsidR="00397492">
        <w:t>. Ovaj</w:t>
      </w:r>
      <w:r w:rsidR="002B6BB7" w:rsidRPr="002B6BB7">
        <w:t xml:space="preserve"> posao </w:t>
      </w:r>
      <w:r w:rsidR="00397492">
        <w:t>u periodu april</w:t>
      </w:r>
      <w:r w:rsidR="00B03A46">
        <w:t>–</w:t>
      </w:r>
      <w:r w:rsidR="002B6BB7" w:rsidRPr="002B6BB7">
        <w:t>oktob</w:t>
      </w:r>
      <w:r w:rsidR="00397492">
        <w:t xml:space="preserve">ar obavljaju  </w:t>
      </w:r>
      <w:r w:rsidR="00B03A46">
        <w:t>„</w:t>
      </w:r>
      <w:r w:rsidR="002B6BB7" w:rsidRPr="002B6BB7">
        <w:t>Pogrebne usl</w:t>
      </w:r>
      <w:r w:rsidR="00397492">
        <w:t>uge</w:t>
      </w:r>
      <w:r w:rsidR="00B03A46">
        <w:t>“</w:t>
      </w:r>
      <w:r w:rsidR="00397492">
        <w:t xml:space="preserve"> d.</w:t>
      </w:r>
      <w:r w:rsidR="00B03A46">
        <w:t xml:space="preserve"> </w:t>
      </w:r>
      <w:r w:rsidR="00397492">
        <w:t>o.</w:t>
      </w:r>
      <w:r w:rsidR="00B03A46">
        <w:t xml:space="preserve"> </w:t>
      </w:r>
      <w:r w:rsidR="00397492">
        <w:t>o. Podgorica</w:t>
      </w:r>
      <w:r w:rsidR="00B03A46">
        <w:t>,</w:t>
      </w:r>
      <w:r w:rsidR="002B6BB7" w:rsidRPr="002B6BB7">
        <w:t xml:space="preserve"> angažovanjem jedno</w:t>
      </w:r>
      <w:r w:rsidR="00B03A46">
        <w:t>g</w:t>
      </w:r>
      <w:r w:rsidR="002B6BB7" w:rsidRPr="002B6BB7">
        <w:t xml:space="preserve"> izvršioca. Dva groblja u Golubovcima održava crkveni odbor.</w:t>
      </w:r>
    </w:p>
    <w:p w:rsidR="0005633B" w:rsidRDefault="0005633B" w:rsidP="00D11ECE">
      <w:pPr>
        <w:spacing w:line="240" w:lineRule="auto"/>
        <w:jc w:val="both"/>
      </w:pPr>
    </w:p>
    <w:p w:rsidR="0005633B" w:rsidRDefault="0005633B" w:rsidP="00D11ECE">
      <w:pPr>
        <w:spacing w:line="240" w:lineRule="auto"/>
        <w:jc w:val="both"/>
      </w:pPr>
      <w:r>
        <w:t>U 2020. godini započe</w:t>
      </w:r>
      <w:r w:rsidR="00B37CAB">
        <w:t>ta je</w:t>
      </w:r>
      <w:r>
        <w:t xml:space="preserve"> izgradnja centralne kapele</w:t>
      </w:r>
      <w:r w:rsidR="00B03A46">
        <w:t>,</w:t>
      </w:r>
      <w:r>
        <w:t xml:space="preserve"> koja se gradi na zemljištu čiji je vlasnik Glavni grad Podgorica. Ukupna površina objekta kapele je 218,25 m</w:t>
      </w:r>
      <w:r w:rsidRPr="0005633B">
        <w:rPr>
          <w:vertAlign w:val="superscript"/>
        </w:rPr>
        <w:t>2</w:t>
      </w:r>
      <w:r>
        <w:t xml:space="preserve">. Objekat se sastoji iz </w:t>
      </w:r>
      <w:r w:rsidR="00B03A46">
        <w:t>pet</w:t>
      </w:r>
      <w:r>
        <w:t xml:space="preserve"> jednakih cjelina, četiri namijenjene ispraćaju pokojnika i peti aneks u kom je smješten sanitarni blok, manja kancelarija i prostorija mrtvačnice. Ovi prostori su, radi ostvarivanja nezavisnog funkcionisanja</w:t>
      </w:r>
      <w:r w:rsidR="009D6D64">
        <w:t>,</w:t>
      </w:r>
      <w:r>
        <w:t xml:space="preserve"> opremljeni manjim servisnim blokom</w:t>
      </w:r>
      <w:r w:rsidR="00B03A46">
        <w:t>,</w:t>
      </w:r>
      <w:r>
        <w:t xml:space="preserve"> koji uključuje mini</w:t>
      </w:r>
      <w:r w:rsidR="00B03A46">
        <w:t>-</w:t>
      </w:r>
      <w:r>
        <w:t>ostavu sa frižiderom i sudoperom, toalet i ostavu za potrebe pogrebnog preduzeća. Na prednjoj strani objekta predviđena je</w:t>
      </w:r>
      <w:r w:rsidR="00B03A46">
        <w:t xml:space="preserve"> </w:t>
      </w:r>
      <w:r>
        <w:t>nadstrešnica</w:t>
      </w:r>
      <w:r w:rsidR="00B03A46">
        <w:t>,</w:t>
      </w:r>
      <w:r>
        <w:t xml:space="preserve"> dok se sa zadnje strane predviđaju prostori za ožalošćene</w:t>
      </w:r>
      <w:r w:rsidR="00B03A46">
        <w:t>,</w:t>
      </w:r>
      <w:r>
        <w:t xml:space="preserve"> u kom se mogu osamiti</w:t>
      </w:r>
      <w:r w:rsidR="00B03A46">
        <w:t>,</w:t>
      </w:r>
      <w:r>
        <w:t xml:space="preserve"> neometani od posjetilaca. </w:t>
      </w:r>
    </w:p>
    <w:p w:rsidR="0005633B" w:rsidRDefault="0005633B" w:rsidP="00D11ECE">
      <w:pPr>
        <w:spacing w:line="240" w:lineRule="auto"/>
        <w:jc w:val="both"/>
      </w:pPr>
    </w:p>
    <w:p w:rsidR="0005633B" w:rsidRDefault="0005633B" w:rsidP="00D11ECE">
      <w:pPr>
        <w:spacing w:line="240" w:lineRule="auto"/>
        <w:jc w:val="both"/>
      </w:pPr>
      <w:r>
        <w:t xml:space="preserve">Na urbanističkoj parceli na kojoj se gradi kapela planirana je izgradnja centralnog groblja, sa </w:t>
      </w:r>
      <w:r w:rsidR="00084DF9">
        <w:t>prostorom za sahranji</w:t>
      </w:r>
      <w:r w:rsidR="00F727F7">
        <w:t>v</w:t>
      </w:r>
      <w:r>
        <w:t>anje površine oko 25.000</w:t>
      </w:r>
      <w:r w:rsidR="00084DF9">
        <w:t xml:space="preserve"> </w:t>
      </w:r>
      <w:r>
        <w:t>m</w:t>
      </w:r>
      <w:r w:rsidRPr="00084DF9">
        <w:rPr>
          <w:vertAlign w:val="superscript"/>
        </w:rPr>
        <w:t>2</w:t>
      </w:r>
      <w:r>
        <w:t xml:space="preserve">, </w:t>
      </w:r>
      <w:r w:rsidR="00B03A46">
        <w:t xml:space="preserve">što </w:t>
      </w:r>
      <w:r>
        <w:t xml:space="preserve">bi zadovoljilo potrebe građana </w:t>
      </w:r>
      <w:r w:rsidR="00B03A46">
        <w:t>o</w:t>
      </w:r>
      <w:r>
        <w:t>pštine za duži period.</w:t>
      </w:r>
    </w:p>
    <w:p w:rsidR="00663E8D" w:rsidRDefault="00663E8D" w:rsidP="00D11ECE">
      <w:pPr>
        <w:spacing w:line="240" w:lineRule="auto"/>
        <w:jc w:val="both"/>
      </w:pPr>
    </w:p>
    <w:p w:rsidR="00663E8D" w:rsidRPr="00A925AF" w:rsidRDefault="00663E8D" w:rsidP="00023AA5">
      <w:pPr>
        <w:pStyle w:val="Heading3"/>
      </w:pPr>
      <w:bookmarkStart w:id="51" w:name="_Toc66132644"/>
      <w:r w:rsidRPr="00A925AF">
        <w:t>Upravljanje otpadom</w:t>
      </w:r>
      <w:bookmarkEnd w:id="51"/>
    </w:p>
    <w:p w:rsidR="00663E8D" w:rsidRPr="0071728B" w:rsidRDefault="00663E8D" w:rsidP="00663E8D">
      <w:pPr>
        <w:rPr>
          <w:highlight w:val="yellow"/>
        </w:rPr>
      </w:pPr>
    </w:p>
    <w:p w:rsidR="00663E8D" w:rsidRPr="00A925AF" w:rsidRDefault="00663E8D" w:rsidP="00663E8D">
      <w:pPr>
        <w:spacing w:line="240" w:lineRule="auto"/>
        <w:jc w:val="both"/>
      </w:pPr>
      <w:r w:rsidRPr="00A925AF">
        <w:t>Poslove sakupljanja</w:t>
      </w:r>
      <w:r>
        <w:t xml:space="preserve"> i</w:t>
      </w:r>
      <w:r w:rsidRPr="00A925AF">
        <w:t xml:space="preserve"> odvoz komunalnog otpada obavlja </w:t>
      </w:r>
      <w:r w:rsidRPr="00A65820">
        <w:t>d.</w:t>
      </w:r>
      <w:r w:rsidR="00B03A46">
        <w:t xml:space="preserve"> </w:t>
      </w:r>
      <w:r w:rsidRPr="00A65820">
        <w:t>o.</w:t>
      </w:r>
      <w:r w:rsidR="00B03A46">
        <w:t xml:space="preserve"> </w:t>
      </w:r>
      <w:r w:rsidRPr="00A65820">
        <w:t xml:space="preserve">o </w:t>
      </w:r>
      <w:r>
        <w:t>„</w:t>
      </w:r>
      <w:r w:rsidRPr="00A65820">
        <w:t>Čistoća</w:t>
      </w:r>
      <w:r>
        <w:t>“</w:t>
      </w:r>
      <w:r w:rsidRPr="00A65820">
        <w:t xml:space="preserve"> Podgorica</w:t>
      </w:r>
      <w:r w:rsidRPr="00A925AF">
        <w:t xml:space="preserve">. Komunalni otpad </w:t>
      </w:r>
      <w:r>
        <w:t>se</w:t>
      </w:r>
      <w:r w:rsidRPr="00A925AF">
        <w:t xml:space="preserve"> odlaže na deponiji „</w:t>
      </w:r>
      <w:r>
        <w:t>Livade</w:t>
      </w:r>
      <w:r w:rsidRPr="00A925AF">
        <w:t xml:space="preserve">“ </w:t>
      </w:r>
      <w:r>
        <w:t>u Podgorici</w:t>
      </w:r>
      <w:r w:rsidR="00B03A46">
        <w:t>,</w:t>
      </w:r>
      <w:r>
        <w:t xml:space="preserve"> koja je</w:t>
      </w:r>
      <w:r w:rsidRPr="00562DF2">
        <w:t xml:space="preserve"> određena kao regionalna deponija komunalnog otpada za </w:t>
      </w:r>
      <w:r w:rsidR="009D6D64">
        <w:t>g</w:t>
      </w:r>
      <w:r w:rsidRPr="00562DF2">
        <w:t xml:space="preserve">lavni grad Podgoricu, </w:t>
      </w:r>
      <w:r w:rsidR="009D6D64">
        <w:t>p</w:t>
      </w:r>
      <w:r w:rsidRPr="00562DF2">
        <w:t>rijestonic</w:t>
      </w:r>
      <w:r>
        <w:t xml:space="preserve">u Cetinje i </w:t>
      </w:r>
      <w:r w:rsidR="009D6D64">
        <w:t>o</w:t>
      </w:r>
      <w:r>
        <w:t>pštinu Danilovgrad</w:t>
      </w:r>
      <w:r w:rsidRPr="00A925AF">
        <w:t xml:space="preserve">. </w:t>
      </w:r>
    </w:p>
    <w:p w:rsidR="00663E8D" w:rsidRDefault="00663E8D" w:rsidP="00663E8D">
      <w:pPr>
        <w:spacing w:line="240" w:lineRule="auto"/>
        <w:jc w:val="both"/>
      </w:pPr>
    </w:p>
    <w:p w:rsidR="00332823" w:rsidRPr="00CB18D1" w:rsidRDefault="00663E8D" w:rsidP="00663E8D">
      <w:pPr>
        <w:spacing w:line="240" w:lineRule="auto"/>
        <w:jc w:val="both"/>
      </w:pPr>
      <w:r w:rsidRPr="00024799">
        <w:t xml:space="preserve">Posudama za sakupljanje komunalnog otpada pokriveno je cijelo područje </w:t>
      </w:r>
      <w:r w:rsidR="009D6D64">
        <w:t>o</w:t>
      </w:r>
      <w:r w:rsidRPr="00024799">
        <w:t xml:space="preserve">pštine u okviru Glavnog grada </w:t>
      </w:r>
      <w:r w:rsidR="009D6D64">
        <w:t xml:space="preserve">– </w:t>
      </w:r>
      <w:r w:rsidRPr="00024799">
        <w:t xml:space="preserve">Golubovci, koja uključuje svih 22 naselja. Na području ove opštine </w:t>
      </w:r>
      <w:r>
        <w:t>nalazi se 501 posuda za odlaganje komunalnog otpada, radne zapremine 1,1 m</w:t>
      </w:r>
      <w:r w:rsidRPr="00CD0BB7">
        <w:rPr>
          <w:vertAlign w:val="superscript"/>
        </w:rPr>
        <w:t>3</w:t>
      </w:r>
      <w:r>
        <w:t xml:space="preserve">, na  349  lokacija. </w:t>
      </w:r>
      <w:r w:rsidRPr="00D769A2">
        <w:rPr>
          <w:color w:val="000000" w:themeColor="text1"/>
        </w:rPr>
        <w:t>Takođe,</w:t>
      </w:r>
      <w:r w:rsidR="00332823" w:rsidRPr="00D769A2">
        <w:rPr>
          <w:color w:val="000000" w:themeColor="text1"/>
        </w:rPr>
        <w:t xml:space="preserve"> u cilju unapređenja </w:t>
      </w:r>
      <w:r w:rsidR="00E05CF4" w:rsidRPr="00D769A2">
        <w:rPr>
          <w:color w:val="000000" w:themeColor="text1"/>
        </w:rPr>
        <w:t>s</w:t>
      </w:r>
      <w:r w:rsidR="00332823" w:rsidRPr="00D769A2">
        <w:rPr>
          <w:color w:val="000000" w:themeColor="text1"/>
        </w:rPr>
        <w:t>istema sakupljanja otpadom</w:t>
      </w:r>
      <w:r w:rsidRPr="00D769A2">
        <w:rPr>
          <w:color w:val="000000" w:themeColor="text1"/>
        </w:rPr>
        <w:t xml:space="preserve"> </w:t>
      </w:r>
      <w:r w:rsidR="009D22B2" w:rsidRPr="00D769A2">
        <w:rPr>
          <w:color w:val="000000" w:themeColor="text1"/>
        </w:rPr>
        <w:t>i očuvanja životne sredine</w:t>
      </w:r>
      <w:r w:rsidR="00D769A2" w:rsidRPr="00D769A2">
        <w:rPr>
          <w:color w:val="000000" w:themeColor="text1"/>
        </w:rPr>
        <w:t>,</w:t>
      </w:r>
      <w:r w:rsidR="009D22B2" w:rsidRPr="00D769A2">
        <w:rPr>
          <w:color w:val="000000" w:themeColor="text1"/>
        </w:rPr>
        <w:t xml:space="preserve"> </w:t>
      </w:r>
      <w:r w:rsidR="00D769A2" w:rsidRPr="00D769A2">
        <w:rPr>
          <w:color w:val="000000" w:themeColor="text1"/>
        </w:rPr>
        <w:t xml:space="preserve"> „Čistoća“</w:t>
      </w:r>
      <w:r w:rsidR="00556254">
        <w:rPr>
          <w:color w:val="000000" w:themeColor="text1"/>
        </w:rPr>
        <w:t xml:space="preserve"> d</w:t>
      </w:r>
      <w:r w:rsidR="00C12B44">
        <w:rPr>
          <w:color w:val="000000" w:themeColor="text1"/>
        </w:rPr>
        <w:t xml:space="preserve">. </w:t>
      </w:r>
      <w:r w:rsidR="00556254">
        <w:rPr>
          <w:color w:val="000000" w:themeColor="text1"/>
        </w:rPr>
        <w:t>o</w:t>
      </w:r>
      <w:r w:rsidR="00C12B44">
        <w:rPr>
          <w:color w:val="000000" w:themeColor="text1"/>
        </w:rPr>
        <w:t xml:space="preserve">. </w:t>
      </w:r>
      <w:r w:rsidR="00556254">
        <w:rPr>
          <w:color w:val="000000" w:themeColor="text1"/>
        </w:rPr>
        <w:t>o</w:t>
      </w:r>
      <w:r w:rsidR="00C12B44">
        <w:rPr>
          <w:color w:val="000000" w:themeColor="text1"/>
        </w:rPr>
        <w:t>.</w:t>
      </w:r>
      <w:r w:rsidR="00D769A2" w:rsidRPr="00D769A2">
        <w:rPr>
          <w:color w:val="000000" w:themeColor="text1"/>
        </w:rPr>
        <w:t xml:space="preserve"> </w:t>
      </w:r>
      <w:r w:rsidR="00332823" w:rsidRPr="00D769A2">
        <w:rPr>
          <w:color w:val="000000" w:themeColor="text1"/>
        </w:rPr>
        <w:t xml:space="preserve">je tokom </w:t>
      </w:r>
      <w:r w:rsidRPr="00D769A2">
        <w:rPr>
          <w:color w:val="000000" w:themeColor="text1"/>
        </w:rPr>
        <w:t>2020. godine</w:t>
      </w:r>
      <w:r w:rsidR="00332823" w:rsidRPr="00D769A2">
        <w:rPr>
          <w:color w:val="000000" w:themeColor="text1"/>
        </w:rPr>
        <w:t xml:space="preserve"> počel</w:t>
      </w:r>
      <w:r w:rsidR="00C12B44">
        <w:rPr>
          <w:color w:val="000000" w:themeColor="text1"/>
        </w:rPr>
        <w:t>a</w:t>
      </w:r>
      <w:r w:rsidR="00332823" w:rsidRPr="00D769A2">
        <w:rPr>
          <w:color w:val="000000" w:themeColor="text1"/>
        </w:rPr>
        <w:t xml:space="preserve"> sa postavljanjem polupodzemnih posuda</w:t>
      </w:r>
      <w:r w:rsidR="00056858" w:rsidRPr="00D769A2">
        <w:rPr>
          <w:color w:val="000000" w:themeColor="text1"/>
        </w:rPr>
        <w:t xml:space="preserve"> na području </w:t>
      </w:r>
      <w:r w:rsidR="00C12B44">
        <w:rPr>
          <w:color w:val="000000" w:themeColor="text1"/>
        </w:rPr>
        <w:t>o</w:t>
      </w:r>
      <w:r w:rsidR="00056858" w:rsidRPr="00D769A2">
        <w:rPr>
          <w:color w:val="000000" w:themeColor="text1"/>
        </w:rPr>
        <w:t>pštine</w:t>
      </w:r>
      <w:r w:rsidR="00332823" w:rsidRPr="00D769A2">
        <w:rPr>
          <w:color w:val="000000" w:themeColor="text1"/>
        </w:rPr>
        <w:t>, koje s</w:t>
      </w:r>
      <w:r w:rsidR="009D6D64">
        <w:rPr>
          <w:color w:val="000000" w:themeColor="text1"/>
        </w:rPr>
        <w:t>e nalaze</w:t>
      </w:r>
      <w:r w:rsidR="00332823" w:rsidRPr="00D769A2">
        <w:rPr>
          <w:color w:val="000000" w:themeColor="text1"/>
        </w:rPr>
        <w:t xml:space="preserve">: </w:t>
      </w:r>
      <w:r w:rsidRPr="00D769A2">
        <w:rPr>
          <w:color w:val="000000" w:themeColor="text1"/>
        </w:rPr>
        <w:t xml:space="preserve"> </w:t>
      </w:r>
    </w:p>
    <w:p w:rsidR="00332823" w:rsidRPr="00CB18D1" w:rsidRDefault="00663E8D">
      <w:pPr>
        <w:pStyle w:val="ListParagraph"/>
        <w:numPr>
          <w:ilvl w:val="0"/>
          <w:numId w:val="25"/>
        </w:numPr>
        <w:spacing w:line="240" w:lineRule="auto"/>
        <w:jc w:val="both"/>
        <w:rPr>
          <w:color w:val="000000" w:themeColor="text1"/>
        </w:rPr>
      </w:pPr>
      <w:r w:rsidRPr="00D769A2">
        <w:rPr>
          <w:color w:val="000000" w:themeColor="text1"/>
        </w:rPr>
        <w:t>na putu prema aerodromu</w:t>
      </w:r>
      <w:r w:rsidR="009D6D64">
        <w:rPr>
          <w:color w:val="000000" w:themeColor="text1"/>
        </w:rPr>
        <w:t xml:space="preserve"> –</w:t>
      </w:r>
      <w:r w:rsidRPr="00CB18D1">
        <w:rPr>
          <w:color w:val="000000" w:themeColor="text1"/>
        </w:rPr>
        <w:t xml:space="preserve"> ugrađena su dva polupodzemna kontejnera zapremine </w:t>
      </w:r>
      <w:r w:rsidR="00332823" w:rsidRPr="00CB18D1">
        <w:rPr>
          <w:color w:val="000000" w:themeColor="text1"/>
        </w:rPr>
        <w:t xml:space="preserve">po </w:t>
      </w:r>
      <w:r w:rsidRPr="00CB18D1">
        <w:rPr>
          <w:color w:val="000000" w:themeColor="text1"/>
        </w:rPr>
        <w:t>3 m</w:t>
      </w:r>
      <w:r w:rsidRPr="00CB18D1">
        <w:rPr>
          <w:color w:val="000000" w:themeColor="text1"/>
          <w:vertAlign w:val="superscript"/>
        </w:rPr>
        <w:t>3</w:t>
      </w:r>
      <w:r w:rsidR="00C12B44" w:rsidRPr="00CB18D1">
        <w:rPr>
          <w:color w:val="000000" w:themeColor="text1"/>
        </w:rPr>
        <w:t>,</w:t>
      </w:r>
    </w:p>
    <w:p w:rsidR="00663E8D" w:rsidRPr="00CB18D1" w:rsidRDefault="009D22B2">
      <w:pPr>
        <w:pStyle w:val="ListParagraph"/>
        <w:numPr>
          <w:ilvl w:val="0"/>
          <w:numId w:val="25"/>
        </w:numPr>
        <w:spacing w:line="240" w:lineRule="auto"/>
        <w:jc w:val="both"/>
        <w:rPr>
          <w:color w:val="000000" w:themeColor="text1"/>
        </w:rPr>
      </w:pPr>
      <w:r w:rsidRPr="00D769A2">
        <w:rPr>
          <w:color w:val="000000" w:themeColor="text1"/>
        </w:rPr>
        <w:t>p</w:t>
      </w:r>
      <w:r w:rsidR="00332823" w:rsidRPr="00D769A2">
        <w:rPr>
          <w:color w:val="000000" w:themeColor="text1"/>
        </w:rPr>
        <w:t>ored Doma omla</w:t>
      </w:r>
      <w:r w:rsidR="005427F5" w:rsidRPr="00D769A2">
        <w:rPr>
          <w:color w:val="000000" w:themeColor="text1"/>
        </w:rPr>
        <w:t xml:space="preserve">dine u naselju Mahala </w:t>
      </w:r>
      <w:r w:rsidR="009D6D64">
        <w:rPr>
          <w:color w:val="000000" w:themeColor="text1"/>
        </w:rPr>
        <w:t xml:space="preserve">– </w:t>
      </w:r>
      <w:r w:rsidR="005427F5" w:rsidRPr="00CB18D1">
        <w:rPr>
          <w:color w:val="000000" w:themeColor="text1"/>
        </w:rPr>
        <w:t>dvije posude</w:t>
      </w:r>
      <w:r w:rsidR="00056858" w:rsidRPr="00CB18D1">
        <w:rPr>
          <w:color w:val="000000" w:themeColor="text1"/>
        </w:rPr>
        <w:t>,</w:t>
      </w:r>
      <w:r w:rsidR="005427F5" w:rsidRPr="00CB18D1">
        <w:rPr>
          <w:color w:val="000000" w:themeColor="text1"/>
        </w:rPr>
        <w:t xml:space="preserve"> zapremine </w:t>
      </w:r>
      <w:r w:rsidRPr="00CB18D1">
        <w:rPr>
          <w:color w:val="000000" w:themeColor="text1"/>
        </w:rPr>
        <w:t>po 3 m</w:t>
      </w:r>
      <w:r w:rsidRPr="00CB18D1">
        <w:rPr>
          <w:color w:val="000000" w:themeColor="text1"/>
          <w:vertAlign w:val="superscript"/>
        </w:rPr>
        <w:t>3</w:t>
      </w:r>
      <w:r w:rsidR="00C12B44" w:rsidRPr="00CB18D1">
        <w:rPr>
          <w:color w:val="000000" w:themeColor="text1"/>
        </w:rPr>
        <w:t>,</w:t>
      </w:r>
    </w:p>
    <w:p w:rsidR="009D22B2" w:rsidRPr="00CB18D1" w:rsidRDefault="009D22B2">
      <w:pPr>
        <w:pStyle w:val="ListParagraph"/>
        <w:numPr>
          <w:ilvl w:val="0"/>
          <w:numId w:val="25"/>
        </w:numPr>
        <w:spacing w:line="240" w:lineRule="auto"/>
        <w:jc w:val="both"/>
        <w:rPr>
          <w:color w:val="000000" w:themeColor="text1"/>
        </w:rPr>
      </w:pPr>
      <w:r w:rsidRPr="00D769A2">
        <w:rPr>
          <w:color w:val="000000" w:themeColor="text1"/>
        </w:rPr>
        <w:t xml:space="preserve">pored dječjeg igrališta u Ulici </w:t>
      </w:r>
      <w:r w:rsidR="00D769A2">
        <w:rPr>
          <w:color w:val="000000" w:themeColor="text1"/>
        </w:rPr>
        <w:t>G</w:t>
      </w:r>
      <w:r w:rsidRPr="00D769A2">
        <w:rPr>
          <w:color w:val="000000" w:themeColor="text1"/>
        </w:rPr>
        <w:t>olubovački brijeg</w:t>
      </w:r>
      <w:r w:rsidR="009D6D64">
        <w:rPr>
          <w:color w:val="000000" w:themeColor="text1"/>
        </w:rPr>
        <w:t xml:space="preserve"> –</w:t>
      </w:r>
      <w:r w:rsidRPr="00CB18D1">
        <w:rPr>
          <w:color w:val="000000" w:themeColor="text1"/>
        </w:rPr>
        <w:t xml:space="preserve"> jedna posuda</w:t>
      </w:r>
      <w:r w:rsidR="009D6D64">
        <w:rPr>
          <w:color w:val="000000" w:themeColor="text1"/>
        </w:rPr>
        <w:t>,</w:t>
      </w:r>
      <w:r w:rsidRPr="00CB18D1">
        <w:rPr>
          <w:color w:val="000000" w:themeColor="text1"/>
        </w:rPr>
        <w:t xml:space="preserve"> zapremine 5 m</w:t>
      </w:r>
      <w:r w:rsidRPr="00CB18D1">
        <w:rPr>
          <w:color w:val="000000" w:themeColor="text1"/>
          <w:vertAlign w:val="superscript"/>
        </w:rPr>
        <w:t>3</w:t>
      </w:r>
      <w:r w:rsidRPr="00CB18D1">
        <w:rPr>
          <w:color w:val="000000" w:themeColor="text1"/>
          <w:vertAlign w:val="subscript"/>
        </w:rPr>
        <w:t>,</w:t>
      </w:r>
    </w:p>
    <w:p w:rsidR="009D22B2" w:rsidRPr="00CB18D1" w:rsidRDefault="009D22B2">
      <w:pPr>
        <w:pStyle w:val="ListParagraph"/>
        <w:numPr>
          <w:ilvl w:val="0"/>
          <w:numId w:val="25"/>
        </w:numPr>
        <w:spacing w:line="240" w:lineRule="auto"/>
        <w:jc w:val="both"/>
        <w:rPr>
          <w:color w:val="000000" w:themeColor="text1"/>
        </w:rPr>
      </w:pPr>
      <w:r w:rsidRPr="00D769A2">
        <w:rPr>
          <w:color w:val="000000" w:themeColor="text1"/>
        </w:rPr>
        <w:t>du</w:t>
      </w:r>
      <w:r w:rsidR="00C12B44">
        <w:rPr>
          <w:color w:val="000000" w:themeColor="text1"/>
        </w:rPr>
        <w:t>ž</w:t>
      </w:r>
      <w:r w:rsidRPr="00CB18D1">
        <w:rPr>
          <w:color w:val="000000" w:themeColor="text1"/>
        </w:rPr>
        <w:t xml:space="preserve"> Veljeg puta i Gradske ulice Anovi </w:t>
      </w:r>
      <w:r w:rsidR="009D6D64">
        <w:rPr>
          <w:color w:val="000000" w:themeColor="text1"/>
        </w:rPr>
        <w:t xml:space="preserve">– </w:t>
      </w:r>
      <w:r w:rsidR="00056858" w:rsidRPr="00CB18D1">
        <w:rPr>
          <w:color w:val="000000" w:themeColor="text1"/>
        </w:rPr>
        <w:t>po jedna posuda</w:t>
      </w:r>
      <w:r w:rsidR="009D6D64">
        <w:rPr>
          <w:color w:val="000000" w:themeColor="text1"/>
        </w:rPr>
        <w:t>,</w:t>
      </w:r>
      <w:r w:rsidR="00056858" w:rsidRPr="00CB18D1">
        <w:rPr>
          <w:color w:val="000000" w:themeColor="text1"/>
        </w:rPr>
        <w:t xml:space="preserve"> zapremine</w:t>
      </w:r>
      <w:r w:rsidRPr="00CB18D1">
        <w:rPr>
          <w:color w:val="000000" w:themeColor="text1"/>
        </w:rPr>
        <w:t xml:space="preserve">  5</w:t>
      </w:r>
      <w:r w:rsidR="00E717A4" w:rsidRPr="00CB18D1">
        <w:rPr>
          <w:color w:val="000000" w:themeColor="text1"/>
        </w:rPr>
        <w:t xml:space="preserve"> </w:t>
      </w:r>
      <w:r w:rsidRPr="00CB18D1">
        <w:rPr>
          <w:color w:val="000000" w:themeColor="text1"/>
        </w:rPr>
        <w:t>m</w:t>
      </w:r>
      <w:r w:rsidRPr="00CB18D1">
        <w:rPr>
          <w:color w:val="000000" w:themeColor="text1"/>
          <w:vertAlign w:val="superscript"/>
        </w:rPr>
        <w:t>3</w:t>
      </w:r>
      <w:r w:rsidRPr="00CB18D1">
        <w:rPr>
          <w:color w:val="000000" w:themeColor="text1"/>
        </w:rPr>
        <w:t>.</w:t>
      </w:r>
    </w:p>
    <w:p w:rsidR="00663E8D" w:rsidRDefault="00663E8D" w:rsidP="00663E8D">
      <w:pPr>
        <w:spacing w:line="240" w:lineRule="auto"/>
        <w:jc w:val="both"/>
      </w:pPr>
    </w:p>
    <w:p w:rsidR="00663E8D" w:rsidRDefault="00663E8D" w:rsidP="00663E8D">
      <w:pPr>
        <w:spacing w:line="240" w:lineRule="auto"/>
        <w:jc w:val="both"/>
      </w:pPr>
      <w:r>
        <w:t xml:space="preserve">Pražnjenje metalnih posuda za sakupljanje komunalnog otpada vrši se svakodnevno sa dva vozila </w:t>
      </w:r>
      <w:r w:rsidR="00E717A4">
        <w:t>–</w:t>
      </w:r>
      <w:r>
        <w:t xml:space="preserve"> auto</w:t>
      </w:r>
      <w:r w:rsidR="00E717A4">
        <w:t>-</w:t>
      </w:r>
      <w:r>
        <w:t>smećare, dok se jednim specijalnim vozilom vrši pražnjenje polupodzemnih kontejnera. U zavisnosti od stanja na terenu, shodno redovnom obilasku terena, pražnjenje pojedinih lokacija na kojima se nalaze posude vrši se više puta tokom jednog dana.</w:t>
      </w:r>
    </w:p>
    <w:p w:rsidR="00663E8D" w:rsidRDefault="00663E8D" w:rsidP="00663E8D">
      <w:pPr>
        <w:spacing w:line="240" w:lineRule="auto"/>
        <w:jc w:val="both"/>
      </w:pPr>
    </w:p>
    <w:p w:rsidR="00663E8D" w:rsidRPr="00077A94" w:rsidRDefault="00663E8D" w:rsidP="00663E8D">
      <w:pPr>
        <w:spacing w:line="240" w:lineRule="auto"/>
        <w:jc w:val="both"/>
      </w:pPr>
      <w:r w:rsidRPr="00077A94">
        <w:t xml:space="preserve">Uslugama na teritoriji </w:t>
      </w:r>
      <w:r w:rsidR="00E717A4">
        <w:t>o</w:t>
      </w:r>
      <w:r w:rsidRPr="00077A94">
        <w:t xml:space="preserve">pštine u okviru Glavnog grada </w:t>
      </w:r>
      <w:r w:rsidR="009D6D64">
        <w:t xml:space="preserve">– </w:t>
      </w:r>
      <w:r w:rsidRPr="00077A94">
        <w:t>Golubovci</w:t>
      </w:r>
      <w:r w:rsidR="00E717A4">
        <w:t>,</w:t>
      </w:r>
      <w:r w:rsidRPr="00077A94">
        <w:t xml:space="preserve"> zaključno sa 3. aprilom 2020. </w:t>
      </w:r>
      <w:r w:rsidR="00886517">
        <w:t>g</w:t>
      </w:r>
      <w:r w:rsidRPr="00077A94">
        <w:t>odine</w:t>
      </w:r>
      <w:r w:rsidR="00E717A4">
        <w:t xml:space="preserve">, </w:t>
      </w:r>
      <w:r w:rsidRPr="00077A94">
        <w:t xml:space="preserve">obuhvaćeno </w:t>
      </w:r>
      <w:r w:rsidR="00E717A4">
        <w:t xml:space="preserve">je </w:t>
      </w:r>
      <w:r w:rsidRPr="00077A94">
        <w:t>3.725 fizičkih i 158 pravnih lica.</w:t>
      </w:r>
    </w:p>
    <w:p w:rsidR="00663E8D" w:rsidRPr="00077A94" w:rsidRDefault="00663E8D" w:rsidP="00663E8D">
      <w:pPr>
        <w:spacing w:line="240" w:lineRule="auto"/>
        <w:jc w:val="both"/>
      </w:pPr>
    </w:p>
    <w:p w:rsidR="00663E8D" w:rsidRPr="00077A94" w:rsidRDefault="00663E8D" w:rsidP="00663E8D">
      <w:pPr>
        <w:spacing w:line="240" w:lineRule="auto"/>
        <w:jc w:val="both"/>
      </w:pPr>
      <w:r w:rsidRPr="00077A94">
        <w:t>Pored svakodnevnog angažovanja vozila auto</w:t>
      </w:r>
      <w:r w:rsidR="00886517">
        <w:t>-</w:t>
      </w:r>
      <w:r w:rsidRPr="00077A94">
        <w:t xml:space="preserve">smećare, koja vrše pražnjenje posuda za sakupljanje komunalnog otpada, kao i specijalnog vozila za pražnjenje polupodzemnih kontejnera sa kranom, na poslovima održavanja ambijentalne higijene angažovana su tri </w:t>
      </w:r>
      <w:r w:rsidRPr="00077A94">
        <w:lastRenderedPageBreak/>
        <w:t>radnika i poslovođa. Učešće na održavanju ambijentalne higijene uzima i grupa radnika hitnih intervencija, koja pored či</w:t>
      </w:r>
      <w:r w:rsidR="00BB4EE3">
        <w:t>š</w:t>
      </w:r>
      <w:r w:rsidRPr="00077A94">
        <w:t>ćenja putnog pravca Podgorica</w:t>
      </w:r>
      <w:r w:rsidR="00886517">
        <w:t>–</w:t>
      </w:r>
      <w:r w:rsidRPr="00077A94">
        <w:t xml:space="preserve">Petrovac, do mjesta Vranjina, vrši </w:t>
      </w:r>
      <w:r w:rsidR="00886517">
        <w:t xml:space="preserve">i </w:t>
      </w:r>
      <w:r w:rsidRPr="00077A94">
        <w:t>poslove či</w:t>
      </w:r>
      <w:r w:rsidR="00886517">
        <w:t>š</w:t>
      </w:r>
      <w:r w:rsidRPr="00077A94">
        <w:t xml:space="preserve">ćenja ostalih javnih površina na teritoriji ove </w:t>
      </w:r>
      <w:r w:rsidR="00886517">
        <w:t>o</w:t>
      </w:r>
      <w:r w:rsidRPr="00077A94">
        <w:t>pštine.</w:t>
      </w:r>
    </w:p>
    <w:p w:rsidR="00663E8D" w:rsidRPr="00077A94" w:rsidRDefault="00663E8D" w:rsidP="00663E8D">
      <w:pPr>
        <w:spacing w:line="240" w:lineRule="auto"/>
        <w:jc w:val="both"/>
      </w:pPr>
    </w:p>
    <w:p w:rsidR="00663E8D" w:rsidRDefault="00663E8D" w:rsidP="00663E8D">
      <w:pPr>
        <w:spacing w:line="240" w:lineRule="auto"/>
        <w:jc w:val="both"/>
      </w:pPr>
      <w:r w:rsidRPr="00077A94">
        <w:t>Shodno tehničko-operativnom planu, na poslovima čišćenja nelegalnih deponija oko posuda za odlaganje komunalnog otpada redovno se angažuje mehanizacija (radne mašine, kiperi, grajferi) sa određenim brojem radnika. Takođe, zbog učestalog odlaganja otpada od strane neodgovornih fizičkih i pravnih lica, Društvo je primorano da više puta u toku nedjelje angažuje mehanizaciju koja vrši uklanjanje nelegalno formiranih deponija.</w:t>
      </w:r>
    </w:p>
    <w:p w:rsidR="00663E8D" w:rsidRDefault="00663E8D" w:rsidP="00663E8D">
      <w:pPr>
        <w:spacing w:line="240" w:lineRule="auto"/>
        <w:jc w:val="both"/>
      </w:pPr>
    </w:p>
    <w:p w:rsidR="00663E8D" w:rsidRPr="00077A94" w:rsidRDefault="00663E8D" w:rsidP="00663E8D">
      <w:pPr>
        <w:spacing w:line="240" w:lineRule="auto"/>
        <w:jc w:val="both"/>
      </w:pPr>
      <w:r>
        <w:t>P</w:t>
      </w:r>
      <w:r w:rsidRPr="00213FDD">
        <w:t xml:space="preserve">očetkom 2018. godine na teritoriji </w:t>
      </w:r>
      <w:r w:rsidR="00886517">
        <w:t>o</w:t>
      </w:r>
      <w:r w:rsidRPr="00213FDD">
        <w:t xml:space="preserve">pštine u okviru Glavnog grada </w:t>
      </w:r>
      <w:r w:rsidR="00886517">
        <w:t xml:space="preserve">– </w:t>
      </w:r>
      <w:r w:rsidRPr="00213FDD">
        <w:t>Golubovci stavljeno je u funkciju reciklažno dvorište u mjestu Goričani, uz obilaznicu oko Golub</w:t>
      </w:r>
      <w:r>
        <w:t>ovaca (magistralni put Podgorica</w:t>
      </w:r>
      <w:r w:rsidR="00886517">
        <w:t>–</w:t>
      </w:r>
      <w:r w:rsidRPr="00213FDD">
        <w:t>Petrovac), na kojem su obezbije</w:t>
      </w:r>
      <w:r>
        <w:t>đene posude za papir, plastični</w:t>
      </w:r>
      <w:r w:rsidRPr="00213FDD">
        <w:t xml:space="preserve"> krupni otpad, karton</w:t>
      </w:r>
      <w:r>
        <w:t>sku ambala</w:t>
      </w:r>
      <w:r w:rsidR="00BB4EE3">
        <w:t>ž</w:t>
      </w:r>
      <w:r>
        <w:t>u, PET ambalažu, A</w:t>
      </w:r>
      <w:r w:rsidR="00886517">
        <w:t>L</w:t>
      </w:r>
      <w:r>
        <w:t xml:space="preserve"> </w:t>
      </w:r>
      <w:r w:rsidRPr="00213FDD">
        <w:t>limenke, polietilenske folije, ambalažno staklo, otpadno ravno staklo, gume, drvni otpad, stiropor, metalni krupni otpad, bijelu tehniku, jestiva i otpadna motorna ulja, stara ulja, stare akumulatore, uljne filtere, fluorescentne cijevi, otpadne boje i lakove, stare baterije, elektronski otpad i stare ljekove, a u koj</w:t>
      </w:r>
      <w:r w:rsidR="009B2476">
        <w:t>e</w:t>
      </w:r>
      <w:r w:rsidRPr="00213FDD">
        <w:t xml:space="preserve"> građani mogu besplatno odlagati pomenuti otpad koji produkuju u</w:t>
      </w:r>
      <w:r w:rsidR="00886517" w:rsidRPr="00886517">
        <w:t xml:space="preserve"> </w:t>
      </w:r>
      <w:r w:rsidR="00886517">
        <w:t>svojim domaćinst</w:t>
      </w:r>
      <w:r w:rsidR="00886517" w:rsidRPr="00213FDD">
        <w:t>v</w:t>
      </w:r>
      <w:r w:rsidR="00886517">
        <w:t>ima</w:t>
      </w:r>
      <w:r w:rsidRPr="00213FDD">
        <w:t xml:space="preserve"> i van</w:t>
      </w:r>
      <w:r w:rsidR="00886517">
        <w:t xml:space="preserve"> njih</w:t>
      </w:r>
      <w:r w:rsidRPr="00213FDD">
        <w:t>.</w:t>
      </w:r>
    </w:p>
    <w:p w:rsidR="00663E8D" w:rsidRPr="00077A94" w:rsidRDefault="00663E8D" w:rsidP="00663E8D">
      <w:pPr>
        <w:spacing w:line="240" w:lineRule="auto"/>
        <w:jc w:val="both"/>
      </w:pPr>
    </w:p>
    <w:p w:rsidR="00663E8D" w:rsidRDefault="00663E8D" w:rsidP="00663E8D">
      <w:pPr>
        <w:autoSpaceDE w:val="0"/>
        <w:autoSpaceDN w:val="0"/>
        <w:adjustRightInd w:val="0"/>
        <w:spacing w:line="240" w:lineRule="auto"/>
        <w:jc w:val="both"/>
        <w:rPr>
          <w:rFonts w:cs="Arial"/>
          <w:bCs/>
        </w:rPr>
      </w:pPr>
      <w:r w:rsidRPr="00A612B6">
        <w:rPr>
          <w:rFonts w:cs="Arial"/>
          <w:bCs/>
        </w:rPr>
        <w:t>Objekti za sakupljanje biljnog otpada postavljeni su 2018. godine na devet lokacija, od kojih je u junu 2019.</w:t>
      </w:r>
      <w:r>
        <w:rPr>
          <w:rFonts w:cs="Arial"/>
          <w:bCs/>
        </w:rPr>
        <w:t xml:space="preserve"> </w:t>
      </w:r>
      <w:r w:rsidRPr="00A612B6">
        <w:rPr>
          <w:rFonts w:cs="Arial"/>
          <w:bCs/>
        </w:rPr>
        <w:t>godine, zbog promjene vlasnik</w:t>
      </w:r>
      <w:r>
        <w:rPr>
          <w:rFonts w:cs="Arial"/>
          <w:bCs/>
        </w:rPr>
        <w:t>a zemljišta u naselju Mataguži</w:t>
      </w:r>
      <w:r w:rsidR="009B2476">
        <w:rPr>
          <w:rFonts w:cs="Arial"/>
          <w:bCs/>
        </w:rPr>
        <w:t>,</w:t>
      </w:r>
      <w:r w:rsidRPr="00A612B6">
        <w:rPr>
          <w:rFonts w:cs="Arial"/>
          <w:bCs/>
        </w:rPr>
        <w:t xml:space="preserve"> je</w:t>
      </w:r>
      <w:r>
        <w:rPr>
          <w:rFonts w:cs="Arial"/>
          <w:bCs/>
        </w:rPr>
        <w:t xml:space="preserve">dno uklonjeno, i sada ih </w:t>
      </w:r>
      <w:r w:rsidR="00886517">
        <w:rPr>
          <w:rFonts w:cs="Arial"/>
          <w:bCs/>
        </w:rPr>
        <w:t xml:space="preserve">ima </w:t>
      </w:r>
      <w:r>
        <w:rPr>
          <w:rFonts w:cs="Arial"/>
          <w:bCs/>
        </w:rPr>
        <w:t>ukupno</w:t>
      </w:r>
      <w:r w:rsidRPr="00A612B6">
        <w:rPr>
          <w:rFonts w:cs="Arial"/>
          <w:bCs/>
        </w:rPr>
        <w:t xml:space="preserve"> </w:t>
      </w:r>
      <w:r w:rsidR="00886517">
        <w:rPr>
          <w:rFonts w:cs="Arial"/>
          <w:bCs/>
        </w:rPr>
        <w:t>osam</w:t>
      </w:r>
      <w:r w:rsidRPr="00A612B6">
        <w:rPr>
          <w:rFonts w:cs="Arial"/>
          <w:bCs/>
        </w:rPr>
        <w:t>. To su objekti dimenzija 4</w:t>
      </w:r>
      <w:r w:rsidR="00886517">
        <w:rPr>
          <w:rFonts w:cs="Arial"/>
          <w:bCs/>
        </w:rPr>
        <w:t xml:space="preserve"> </w:t>
      </w:r>
      <w:r w:rsidRPr="00A612B6">
        <w:rPr>
          <w:rFonts w:cs="Arial"/>
          <w:bCs/>
        </w:rPr>
        <w:t>×</w:t>
      </w:r>
      <w:r w:rsidR="00886517">
        <w:rPr>
          <w:rFonts w:cs="Arial"/>
          <w:bCs/>
        </w:rPr>
        <w:t xml:space="preserve"> </w:t>
      </w:r>
      <w:r w:rsidRPr="00A612B6">
        <w:rPr>
          <w:rFonts w:cs="Arial"/>
          <w:bCs/>
        </w:rPr>
        <w:t>3</w:t>
      </w:r>
      <w:r w:rsidR="00886517">
        <w:rPr>
          <w:rFonts w:cs="Arial"/>
          <w:bCs/>
        </w:rPr>
        <w:t xml:space="preserve"> </w:t>
      </w:r>
      <w:r w:rsidRPr="00A612B6">
        <w:rPr>
          <w:rFonts w:cs="Arial"/>
          <w:bCs/>
        </w:rPr>
        <w:t>×</w:t>
      </w:r>
      <w:r w:rsidR="00886517">
        <w:rPr>
          <w:rFonts w:cs="Arial"/>
          <w:bCs/>
        </w:rPr>
        <w:t xml:space="preserve"> </w:t>
      </w:r>
      <w:r w:rsidRPr="00A612B6">
        <w:rPr>
          <w:rFonts w:cs="Arial"/>
          <w:bCs/>
        </w:rPr>
        <w:t>2 (m) sa betonskim ivičnjakom</w:t>
      </w:r>
      <w:r w:rsidR="009B2476">
        <w:rPr>
          <w:rFonts w:cs="Arial"/>
          <w:bCs/>
        </w:rPr>
        <w:t>,</w:t>
      </w:r>
      <w:r w:rsidRPr="00A612B6">
        <w:rPr>
          <w:rFonts w:cs="Arial"/>
          <w:bCs/>
        </w:rPr>
        <w:t xml:space="preserve"> na koji je postavljena mreža sa tri strane, a sa prednje strane </w:t>
      </w:r>
      <w:r w:rsidR="009B2476">
        <w:rPr>
          <w:rFonts w:cs="Arial"/>
          <w:bCs/>
        </w:rPr>
        <w:t xml:space="preserve">je </w:t>
      </w:r>
      <w:r w:rsidRPr="00A612B6">
        <w:rPr>
          <w:rFonts w:cs="Arial"/>
          <w:bCs/>
        </w:rPr>
        <w:t>ostavljena mogućnost za odlaganje biljnog otpada.</w:t>
      </w:r>
      <w:r>
        <w:rPr>
          <w:rFonts w:cs="Arial"/>
          <w:bCs/>
        </w:rPr>
        <w:t xml:space="preserve"> </w:t>
      </w:r>
      <w:r w:rsidRPr="00A612B6">
        <w:rPr>
          <w:rFonts w:cs="Arial"/>
          <w:bCs/>
        </w:rPr>
        <w:t>Pos</w:t>
      </w:r>
      <w:r>
        <w:rPr>
          <w:rFonts w:cs="Arial"/>
          <w:bCs/>
        </w:rPr>
        <w:t xml:space="preserve">tavljeni su </w:t>
      </w:r>
      <w:r w:rsidR="00886517">
        <w:rPr>
          <w:rFonts w:cs="Arial"/>
          <w:bCs/>
        </w:rPr>
        <w:t xml:space="preserve">u </w:t>
      </w:r>
      <w:r>
        <w:rPr>
          <w:rFonts w:cs="Arial"/>
          <w:bCs/>
        </w:rPr>
        <w:t>naseljima: Srpska (</w:t>
      </w:r>
      <w:r w:rsidRPr="00A612B6">
        <w:rPr>
          <w:rFonts w:cs="Arial"/>
          <w:bCs/>
        </w:rPr>
        <w:t>u blizini</w:t>
      </w:r>
      <w:r>
        <w:rPr>
          <w:rFonts w:cs="Arial"/>
          <w:bCs/>
        </w:rPr>
        <w:t xml:space="preserve"> fudbalskog stadiona), Mahala (</w:t>
      </w:r>
      <w:r w:rsidRPr="00A612B6">
        <w:rPr>
          <w:rFonts w:cs="Arial"/>
          <w:bCs/>
        </w:rPr>
        <w:t xml:space="preserve">pored </w:t>
      </w:r>
      <w:r w:rsidRPr="006E6759">
        <w:rPr>
          <w:rFonts w:cs="Arial"/>
          <w:bCs/>
        </w:rPr>
        <w:t xml:space="preserve">mostića </w:t>
      </w:r>
      <w:r w:rsidRPr="006E6759">
        <w:t>sa desne strane</w:t>
      </w:r>
      <w:r w:rsidRPr="006E6759">
        <w:rPr>
          <w:rFonts w:cs="Arial"/>
          <w:bCs/>
        </w:rPr>
        <w:t xml:space="preserve"> potoka</w:t>
      </w:r>
      <w:r>
        <w:rPr>
          <w:rFonts w:cs="Arial"/>
          <w:bCs/>
        </w:rPr>
        <w:t xml:space="preserve"> </w:t>
      </w:r>
      <w:r w:rsidRPr="00A612B6">
        <w:rPr>
          <w:rFonts w:cs="Arial"/>
          <w:bCs/>
        </w:rPr>
        <w:t>Dragije), Mojanovići (pored puta Mojanovići–</w:t>
      </w:r>
      <w:r w:rsidRPr="006E6759">
        <w:rPr>
          <w:rFonts w:cs="Arial"/>
          <w:bCs/>
        </w:rPr>
        <w:t>Golubovci</w:t>
      </w:r>
      <w:r w:rsidR="00886517">
        <w:rPr>
          <w:rFonts w:cs="Arial"/>
          <w:bCs/>
        </w:rPr>
        <w:t>,</w:t>
      </w:r>
      <w:r w:rsidRPr="006E6759">
        <w:rPr>
          <w:rFonts w:cs="Arial"/>
          <w:bCs/>
        </w:rPr>
        <w:t xml:space="preserve"> </w:t>
      </w:r>
      <w:r w:rsidRPr="006E6759">
        <w:t>kod auto</w:t>
      </w:r>
      <w:r w:rsidR="00886517">
        <w:t>-</w:t>
      </w:r>
      <w:r w:rsidRPr="006E6759">
        <w:t>otpada D.</w:t>
      </w:r>
      <w:r w:rsidR="00886517">
        <w:t xml:space="preserve"> </w:t>
      </w:r>
      <w:r w:rsidRPr="006E6759">
        <w:t>Lazović</w:t>
      </w:r>
      <w:r w:rsidRPr="006E6759">
        <w:rPr>
          <w:rFonts w:cs="Arial"/>
          <w:bCs/>
        </w:rPr>
        <w:t>),</w:t>
      </w:r>
      <w:r>
        <w:rPr>
          <w:rFonts w:cs="Arial"/>
          <w:bCs/>
        </w:rPr>
        <w:t xml:space="preserve"> Golubovci (Golubovački brijeg), Balabani (</w:t>
      </w:r>
      <w:r w:rsidRPr="00A612B6">
        <w:rPr>
          <w:rFonts w:cs="Arial"/>
          <w:bCs/>
        </w:rPr>
        <w:t>centar naselja),</w:t>
      </w:r>
      <w:r>
        <w:rPr>
          <w:rFonts w:cs="Arial"/>
          <w:bCs/>
        </w:rPr>
        <w:t xml:space="preserve"> Berislavci (</w:t>
      </w:r>
      <w:r w:rsidRPr="00A612B6">
        <w:rPr>
          <w:rFonts w:cs="Arial"/>
          <w:bCs/>
        </w:rPr>
        <w:t>preko puta doma omladi</w:t>
      </w:r>
      <w:r>
        <w:rPr>
          <w:rFonts w:cs="Arial"/>
          <w:bCs/>
        </w:rPr>
        <w:t>ne), Goričani (</w:t>
      </w:r>
      <w:r w:rsidRPr="00A612B6">
        <w:rPr>
          <w:rFonts w:cs="Arial"/>
          <w:bCs/>
        </w:rPr>
        <w:t>p</w:t>
      </w:r>
      <w:r>
        <w:rPr>
          <w:rFonts w:cs="Arial"/>
          <w:bCs/>
        </w:rPr>
        <w:t>ored parka Beglaci) i Vukovci (</w:t>
      </w:r>
      <w:r w:rsidRPr="00A612B6">
        <w:rPr>
          <w:rFonts w:cs="Arial"/>
          <w:bCs/>
        </w:rPr>
        <w:t>sa desn</w:t>
      </w:r>
      <w:r>
        <w:rPr>
          <w:rFonts w:cs="Arial"/>
          <w:bCs/>
        </w:rPr>
        <w:t>e</w:t>
      </w:r>
      <w:r w:rsidRPr="00A612B6">
        <w:rPr>
          <w:rFonts w:cs="Arial"/>
          <w:bCs/>
        </w:rPr>
        <w:t xml:space="preserve"> strane prije mosta). </w:t>
      </w:r>
      <w:r w:rsidRPr="00663E8D">
        <w:rPr>
          <w:rFonts w:cs="Arial"/>
          <w:bCs/>
        </w:rPr>
        <w:t xml:space="preserve">Navedeni objekti su preporuke preuzete iz </w:t>
      </w:r>
      <w:r w:rsidR="00EA2B23">
        <w:rPr>
          <w:rFonts w:cs="Arial"/>
          <w:bCs/>
        </w:rPr>
        <w:t>l</w:t>
      </w:r>
      <w:r w:rsidRPr="00663E8D">
        <w:rPr>
          <w:rFonts w:cs="Arial"/>
          <w:bCs/>
        </w:rPr>
        <w:t>okalnog plana upravljanja komunalnim otpadom 2016</w:t>
      </w:r>
      <w:r w:rsidR="00EA2B23">
        <w:rPr>
          <w:rFonts w:cs="Arial"/>
          <w:bCs/>
        </w:rPr>
        <w:t>–</w:t>
      </w:r>
      <w:r w:rsidRPr="00663E8D">
        <w:rPr>
          <w:rFonts w:cs="Arial"/>
          <w:bCs/>
        </w:rPr>
        <w:t>2020, koj</w:t>
      </w:r>
      <w:r w:rsidR="00EA2B23">
        <w:rPr>
          <w:rFonts w:cs="Arial"/>
          <w:bCs/>
        </w:rPr>
        <w:t>е</w:t>
      </w:r>
      <w:r w:rsidRPr="00663E8D">
        <w:rPr>
          <w:rFonts w:cs="Arial"/>
          <w:bCs/>
        </w:rPr>
        <w:t xml:space="preserve"> se nijesu pokazal</w:t>
      </w:r>
      <w:r w:rsidR="00EA2B23">
        <w:rPr>
          <w:rFonts w:cs="Arial"/>
          <w:bCs/>
        </w:rPr>
        <w:t>е</w:t>
      </w:r>
      <w:r w:rsidRPr="00663E8D">
        <w:rPr>
          <w:rFonts w:cs="Arial"/>
          <w:bCs/>
        </w:rPr>
        <w:t xml:space="preserve"> svrsishodnim sa aspekta estetske podobnosti i ambijentalne higijene, jer </w:t>
      </w:r>
      <w:r w:rsidR="00FB0DA7">
        <w:rPr>
          <w:rFonts w:cs="Arial"/>
          <w:bCs/>
        </w:rPr>
        <w:t xml:space="preserve">se </w:t>
      </w:r>
      <w:r w:rsidRPr="00663E8D">
        <w:rPr>
          <w:rFonts w:cs="Arial"/>
          <w:bCs/>
        </w:rPr>
        <w:t>od strane građana nenam</w:t>
      </w:r>
      <w:r w:rsidR="00FB0DA7">
        <w:rPr>
          <w:rFonts w:cs="Arial"/>
          <w:bCs/>
        </w:rPr>
        <w:t xml:space="preserve">jenski koriste i </w:t>
      </w:r>
      <w:r w:rsidRPr="00663E8D">
        <w:rPr>
          <w:rFonts w:cs="Arial"/>
          <w:bCs/>
        </w:rPr>
        <w:t xml:space="preserve">uglavnom </w:t>
      </w:r>
      <w:r w:rsidR="009B2476">
        <w:rPr>
          <w:rFonts w:cs="Arial"/>
          <w:bCs/>
        </w:rPr>
        <w:t xml:space="preserve">se </w:t>
      </w:r>
      <w:r w:rsidRPr="00663E8D">
        <w:rPr>
          <w:rFonts w:cs="Arial"/>
          <w:bCs/>
        </w:rPr>
        <w:t>odlažu sve vr</w:t>
      </w:r>
      <w:r w:rsidR="009B2476">
        <w:rPr>
          <w:rFonts w:cs="Arial"/>
          <w:bCs/>
        </w:rPr>
        <w:t>s</w:t>
      </w:r>
      <w:r w:rsidRPr="00663E8D">
        <w:rPr>
          <w:rFonts w:cs="Arial"/>
          <w:bCs/>
        </w:rPr>
        <w:t>te otpada</w:t>
      </w:r>
      <w:r w:rsidR="00EA2B23">
        <w:rPr>
          <w:rFonts w:cs="Arial"/>
          <w:bCs/>
        </w:rPr>
        <w:t>,</w:t>
      </w:r>
      <w:r w:rsidRPr="00663E8D">
        <w:rPr>
          <w:rFonts w:cs="Arial"/>
          <w:bCs/>
        </w:rPr>
        <w:t xml:space="preserve"> što </w:t>
      </w:r>
      <w:r w:rsidR="00EA2B23">
        <w:rPr>
          <w:rFonts w:cs="Arial"/>
          <w:bCs/>
        </w:rPr>
        <w:t>„</w:t>
      </w:r>
      <w:r w:rsidRPr="00663E8D">
        <w:rPr>
          <w:rFonts w:cs="Arial"/>
          <w:bCs/>
        </w:rPr>
        <w:t>Čistoći</w:t>
      </w:r>
      <w:r w:rsidR="00EA2B23">
        <w:rPr>
          <w:rFonts w:cs="Arial"/>
          <w:bCs/>
        </w:rPr>
        <w:t>“</w:t>
      </w:r>
      <w:r w:rsidRPr="00663E8D">
        <w:rPr>
          <w:rFonts w:cs="Arial"/>
          <w:bCs/>
        </w:rPr>
        <w:t xml:space="preserve"> d.</w:t>
      </w:r>
      <w:r w:rsidR="00EA2B23">
        <w:rPr>
          <w:rFonts w:cs="Arial"/>
          <w:bCs/>
        </w:rPr>
        <w:t xml:space="preserve"> </w:t>
      </w:r>
      <w:r w:rsidRPr="00663E8D">
        <w:rPr>
          <w:rFonts w:cs="Arial"/>
          <w:bCs/>
        </w:rPr>
        <w:t>o.</w:t>
      </w:r>
      <w:r w:rsidR="00EA2B23">
        <w:rPr>
          <w:rFonts w:cs="Arial"/>
          <w:bCs/>
        </w:rPr>
        <w:t xml:space="preserve"> </w:t>
      </w:r>
      <w:r w:rsidRPr="00663E8D">
        <w:rPr>
          <w:rFonts w:cs="Arial"/>
          <w:bCs/>
        </w:rPr>
        <w:t>o</w:t>
      </w:r>
      <w:r w:rsidR="00EA2B23">
        <w:rPr>
          <w:rFonts w:cs="Arial"/>
          <w:bCs/>
        </w:rPr>
        <w:t>.</w:t>
      </w:r>
      <w:r w:rsidRPr="00663E8D">
        <w:rPr>
          <w:rFonts w:cs="Arial"/>
          <w:bCs/>
        </w:rPr>
        <w:t xml:space="preserve"> Podgorica otežava održavanje i higijenu</w:t>
      </w:r>
      <w:r w:rsidR="004E2275">
        <w:rPr>
          <w:rFonts w:cs="Arial"/>
          <w:bCs/>
        </w:rPr>
        <w:t xml:space="preserve"> </w:t>
      </w:r>
      <w:r w:rsidRPr="00663E8D">
        <w:rPr>
          <w:rFonts w:cs="Arial"/>
          <w:bCs/>
        </w:rPr>
        <w:t>neposrednog</w:t>
      </w:r>
      <w:r w:rsidR="004E2275">
        <w:rPr>
          <w:rFonts w:cs="Arial"/>
          <w:bCs/>
        </w:rPr>
        <w:t xml:space="preserve"> </w:t>
      </w:r>
      <w:r w:rsidRPr="00663E8D">
        <w:rPr>
          <w:rFonts w:cs="Arial"/>
          <w:bCs/>
        </w:rPr>
        <w:t>prostora.</w:t>
      </w:r>
    </w:p>
    <w:p w:rsidR="00663E8D" w:rsidRDefault="00663E8D" w:rsidP="00663E8D">
      <w:pPr>
        <w:autoSpaceDE w:val="0"/>
        <w:autoSpaceDN w:val="0"/>
        <w:adjustRightInd w:val="0"/>
        <w:spacing w:line="240" w:lineRule="auto"/>
        <w:jc w:val="both"/>
        <w:rPr>
          <w:rFonts w:cs="Arial"/>
          <w:bCs/>
        </w:rPr>
      </w:pPr>
    </w:p>
    <w:p w:rsidR="00663E8D" w:rsidRDefault="00663E8D" w:rsidP="00663E8D">
      <w:pPr>
        <w:spacing w:line="240" w:lineRule="auto"/>
        <w:jc w:val="both"/>
      </w:pPr>
      <w:r w:rsidRPr="00CC340F">
        <w:t xml:space="preserve">Neopasni inertni građevinski otpad odlaže se na privremeno opredijeljenoj lokaciji Mojanski krst u </w:t>
      </w:r>
      <w:r w:rsidR="00EA2B23">
        <w:t>о</w:t>
      </w:r>
      <w:r w:rsidRPr="00CC340F">
        <w:t>pštini u okviru Glavnog grada – Golubovci.</w:t>
      </w:r>
      <w:r w:rsidR="00FB0DA7">
        <w:t xml:space="preserve"> O</w:t>
      </w:r>
      <w:r w:rsidR="00FB0DA7" w:rsidRPr="00FB0DA7">
        <w:t xml:space="preserve">vu lokaciju za odlaganje </w:t>
      </w:r>
      <w:r w:rsidR="00EA2B23">
        <w:t>te</w:t>
      </w:r>
      <w:r w:rsidR="00EA2B23" w:rsidRPr="00FB0DA7">
        <w:t xml:space="preserve"> </w:t>
      </w:r>
      <w:r w:rsidR="00FB0DA7" w:rsidRPr="00FB0DA7">
        <w:t xml:space="preserve">vrste otpada građani sa područja </w:t>
      </w:r>
      <w:r w:rsidR="00EA2B23">
        <w:t>о</w:t>
      </w:r>
      <w:r w:rsidR="00FB0DA7" w:rsidRPr="00FB0DA7">
        <w:t>pštine uglavnom ne koriste ili koriste u vrlo malom broju, što potvrđuj</w:t>
      </w:r>
      <w:r w:rsidR="00FB0DA7">
        <w:t>e</w:t>
      </w:r>
      <w:r w:rsidR="00FB0DA7" w:rsidRPr="00FB0DA7">
        <w:t xml:space="preserve"> i redovno ostavljanje </w:t>
      </w:r>
      <w:r w:rsidR="00EA2B23">
        <w:t>građevinskog</w:t>
      </w:r>
      <w:r w:rsidR="00FB0DA7" w:rsidRPr="00FB0DA7">
        <w:t xml:space="preserve"> otpada pored kontejnera.</w:t>
      </w:r>
    </w:p>
    <w:p w:rsidR="00663E8D" w:rsidRDefault="00663E8D" w:rsidP="00663E8D">
      <w:pPr>
        <w:spacing w:line="240" w:lineRule="auto"/>
        <w:jc w:val="both"/>
      </w:pPr>
    </w:p>
    <w:p w:rsidR="00663E8D" w:rsidRDefault="00663E8D" w:rsidP="00663E8D">
      <w:pPr>
        <w:spacing w:line="240" w:lineRule="auto"/>
        <w:jc w:val="both"/>
      </w:pPr>
      <w:r w:rsidRPr="00557D54">
        <w:t>Problem nepropisnog odlaganja</w:t>
      </w:r>
      <w:r w:rsidR="00556254">
        <w:t xml:space="preserve"> </w:t>
      </w:r>
      <w:r w:rsidRPr="00557D54">
        <w:t xml:space="preserve">na području </w:t>
      </w:r>
      <w:r w:rsidR="00EA2B23">
        <w:t>o</w:t>
      </w:r>
      <w:r w:rsidRPr="00557D54">
        <w:t>pštine u okviru Glavnog grada</w:t>
      </w:r>
      <w:r w:rsidR="00EA2B23">
        <w:t xml:space="preserve"> –</w:t>
      </w:r>
      <w:r w:rsidRPr="00557D54">
        <w:t xml:space="preserve"> Golubovci izražen </w:t>
      </w:r>
      <w:r w:rsidR="00EA2B23">
        <w:t xml:space="preserve">je </w:t>
      </w:r>
      <w:r w:rsidRPr="00557D54">
        <w:t>na lokacijama koje su ranije korišćen</w:t>
      </w:r>
      <w:r w:rsidR="00EA2B23">
        <w:t>e</w:t>
      </w:r>
      <w:r w:rsidRPr="00557D54">
        <w:t xml:space="preserve"> kao mjesna odlagališta, a nalaze se izvan naselja. Na području ove </w:t>
      </w:r>
      <w:r w:rsidR="00EA2B23">
        <w:t>o</w:t>
      </w:r>
      <w:r w:rsidRPr="00557D54">
        <w:t>pštine tokom 2019. godine evidentirano je deset lokacija sa nepropisnim odlaganjem otpada: u blizini aerodromske piste u naselju Golubovci, Korovića murva</w:t>
      </w:r>
      <w:r w:rsidR="00EA2B23">
        <w:t xml:space="preserve"> – </w:t>
      </w:r>
      <w:r w:rsidRPr="00557D54">
        <w:t xml:space="preserve">naselje Balabani, Stankovića brijeg </w:t>
      </w:r>
      <w:r w:rsidR="00EA2B23">
        <w:t xml:space="preserve">– </w:t>
      </w:r>
      <w:r w:rsidRPr="00557D54">
        <w:t xml:space="preserve">naselje Gošići, u blizini pružnog prelaza u naselju Bistrice, </w:t>
      </w:r>
      <w:r w:rsidR="00EA2B23">
        <w:t>P</w:t>
      </w:r>
      <w:r w:rsidRPr="00557D54">
        <w:t xml:space="preserve">opa </w:t>
      </w:r>
      <w:r w:rsidR="00556254">
        <w:t>M</w:t>
      </w:r>
      <w:r w:rsidRPr="00557D54">
        <w:t xml:space="preserve">ata </w:t>
      </w:r>
      <w:r w:rsidR="00556254">
        <w:t>g</w:t>
      </w:r>
      <w:r w:rsidRPr="00557D54">
        <w:t>uvno u naselju Bijelo Polje, duž puta Ponari –</w:t>
      </w:r>
      <w:r w:rsidR="00EA2B23">
        <w:t xml:space="preserve"> </w:t>
      </w:r>
      <w:r w:rsidRPr="00557D54">
        <w:t>Žabljak Crnojevića u naselju Ponari, desna obala Morače u naselju Vukovci, lijeva obala Morače od lokaliteta Tamnik u naselju Ljajkovići uzvodno sve do naselja Botun</w:t>
      </w:r>
      <w:r w:rsidR="00EA2B23">
        <w:t>,</w:t>
      </w:r>
      <w:r w:rsidRPr="00557D54">
        <w:t xml:space="preserve"> duž puta koji se korist</w:t>
      </w:r>
      <w:r w:rsidR="00EA2B23">
        <w:t>i</w:t>
      </w:r>
      <w:r w:rsidRPr="00557D54">
        <w:t xml:space="preserve"> za eksploataciju šljunka na dvije</w:t>
      </w:r>
      <w:r w:rsidR="00EA2B23">
        <w:t>-</w:t>
      </w:r>
      <w:r w:rsidRPr="00557D54">
        <w:t>tri lokacije.</w:t>
      </w:r>
    </w:p>
    <w:p w:rsidR="00663E8D" w:rsidRDefault="00663E8D" w:rsidP="00663E8D">
      <w:pPr>
        <w:spacing w:line="240" w:lineRule="auto"/>
        <w:jc w:val="both"/>
      </w:pPr>
    </w:p>
    <w:p w:rsidR="00663E8D" w:rsidRPr="00663E8D" w:rsidRDefault="00663E8D" w:rsidP="00D11ECE">
      <w:pPr>
        <w:spacing w:line="240" w:lineRule="auto"/>
        <w:jc w:val="both"/>
        <w:rPr>
          <w:rFonts w:cs="Arial"/>
        </w:rPr>
      </w:pPr>
      <w:r>
        <w:rPr>
          <w:rFonts w:cs="Arial"/>
        </w:rPr>
        <w:t xml:space="preserve">U okviru investicionih aktivnosti za naredni period, na teritoriji </w:t>
      </w:r>
      <w:r w:rsidR="00EA2B23">
        <w:rPr>
          <w:rFonts w:cs="Arial"/>
        </w:rPr>
        <w:t>o</w:t>
      </w:r>
      <w:r w:rsidRPr="00393FA1">
        <w:rPr>
          <w:rFonts w:cs="Arial"/>
        </w:rPr>
        <w:t>p</w:t>
      </w:r>
      <w:r>
        <w:rPr>
          <w:rFonts w:cs="Arial"/>
        </w:rPr>
        <w:t xml:space="preserve">štine u okviru Glavnog grada </w:t>
      </w:r>
      <w:r w:rsidR="00EA2B23">
        <w:rPr>
          <w:rFonts w:cs="Arial"/>
        </w:rPr>
        <w:t xml:space="preserve">– </w:t>
      </w:r>
      <w:r>
        <w:rPr>
          <w:rFonts w:cs="Arial"/>
        </w:rPr>
        <w:t>Golubovci</w:t>
      </w:r>
      <w:r w:rsidRPr="00393FA1">
        <w:rPr>
          <w:rFonts w:cs="Arial"/>
        </w:rPr>
        <w:t xml:space="preserve"> nastavi</w:t>
      </w:r>
      <w:r>
        <w:rPr>
          <w:rFonts w:cs="Arial"/>
        </w:rPr>
        <w:t>će</w:t>
      </w:r>
      <w:r w:rsidRPr="00393FA1">
        <w:rPr>
          <w:rFonts w:cs="Arial"/>
        </w:rPr>
        <w:t xml:space="preserve"> se sa razm</w:t>
      </w:r>
      <w:r>
        <w:rPr>
          <w:rFonts w:cs="Arial"/>
        </w:rPr>
        <w:t xml:space="preserve">atranjem mogućnosti ugradnje polupodzemnih kontejnera na lokacijama </w:t>
      </w:r>
      <w:r w:rsidRPr="00393FA1">
        <w:rPr>
          <w:rFonts w:cs="Arial"/>
        </w:rPr>
        <w:t>na koji</w:t>
      </w:r>
      <w:r>
        <w:rPr>
          <w:rFonts w:cs="Arial"/>
        </w:rPr>
        <w:t>ma postoji opravdana potreba</w:t>
      </w:r>
      <w:r w:rsidR="00D454B6">
        <w:rPr>
          <w:rFonts w:cs="Arial"/>
        </w:rPr>
        <w:t xml:space="preserve"> za tim</w:t>
      </w:r>
      <w:r>
        <w:rPr>
          <w:rFonts w:cs="Arial"/>
        </w:rPr>
        <w:t>, kao</w:t>
      </w:r>
      <w:r w:rsidRPr="00393FA1">
        <w:rPr>
          <w:rFonts w:cs="Arial"/>
        </w:rPr>
        <w:t xml:space="preserve"> i</w:t>
      </w:r>
      <w:r>
        <w:rPr>
          <w:rFonts w:cs="Arial"/>
        </w:rPr>
        <w:t xml:space="preserve"> na lokacijama koje ispunjavaju uslove sa stanovišta prisustva podzemnih i nadzemnih instalacija, </w:t>
      </w:r>
      <w:r w:rsidRPr="00393FA1">
        <w:rPr>
          <w:rFonts w:cs="Arial"/>
        </w:rPr>
        <w:t>saobra</w:t>
      </w:r>
      <w:r>
        <w:rPr>
          <w:rFonts w:cs="Arial"/>
        </w:rPr>
        <w:t>ćajno-</w:t>
      </w:r>
      <w:r w:rsidRPr="00393FA1">
        <w:rPr>
          <w:rFonts w:cs="Arial"/>
        </w:rPr>
        <w:t>tehni</w:t>
      </w:r>
      <w:r>
        <w:rPr>
          <w:rFonts w:cs="Arial"/>
        </w:rPr>
        <w:t xml:space="preserve">čkih </w:t>
      </w:r>
      <w:r w:rsidRPr="00393FA1">
        <w:rPr>
          <w:rFonts w:cs="Arial"/>
        </w:rPr>
        <w:t>uslova</w:t>
      </w:r>
      <w:r w:rsidR="00995B0E">
        <w:rPr>
          <w:rFonts w:cs="Arial"/>
        </w:rPr>
        <w:t>,</w:t>
      </w:r>
      <w:r w:rsidR="00FB0DA7">
        <w:rPr>
          <w:rFonts w:cs="Arial"/>
        </w:rPr>
        <w:t xml:space="preserve"> </w:t>
      </w:r>
      <w:r w:rsidR="00FB0DA7" w:rsidRPr="00FB0DA7">
        <w:rPr>
          <w:rFonts w:cs="Arial"/>
        </w:rPr>
        <w:t>kao i postavljanj</w:t>
      </w:r>
      <w:r w:rsidR="009B2476">
        <w:rPr>
          <w:rFonts w:cs="Arial"/>
        </w:rPr>
        <w:t>a</w:t>
      </w:r>
      <w:r w:rsidR="00FB0DA7" w:rsidRPr="00FB0DA7">
        <w:rPr>
          <w:rFonts w:cs="Arial"/>
        </w:rPr>
        <w:t xml:space="preserve"> infrast</w:t>
      </w:r>
      <w:r w:rsidR="005B3D40">
        <w:rPr>
          <w:rFonts w:cs="Arial"/>
        </w:rPr>
        <w:t>r</w:t>
      </w:r>
      <w:r w:rsidR="00FB0DA7" w:rsidRPr="00FB0DA7">
        <w:rPr>
          <w:rFonts w:cs="Arial"/>
        </w:rPr>
        <w:t xml:space="preserve">ukture za sprovođenje odlaganja komunalnog otpada na principu </w:t>
      </w:r>
      <w:r w:rsidR="00D454B6">
        <w:rPr>
          <w:rFonts w:cs="Arial"/>
        </w:rPr>
        <w:t>„</w:t>
      </w:r>
      <w:r w:rsidR="00FB0DA7" w:rsidRPr="00FB0DA7">
        <w:rPr>
          <w:rFonts w:cs="Arial"/>
        </w:rPr>
        <w:t xml:space="preserve">mokre i </w:t>
      </w:r>
      <w:r w:rsidR="00A924FF">
        <w:rPr>
          <w:rFonts w:cs="Arial"/>
        </w:rPr>
        <w:t xml:space="preserve">suve </w:t>
      </w:r>
      <w:r w:rsidR="00FB0DA7" w:rsidRPr="00FB0DA7">
        <w:rPr>
          <w:rFonts w:cs="Arial"/>
        </w:rPr>
        <w:t>frakcije</w:t>
      </w:r>
      <w:r w:rsidR="00D454B6">
        <w:rPr>
          <w:rFonts w:cs="Arial"/>
        </w:rPr>
        <w:t>“</w:t>
      </w:r>
      <w:r w:rsidR="00FB0DA7" w:rsidRPr="00FB0DA7">
        <w:rPr>
          <w:rFonts w:cs="Arial"/>
        </w:rPr>
        <w:t>.</w:t>
      </w:r>
    </w:p>
    <w:p w:rsidR="0044327B" w:rsidRDefault="0044327B" w:rsidP="00397492">
      <w:pPr>
        <w:spacing w:line="240" w:lineRule="auto"/>
      </w:pPr>
    </w:p>
    <w:p w:rsidR="00397492" w:rsidRPr="003A6D9E" w:rsidRDefault="00397492" w:rsidP="00023AA5">
      <w:pPr>
        <w:pStyle w:val="Heading3"/>
      </w:pPr>
      <w:bookmarkStart w:id="52" w:name="_Toc66132645"/>
      <w:r w:rsidRPr="003A6D9E">
        <w:lastRenderedPageBreak/>
        <w:t>Održavanje korita vodotoka od lokalnog značaja</w:t>
      </w:r>
      <w:bookmarkEnd w:id="52"/>
      <w:r w:rsidRPr="003A6D9E">
        <w:t xml:space="preserve"> </w:t>
      </w:r>
    </w:p>
    <w:p w:rsidR="00397492" w:rsidRPr="003A6D9E" w:rsidRDefault="00397492" w:rsidP="00DC0ADB">
      <w:pPr>
        <w:spacing w:line="240" w:lineRule="auto"/>
        <w:jc w:val="both"/>
      </w:pPr>
    </w:p>
    <w:p w:rsidR="00397492" w:rsidRPr="003A6D9E" w:rsidRDefault="00397492" w:rsidP="00DC0ADB">
      <w:pPr>
        <w:spacing w:line="240" w:lineRule="auto"/>
        <w:jc w:val="both"/>
      </w:pPr>
      <w:r w:rsidRPr="003A6D9E">
        <w:t xml:space="preserve">Održavanje korita vodotoka od lokalnog značaja </w:t>
      </w:r>
      <w:r w:rsidR="00123F14">
        <w:t>podrazumijeva</w:t>
      </w:r>
      <w:r w:rsidR="00123F14" w:rsidRPr="003A6D9E">
        <w:t xml:space="preserve"> </w:t>
      </w:r>
      <w:r w:rsidRPr="003A6D9E">
        <w:t>uređenje i održavanje čistoće i zaštit</w:t>
      </w:r>
      <w:r w:rsidR="00123F14">
        <w:t>u</w:t>
      </w:r>
      <w:r w:rsidRPr="003A6D9E">
        <w:t xml:space="preserve"> korita vodotoka radi obezbjeđivanja nesmetanog protoka vode</w:t>
      </w:r>
      <w:r w:rsidR="00DC0ADB" w:rsidRPr="003A6D9E">
        <w:t>. Zakonom o vodama je propisano</w:t>
      </w:r>
      <w:r w:rsidRPr="003A6D9E">
        <w:t xml:space="preserve"> da </w:t>
      </w:r>
      <w:r w:rsidR="00DC0ADB" w:rsidRPr="003A6D9E">
        <w:t xml:space="preserve">se </w:t>
      </w:r>
      <w:r w:rsidRPr="003A6D9E">
        <w:t>vode od lokalnog značaja upisuju u registar koji vodi nadležni organ uprave. Opština nema uspostavljen registar voda od lokalnog značaja, i u narednom periodu planira njegovo donošenje.</w:t>
      </w:r>
      <w:r w:rsidR="00123F14">
        <w:t xml:space="preserve"> </w:t>
      </w:r>
      <w:r w:rsidRPr="003A6D9E">
        <w:t xml:space="preserve">Održavanje korita vodotoka vrši se u cilju sprovođenja preventivnih mjera zaštite od štetnog dejstva voda predviđenih Lokalnim planom zaštite i spašavanja od poplava za teritoriju </w:t>
      </w:r>
      <w:r w:rsidR="00123F14">
        <w:t>g</w:t>
      </w:r>
      <w:r w:rsidRPr="003A6D9E">
        <w:t xml:space="preserve">lavnog grada i Opštim planom zaštite od štetnog dejstva voda od značaja za </w:t>
      </w:r>
      <w:r w:rsidR="00123F14">
        <w:t>g</w:t>
      </w:r>
      <w:r w:rsidRPr="003A6D9E">
        <w:t xml:space="preserve">lavni grad.  </w:t>
      </w:r>
    </w:p>
    <w:p w:rsidR="00BE2944" w:rsidRDefault="00BE2944" w:rsidP="00CC340F">
      <w:pPr>
        <w:spacing w:line="240" w:lineRule="auto"/>
        <w:jc w:val="both"/>
        <w:rPr>
          <w:rFonts w:cs="Arial"/>
        </w:rPr>
      </w:pPr>
    </w:p>
    <w:p w:rsidR="00BE2944" w:rsidRPr="00BE2944" w:rsidRDefault="00BE2944" w:rsidP="00BE2944">
      <w:pPr>
        <w:pStyle w:val="Heading3"/>
      </w:pPr>
      <w:bookmarkStart w:id="53" w:name="_Toc52267847"/>
      <w:bookmarkStart w:id="54" w:name="_Toc66132646"/>
      <w:r w:rsidRPr="00BE2944">
        <w:t>Stanje životne sredine</w:t>
      </w:r>
      <w:bookmarkEnd w:id="53"/>
      <w:bookmarkEnd w:id="54"/>
    </w:p>
    <w:p w:rsidR="00BE2944" w:rsidRDefault="00BE2944" w:rsidP="00CC340F">
      <w:pPr>
        <w:spacing w:line="240" w:lineRule="auto"/>
        <w:jc w:val="both"/>
        <w:rPr>
          <w:rFonts w:cs="Arial"/>
        </w:rPr>
      </w:pPr>
    </w:p>
    <w:p w:rsidR="00C05EDA" w:rsidRDefault="00EB77AF" w:rsidP="00CC340F">
      <w:pPr>
        <w:spacing w:line="240" w:lineRule="auto"/>
        <w:jc w:val="both"/>
        <w:rPr>
          <w:rFonts w:cs="Arial"/>
        </w:rPr>
      </w:pPr>
      <w:r>
        <w:rPr>
          <w:rFonts w:cs="Arial"/>
        </w:rPr>
        <w:t xml:space="preserve">Ocjena stanja životne sredine na području </w:t>
      </w:r>
      <w:r w:rsidR="00123F14">
        <w:rPr>
          <w:rFonts w:cs="Arial"/>
        </w:rPr>
        <w:t>o</w:t>
      </w:r>
      <w:r>
        <w:rPr>
          <w:rFonts w:cs="Arial"/>
        </w:rPr>
        <w:t xml:space="preserve">pštine u okviru Glavnog grada </w:t>
      </w:r>
      <w:r w:rsidR="00123F14">
        <w:rPr>
          <w:rFonts w:cs="Arial"/>
        </w:rPr>
        <w:t xml:space="preserve">– Golubovci </w:t>
      </w:r>
      <w:r>
        <w:rPr>
          <w:rFonts w:cs="Arial"/>
        </w:rPr>
        <w:t xml:space="preserve">zasnovana je na podacima prikupljenim </w:t>
      </w:r>
      <w:r w:rsidR="00C05EDA" w:rsidRPr="00C05EDA">
        <w:rPr>
          <w:rFonts w:cs="Arial"/>
        </w:rPr>
        <w:t xml:space="preserve">kroz državni </w:t>
      </w:r>
      <w:r w:rsidR="00A66D09">
        <w:rPr>
          <w:rFonts w:cs="Arial"/>
        </w:rPr>
        <w:t>monitoring i lokalni monitoring</w:t>
      </w:r>
      <w:r w:rsidR="00C05EDA" w:rsidRPr="00C05EDA">
        <w:rPr>
          <w:rFonts w:cs="Arial"/>
        </w:rPr>
        <w:t xml:space="preserve">. </w:t>
      </w:r>
      <w:r w:rsidR="00A66D09">
        <w:rPr>
          <w:rFonts w:cs="Arial"/>
        </w:rPr>
        <w:t xml:space="preserve">Na bazi </w:t>
      </w:r>
      <w:r w:rsidR="00C05EDA" w:rsidRPr="00C05EDA">
        <w:rPr>
          <w:rFonts w:cs="Arial"/>
        </w:rPr>
        <w:t xml:space="preserve"> </w:t>
      </w:r>
      <w:r w:rsidR="00A66D09">
        <w:rPr>
          <w:rFonts w:cs="Arial"/>
        </w:rPr>
        <w:t>dostupnih</w:t>
      </w:r>
      <w:r w:rsidR="00C05EDA" w:rsidRPr="00C05EDA">
        <w:rPr>
          <w:rFonts w:cs="Arial"/>
        </w:rPr>
        <w:t xml:space="preserve"> mjerenja prikazan</w:t>
      </w:r>
      <w:r w:rsidR="00A66D09">
        <w:rPr>
          <w:rFonts w:cs="Arial"/>
        </w:rPr>
        <w:t>ih</w:t>
      </w:r>
      <w:r w:rsidR="00C05EDA" w:rsidRPr="00C05EDA">
        <w:rPr>
          <w:rFonts w:cs="Arial"/>
        </w:rPr>
        <w:t xml:space="preserve"> u Izvještaju o stanju životne sredine </w:t>
      </w:r>
      <w:r w:rsidR="009209ED">
        <w:rPr>
          <w:rFonts w:cs="Arial"/>
        </w:rPr>
        <w:t>Glavnog grada za period</w:t>
      </w:r>
      <w:r w:rsidR="00C05EDA" w:rsidRPr="00C05EDA">
        <w:rPr>
          <w:rFonts w:cs="Arial"/>
        </w:rPr>
        <w:t xml:space="preserve"> 2015</w:t>
      </w:r>
      <w:r w:rsidR="00123F14">
        <w:rPr>
          <w:rFonts w:cs="Arial"/>
        </w:rPr>
        <w:t>–</w:t>
      </w:r>
      <w:r w:rsidR="00C05EDA" w:rsidRPr="00C05EDA">
        <w:rPr>
          <w:rFonts w:cs="Arial"/>
        </w:rPr>
        <w:t>201</w:t>
      </w:r>
      <w:r w:rsidR="009209ED">
        <w:rPr>
          <w:rFonts w:cs="Arial"/>
        </w:rPr>
        <w:t>9</w:t>
      </w:r>
      <w:r w:rsidR="00541AF0">
        <w:rPr>
          <w:rFonts w:cs="Arial"/>
        </w:rPr>
        <w:t>.</w:t>
      </w:r>
      <w:r w:rsidR="00C05EDA" w:rsidRPr="00C05EDA">
        <w:rPr>
          <w:rFonts w:cs="Arial"/>
        </w:rPr>
        <w:t xml:space="preserve"> i Informacij</w:t>
      </w:r>
      <w:r w:rsidR="00A66D09">
        <w:rPr>
          <w:rFonts w:cs="Arial"/>
        </w:rPr>
        <w:t>i</w:t>
      </w:r>
      <w:r w:rsidR="00C05EDA" w:rsidRPr="00C05EDA">
        <w:rPr>
          <w:rFonts w:cs="Arial"/>
        </w:rPr>
        <w:t xml:space="preserve"> o stanju životne sredine </w:t>
      </w:r>
      <w:r w:rsidR="00A66D09">
        <w:rPr>
          <w:rFonts w:cs="Arial"/>
        </w:rPr>
        <w:t>Crne Gore</w:t>
      </w:r>
      <w:r w:rsidR="00294620">
        <w:rPr>
          <w:rFonts w:cs="Arial"/>
        </w:rPr>
        <w:t xml:space="preserve"> za 2018. godinu </w:t>
      </w:r>
      <w:r w:rsidR="00A66D09">
        <w:rPr>
          <w:rFonts w:cs="Arial"/>
        </w:rPr>
        <w:t>dat je osvrt na stanje vazduha, voda i zemljišta</w:t>
      </w:r>
      <w:r w:rsidR="00C05EDA" w:rsidRPr="00C05EDA">
        <w:rPr>
          <w:rFonts w:cs="Arial"/>
        </w:rPr>
        <w:t>.</w:t>
      </w:r>
    </w:p>
    <w:p w:rsidR="009209ED" w:rsidRDefault="009209ED" w:rsidP="00CC340F">
      <w:pPr>
        <w:spacing w:line="240" w:lineRule="auto"/>
        <w:jc w:val="both"/>
        <w:rPr>
          <w:rFonts w:cs="Arial"/>
        </w:rPr>
      </w:pPr>
    </w:p>
    <w:p w:rsidR="00BE2944" w:rsidRPr="00D426FB" w:rsidRDefault="008A3E56" w:rsidP="00CC340F">
      <w:pPr>
        <w:spacing w:line="240" w:lineRule="auto"/>
        <w:jc w:val="both"/>
        <w:rPr>
          <w:rFonts w:cs="Arial"/>
          <w:b/>
        </w:rPr>
      </w:pPr>
      <w:r>
        <w:rPr>
          <w:rFonts w:cs="Arial"/>
          <w:b/>
        </w:rPr>
        <w:t>Kvalitet v</w:t>
      </w:r>
      <w:r w:rsidR="00BE2944" w:rsidRPr="00D426FB">
        <w:rPr>
          <w:rFonts w:cs="Arial"/>
          <w:b/>
        </w:rPr>
        <w:t>azduh</w:t>
      </w:r>
      <w:r>
        <w:rPr>
          <w:rFonts w:cs="Arial"/>
          <w:b/>
        </w:rPr>
        <w:t>a</w:t>
      </w:r>
    </w:p>
    <w:p w:rsidR="000614BF" w:rsidRPr="00294620" w:rsidRDefault="000614BF" w:rsidP="007C2013">
      <w:pPr>
        <w:spacing w:line="240" w:lineRule="auto"/>
        <w:jc w:val="both"/>
        <w:rPr>
          <w:color w:val="000000" w:themeColor="text1"/>
        </w:rPr>
      </w:pPr>
    </w:p>
    <w:p w:rsidR="007C2013" w:rsidRDefault="0066699B" w:rsidP="007C2013">
      <w:pPr>
        <w:spacing w:line="240" w:lineRule="auto"/>
        <w:jc w:val="both"/>
      </w:pPr>
      <w:r w:rsidRPr="00294620">
        <w:rPr>
          <w:color w:val="000000" w:themeColor="text1"/>
        </w:rPr>
        <w:t>Stanj</w:t>
      </w:r>
      <w:r w:rsidR="00FB6392" w:rsidRPr="00294620">
        <w:rPr>
          <w:color w:val="000000" w:themeColor="text1"/>
        </w:rPr>
        <w:t>e</w:t>
      </w:r>
      <w:r w:rsidRPr="00294620">
        <w:rPr>
          <w:color w:val="000000" w:themeColor="text1"/>
        </w:rPr>
        <w:t xml:space="preserve"> vazduha zasnovan</w:t>
      </w:r>
      <w:r w:rsidR="00FB6392" w:rsidRPr="00294620">
        <w:rPr>
          <w:color w:val="000000" w:themeColor="text1"/>
        </w:rPr>
        <w:t>o</w:t>
      </w:r>
      <w:r w:rsidRPr="00294620">
        <w:rPr>
          <w:color w:val="000000" w:themeColor="text1"/>
        </w:rPr>
        <w:t xml:space="preserve"> je na </w:t>
      </w:r>
      <w:r w:rsidR="00662B04" w:rsidRPr="00294620">
        <w:rPr>
          <w:color w:val="000000" w:themeColor="text1"/>
        </w:rPr>
        <w:t>rezultatima mjerenja</w:t>
      </w:r>
      <w:r w:rsidRPr="00294620">
        <w:rPr>
          <w:color w:val="000000" w:themeColor="text1"/>
        </w:rPr>
        <w:t xml:space="preserve"> </w:t>
      </w:r>
      <w:r w:rsidR="00662B04" w:rsidRPr="00294620">
        <w:rPr>
          <w:color w:val="000000" w:themeColor="text1"/>
        </w:rPr>
        <w:t xml:space="preserve">kvaliteta vazduha </w:t>
      </w:r>
      <w:r w:rsidR="000614BF" w:rsidRPr="00294620">
        <w:rPr>
          <w:color w:val="000000" w:themeColor="text1"/>
        </w:rPr>
        <w:t xml:space="preserve">u okviru lokalnog </w:t>
      </w:r>
      <w:r w:rsidR="00981524">
        <w:rPr>
          <w:color w:val="000000" w:themeColor="text1"/>
        </w:rPr>
        <w:t>monitoringa,</w:t>
      </w:r>
      <w:r w:rsidR="000614BF" w:rsidRPr="00294620">
        <w:rPr>
          <w:color w:val="000000" w:themeColor="text1"/>
        </w:rPr>
        <w:t xml:space="preserve"> koji sprovodi</w:t>
      </w:r>
      <w:r w:rsidR="00086105" w:rsidRPr="00294620">
        <w:rPr>
          <w:color w:val="000000" w:themeColor="text1"/>
        </w:rPr>
        <w:t xml:space="preserve"> Sekretarijat za planiranje prostora i održivi razvoj</w:t>
      </w:r>
      <w:r w:rsidR="000614BF" w:rsidRPr="00294620">
        <w:rPr>
          <w:color w:val="000000" w:themeColor="text1"/>
        </w:rPr>
        <w:t xml:space="preserve"> Glavn</w:t>
      </w:r>
      <w:r w:rsidR="00086105" w:rsidRPr="00294620">
        <w:rPr>
          <w:color w:val="000000" w:themeColor="text1"/>
        </w:rPr>
        <w:t>og</w:t>
      </w:r>
      <w:r w:rsidR="000614BF" w:rsidRPr="00294620">
        <w:rPr>
          <w:color w:val="000000" w:themeColor="text1"/>
        </w:rPr>
        <w:t xml:space="preserve"> grad</w:t>
      </w:r>
      <w:r w:rsidR="00086105" w:rsidRPr="00294620">
        <w:rPr>
          <w:color w:val="000000" w:themeColor="text1"/>
        </w:rPr>
        <w:t>a u okviru godišnjeg monitoringa</w:t>
      </w:r>
      <w:r w:rsidR="000614BF" w:rsidRPr="00294620">
        <w:rPr>
          <w:color w:val="000000" w:themeColor="text1"/>
        </w:rPr>
        <w:t xml:space="preserve">, </w:t>
      </w:r>
      <w:r w:rsidR="00E42DA7" w:rsidRPr="00294620">
        <w:rPr>
          <w:color w:val="000000" w:themeColor="text1"/>
        </w:rPr>
        <w:t xml:space="preserve">putem </w:t>
      </w:r>
      <w:r w:rsidR="00086105" w:rsidRPr="00294620">
        <w:rPr>
          <w:color w:val="000000" w:themeColor="text1"/>
        </w:rPr>
        <w:t xml:space="preserve">mobilne automatske </w:t>
      </w:r>
      <w:r w:rsidR="00E42DA7" w:rsidRPr="00294620">
        <w:rPr>
          <w:color w:val="000000" w:themeColor="text1"/>
        </w:rPr>
        <w:t>stanic</w:t>
      </w:r>
      <w:r w:rsidR="000B65DF" w:rsidRPr="00294620">
        <w:rPr>
          <w:color w:val="000000" w:themeColor="text1"/>
        </w:rPr>
        <w:t>e</w:t>
      </w:r>
      <w:r w:rsidR="00E42DA7" w:rsidRPr="00294620">
        <w:rPr>
          <w:color w:val="000000" w:themeColor="text1"/>
        </w:rPr>
        <w:t xml:space="preserve"> </w:t>
      </w:r>
      <w:r w:rsidR="00294620">
        <w:rPr>
          <w:color w:val="000000" w:themeColor="text1"/>
        </w:rPr>
        <w:t>sa mjernog mjesta pored zgrade</w:t>
      </w:r>
      <w:r w:rsidR="00086105" w:rsidRPr="00294620">
        <w:rPr>
          <w:color w:val="000000" w:themeColor="text1"/>
        </w:rPr>
        <w:t xml:space="preserve"> lokalne uprave u naselju Anovi</w:t>
      </w:r>
      <w:r w:rsidR="00086105" w:rsidRPr="00CB18D1">
        <w:t>.</w:t>
      </w:r>
      <w:r w:rsidR="00E42DA7">
        <w:t xml:space="preserve"> M</w:t>
      </w:r>
      <w:r w:rsidR="004D3736">
        <w:t>jerenje</w:t>
      </w:r>
      <w:r w:rsidR="00E42DA7" w:rsidRPr="009B26A8">
        <w:t xml:space="preserve"> imisije zagađujućih materija, odnosno praćenje koncentracija</w:t>
      </w:r>
      <w:r w:rsidR="00D77DDD">
        <w:t>,</w:t>
      </w:r>
      <w:r w:rsidR="00E42DA7" w:rsidRPr="009B26A8">
        <w:t xml:space="preserve"> </w:t>
      </w:r>
      <w:r w:rsidR="000B65DF">
        <w:t>vršen</w:t>
      </w:r>
      <w:r w:rsidR="004D3736">
        <w:t>o</w:t>
      </w:r>
      <w:r w:rsidR="000B65DF">
        <w:t xml:space="preserve"> </w:t>
      </w:r>
      <w:r w:rsidR="004D3736">
        <w:t>je</w:t>
      </w:r>
      <w:r w:rsidR="000B65DF">
        <w:t xml:space="preserve"> za </w:t>
      </w:r>
      <w:r w:rsidR="000B65DF" w:rsidRPr="009B26A8">
        <w:t>sljedeć</w:t>
      </w:r>
      <w:r w:rsidR="004D3736">
        <w:t>e parametre</w:t>
      </w:r>
      <w:r w:rsidR="00E42DA7" w:rsidRPr="009B26A8">
        <w:t>: sumpor</w:t>
      </w:r>
      <w:r w:rsidR="00981524">
        <w:t>-</w:t>
      </w:r>
      <w:r w:rsidR="00E42DA7" w:rsidRPr="009B26A8">
        <w:t>dioksid (SO2), azot</w:t>
      </w:r>
      <w:r w:rsidR="00981524">
        <w:t>-</w:t>
      </w:r>
      <w:r w:rsidR="00E42DA7" w:rsidRPr="009B26A8">
        <w:t>dioksid (NO2), ugljen</w:t>
      </w:r>
      <w:r w:rsidR="00981524">
        <w:t>-</w:t>
      </w:r>
      <w:r w:rsidR="00E42DA7" w:rsidRPr="009B26A8">
        <w:t>monoksid</w:t>
      </w:r>
      <w:r w:rsidR="004D3736">
        <w:t xml:space="preserve"> (CO), koncentraciju</w:t>
      </w:r>
      <w:r w:rsidR="00E42DA7" w:rsidRPr="009B26A8">
        <w:t xml:space="preserve"> PM10 čestica i sadržaj teških metala u PM10 česticama. Mjerenja su realizovana od strane Cent</w:t>
      </w:r>
      <w:r w:rsidR="000B65DF">
        <w:t>ra</w:t>
      </w:r>
      <w:r w:rsidR="00E42DA7" w:rsidRPr="009B26A8">
        <w:t xml:space="preserve"> za ekotoksikološka ispitivanja Crne Gore.</w:t>
      </w:r>
      <w:r w:rsidR="00FD053A">
        <w:t xml:space="preserve"> </w:t>
      </w:r>
      <w:r w:rsidR="004D3736">
        <w:t>Rezultati m</w:t>
      </w:r>
      <w:r w:rsidR="00981524">
        <w:t>j</w:t>
      </w:r>
      <w:r w:rsidR="00F5389C" w:rsidRPr="00D426FB">
        <w:t xml:space="preserve">erenja pokazuju </w:t>
      </w:r>
      <w:r w:rsidR="002D6E6D" w:rsidRPr="00D426FB">
        <w:t>dobar kvalitet vazduha</w:t>
      </w:r>
      <w:r w:rsidR="000B65DF">
        <w:t xml:space="preserve">. </w:t>
      </w:r>
      <w:r w:rsidR="00FD053A">
        <w:t>Sve izmjerene vrijednosti azot</w:t>
      </w:r>
      <w:r w:rsidR="00981524">
        <w:t>-</w:t>
      </w:r>
      <w:r w:rsidR="00FD053A">
        <w:t>oksida, sumpor</w:t>
      </w:r>
      <w:r w:rsidR="00981524">
        <w:t>-</w:t>
      </w:r>
      <w:r w:rsidR="00FD053A">
        <w:t>dioksida, ugljen</w:t>
      </w:r>
      <w:r w:rsidR="00981524">
        <w:t>-</w:t>
      </w:r>
      <w:r w:rsidR="00FD053A">
        <w:t xml:space="preserve">monoksida i ozona bile </w:t>
      </w:r>
      <w:r w:rsidR="009B2476">
        <w:t xml:space="preserve">su </w:t>
      </w:r>
      <w:r w:rsidR="00FD053A">
        <w:t xml:space="preserve">ispod propisanih graničnih vrijednosti. </w:t>
      </w:r>
      <w:r w:rsidR="00912BE1" w:rsidRPr="00912BE1">
        <w:t>Periodi visokog zagađenja vazduha, u prvom redu suspendovanim česticama</w:t>
      </w:r>
      <w:r w:rsidR="00912BE1">
        <w:t>,</w:t>
      </w:r>
      <w:r w:rsidR="00912BE1" w:rsidRPr="00912BE1">
        <w:t xml:space="preserve"> karakteristični </w:t>
      </w:r>
      <w:r w:rsidR="00981524">
        <w:t xml:space="preserve">su </w:t>
      </w:r>
      <w:r w:rsidR="00912BE1" w:rsidRPr="00912BE1">
        <w:t>za zimske mjesece</w:t>
      </w:r>
      <w:r w:rsidR="00981524">
        <w:t>,</w:t>
      </w:r>
      <w:r w:rsidR="00912BE1">
        <w:t xml:space="preserve"> </w:t>
      </w:r>
      <w:r w:rsidR="00912BE1" w:rsidRPr="00912BE1">
        <w:t xml:space="preserve">tokom </w:t>
      </w:r>
      <w:r w:rsidR="00912BE1" w:rsidRPr="009B2476">
        <w:t>gr</w:t>
      </w:r>
      <w:r w:rsidR="009B2476" w:rsidRPr="00CB18D1">
        <w:t>i</w:t>
      </w:r>
      <w:r w:rsidR="00912BE1" w:rsidRPr="009B2476">
        <w:t>jne</w:t>
      </w:r>
      <w:r w:rsidR="00912BE1" w:rsidRPr="00912BE1">
        <w:t xml:space="preserve"> sezone</w:t>
      </w:r>
      <w:r w:rsidR="00981524">
        <w:t>,</w:t>
      </w:r>
      <w:r w:rsidR="00912BE1">
        <w:t xml:space="preserve"> kada dolazi do </w:t>
      </w:r>
      <w:r w:rsidR="00912BE1" w:rsidRPr="00912BE1">
        <w:t>prekoračenja srednjih dnevnih vri</w:t>
      </w:r>
      <w:r w:rsidR="0068120D">
        <w:t>jednosti suspendovanih čestica</w:t>
      </w:r>
      <w:r w:rsidR="00912BE1">
        <w:t xml:space="preserve">. </w:t>
      </w:r>
      <w:r w:rsidR="0068120D" w:rsidRPr="007C2013">
        <w:t>Povišene vrijednosti benz</w:t>
      </w:r>
      <w:r w:rsidR="005B3D40">
        <w:t>o</w:t>
      </w:r>
      <w:r w:rsidR="0068120D" w:rsidRPr="007C2013">
        <w:t>(a)pirena</w:t>
      </w:r>
      <w:r w:rsidR="00981524">
        <w:t>,</w:t>
      </w:r>
      <w:r w:rsidR="0068120D" w:rsidRPr="007C2013">
        <w:t xml:space="preserve"> produkta sagorijevanja fosilnih goriva (grijanje, industrija i saobraćaj) uobičajene su u </w:t>
      </w:r>
      <w:r w:rsidR="00353356">
        <w:t>ovom dijelu godine</w:t>
      </w:r>
      <w:r w:rsidR="0068120D" w:rsidRPr="007C2013">
        <w:t>.</w:t>
      </w:r>
      <w:r w:rsidR="00353356">
        <w:t xml:space="preserve"> </w:t>
      </w:r>
      <w:r w:rsidR="00B032E9">
        <w:t xml:space="preserve">Kada je u pitanju sadržaj teških metala u PM10, </w:t>
      </w:r>
      <w:r w:rsidR="00353356" w:rsidRPr="00353356">
        <w:t xml:space="preserve">srednje vrijednosti sadržaja olova, kadmijuma, arsena i nikla u suspendovanim česticama PM10 bile </w:t>
      </w:r>
      <w:r w:rsidR="00981524">
        <w:t xml:space="preserve">su </w:t>
      </w:r>
      <w:r w:rsidR="00353356" w:rsidRPr="00353356">
        <w:t>ispod propisanih graničnih</w:t>
      </w:r>
      <w:r w:rsidR="00981524">
        <w:t xml:space="preserve"> – </w:t>
      </w:r>
      <w:r w:rsidR="00353356" w:rsidRPr="00353356">
        <w:t>ciljnih vrijednosti</w:t>
      </w:r>
      <w:r w:rsidR="00294620">
        <w:rPr>
          <w:rStyle w:val="FootnoteReference"/>
        </w:rPr>
        <w:footnoteReference w:id="17"/>
      </w:r>
      <w:r w:rsidR="00B032E9">
        <w:t>.</w:t>
      </w:r>
    </w:p>
    <w:p w:rsidR="00043071" w:rsidRPr="00C80942" w:rsidRDefault="00043071" w:rsidP="00200D07">
      <w:pPr>
        <w:spacing w:line="240" w:lineRule="auto"/>
        <w:jc w:val="both"/>
      </w:pPr>
    </w:p>
    <w:p w:rsidR="00094E02" w:rsidRDefault="006221C9" w:rsidP="00200D07">
      <w:pPr>
        <w:spacing w:line="240" w:lineRule="auto"/>
        <w:jc w:val="both"/>
        <w:rPr>
          <w:b/>
        </w:rPr>
      </w:pPr>
      <w:r w:rsidRPr="00C80942">
        <w:rPr>
          <w:b/>
        </w:rPr>
        <w:t>Kvalitet v</w:t>
      </w:r>
      <w:r w:rsidR="00094E02" w:rsidRPr="00C80942">
        <w:rPr>
          <w:b/>
        </w:rPr>
        <w:t>oda</w:t>
      </w:r>
    </w:p>
    <w:p w:rsidR="00556254" w:rsidRPr="00C80942" w:rsidRDefault="00556254" w:rsidP="00200D07">
      <w:pPr>
        <w:spacing w:line="240" w:lineRule="auto"/>
        <w:jc w:val="both"/>
        <w:rPr>
          <w:b/>
        </w:rPr>
      </w:pPr>
    </w:p>
    <w:p w:rsidR="00CC340F" w:rsidRPr="00C80942" w:rsidRDefault="00094E02" w:rsidP="00A1300A">
      <w:pPr>
        <w:spacing w:line="240" w:lineRule="auto"/>
        <w:jc w:val="both"/>
      </w:pPr>
      <w:r w:rsidRPr="00C80942">
        <w:t>Sistematsko ispitivanje kvantiteta i kvaliteta površinskih i podzemnih voda u Crnoj Gori vrši Zavod za hidrometeorologiju i seizmologiju Crne Gore</w:t>
      </w:r>
      <w:r w:rsidR="00251206" w:rsidRPr="00C80942">
        <w:t>.</w:t>
      </w:r>
    </w:p>
    <w:p w:rsidR="006221C9" w:rsidRDefault="006221C9" w:rsidP="00A1300A">
      <w:pPr>
        <w:spacing w:line="240" w:lineRule="auto"/>
        <w:jc w:val="both"/>
        <w:rPr>
          <w:highlight w:val="green"/>
        </w:rPr>
      </w:pPr>
    </w:p>
    <w:p w:rsidR="006221C9" w:rsidRDefault="006221C9" w:rsidP="006221C9">
      <w:pPr>
        <w:spacing w:line="240" w:lineRule="auto"/>
        <w:jc w:val="both"/>
      </w:pPr>
      <w:r>
        <w:t>Rezultati monitoringa kvaliteta površinskih voda ukazuj</w:t>
      </w:r>
      <w:r w:rsidR="00A12016">
        <w:t>e</w:t>
      </w:r>
      <w:r>
        <w:t xml:space="preserve"> </w:t>
      </w:r>
      <w:r w:rsidR="009B2476">
        <w:t xml:space="preserve">na to </w:t>
      </w:r>
      <w:r>
        <w:t>da</w:t>
      </w:r>
      <w:r w:rsidR="009B2476">
        <w:t xml:space="preserve"> je</w:t>
      </w:r>
      <w:r>
        <w:t xml:space="preserve"> najvećim pritiscima izložen dio vodotoka Morače</w:t>
      </w:r>
      <w:r w:rsidR="009B2476">
        <w:t>,</w:t>
      </w:r>
      <w:r>
        <w:t xml:space="preserve"> </w:t>
      </w:r>
      <w:r w:rsidR="009B2476">
        <w:t xml:space="preserve">što </w:t>
      </w:r>
      <w:r w:rsidR="00A12016">
        <w:t xml:space="preserve">se </w:t>
      </w:r>
      <w:r>
        <w:t>manifest</w:t>
      </w:r>
      <w:r w:rsidR="00A12016">
        <w:t>uje</w:t>
      </w:r>
      <w:r>
        <w:t xml:space="preserve"> prvenstveno povećanim koncentracijama fosfata i nitrita. </w:t>
      </w:r>
      <w:r w:rsidR="00BE68CB">
        <w:t>P</w:t>
      </w:r>
      <w:r>
        <w:t>ovećan</w:t>
      </w:r>
      <w:r w:rsidR="00BE68CB">
        <w:t xml:space="preserve"> sadržaj jedinjenja fosfata</w:t>
      </w:r>
      <w:r>
        <w:t xml:space="preserve"> </w:t>
      </w:r>
      <w:r w:rsidR="00BE68CB">
        <w:t>nastaje</w:t>
      </w:r>
      <w:r>
        <w:t xml:space="preserve"> najčešće usljed primjene vještačkih đubriva i ispu</w:t>
      </w:r>
      <w:r w:rsidR="00BE68CB">
        <w:t>štanja otpadnih voda iz naselja, dok povećan</w:t>
      </w:r>
      <w:r w:rsidR="009B2476">
        <w:t>i</w:t>
      </w:r>
      <w:r w:rsidR="00BE68CB">
        <w:t xml:space="preserve"> sadržaj</w:t>
      </w:r>
      <w:r>
        <w:t xml:space="preserve"> jedinjenj</w:t>
      </w:r>
      <w:r w:rsidR="00BE68CB">
        <w:t>a azota nastaje kao posl</w:t>
      </w:r>
      <w:r w:rsidR="00120AA5">
        <w:t>j</w:t>
      </w:r>
      <w:r w:rsidR="00BE68CB">
        <w:t>edica zagađenja</w:t>
      </w:r>
      <w:r>
        <w:t xml:space="preserve"> komunaln</w:t>
      </w:r>
      <w:r w:rsidR="00BE68CB">
        <w:t>ih</w:t>
      </w:r>
      <w:r>
        <w:t xml:space="preserve"> otpadn</w:t>
      </w:r>
      <w:r w:rsidR="00BE68CB">
        <w:t>ih</w:t>
      </w:r>
      <w:r>
        <w:t xml:space="preserve"> vod</w:t>
      </w:r>
      <w:r w:rsidR="00BE68CB">
        <w:t>a</w:t>
      </w:r>
      <w:r>
        <w:t>, septičk</w:t>
      </w:r>
      <w:r w:rsidR="00BE68CB">
        <w:t>ih</w:t>
      </w:r>
      <w:r>
        <w:t xml:space="preserve"> </w:t>
      </w:r>
      <w:r w:rsidRPr="002F6987">
        <w:t>jam</w:t>
      </w:r>
      <w:r w:rsidR="00BE68CB" w:rsidRPr="002F6987">
        <w:t>a</w:t>
      </w:r>
      <w:r w:rsidR="009A78E7" w:rsidRPr="002F6987">
        <w:t xml:space="preserve"> </w:t>
      </w:r>
      <w:r w:rsidR="00456220" w:rsidRPr="002F6987">
        <w:t>i</w:t>
      </w:r>
      <w:r w:rsidR="009A78E7">
        <w:t xml:space="preserve"> </w:t>
      </w:r>
      <w:r>
        <w:t>upotreb</w:t>
      </w:r>
      <w:r w:rsidR="009A78E7">
        <w:t>e</w:t>
      </w:r>
      <w:r>
        <w:t xml:space="preserve"> azotnih vje</w:t>
      </w:r>
      <w:r w:rsidR="009A78E7">
        <w:t>štačkih đubriva u poljoprivredi.</w:t>
      </w:r>
    </w:p>
    <w:p w:rsidR="006221C9" w:rsidRDefault="006221C9" w:rsidP="006221C9">
      <w:pPr>
        <w:spacing w:line="240" w:lineRule="auto"/>
        <w:jc w:val="both"/>
      </w:pPr>
    </w:p>
    <w:p w:rsidR="006221C9" w:rsidRDefault="006221C9" w:rsidP="006221C9">
      <w:pPr>
        <w:spacing w:line="240" w:lineRule="auto"/>
        <w:jc w:val="both"/>
      </w:pPr>
      <w:r>
        <w:t>Voda Skadarskog jezera, prema rezultatima ispitivanja kvaliteta, bila je ispravna za kupanje. Kao izvori povećanja koncentracij</w:t>
      </w:r>
      <w:r w:rsidR="009B2476">
        <w:t>e</w:t>
      </w:r>
      <w:r>
        <w:t xml:space="preserve"> određenih polutanata (fosfata, nitrita, deterdženata) </w:t>
      </w:r>
      <w:r>
        <w:lastRenderedPageBreak/>
        <w:t xml:space="preserve">prepoznate su otpadne vode iz naselja na slivnom području, kao i otpadne vode sa poljoprivrednih imanja. </w:t>
      </w:r>
    </w:p>
    <w:p w:rsidR="006221C9" w:rsidRDefault="006221C9" w:rsidP="006221C9">
      <w:pPr>
        <w:spacing w:line="240" w:lineRule="auto"/>
        <w:jc w:val="both"/>
      </w:pPr>
    </w:p>
    <w:p w:rsidR="006221C9" w:rsidRDefault="006221C9" w:rsidP="006221C9">
      <w:pPr>
        <w:spacing w:line="240" w:lineRule="auto"/>
        <w:jc w:val="both"/>
        <w:rPr>
          <w:highlight w:val="green"/>
        </w:rPr>
      </w:pPr>
      <w:r>
        <w:t xml:space="preserve">Rezultati realizacije monitoringa </w:t>
      </w:r>
      <w:r w:rsidR="009A78E7">
        <w:t>podzemnih voda</w:t>
      </w:r>
      <w:r>
        <w:t xml:space="preserve"> uka</w:t>
      </w:r>
      <w:r w:rsidR="009A78E7">
        <w:t>zuju</w:t>
      </w:r>
      <w:r>
        <w:t xml:space="preserve"> </w:t>
      </w:r>
      <w:r w:rsidR="009A78E7">
        <w:t>na</w:t>
      </w:r>
      <w:r>
        <w:t xml:space="preserve"> određeni rizik ugrožavanja koj</w:t>
      </w:r>
      <w:r w:rsidR="00120AA5">
        <w:t>em</w:t>
      </w:r>
      <w:r>
        <w:t xml:space="preserve"> su izložene podzemne izdani zetske ravnice</w:t>
      </w:r>
      <w:r w:rsidR="0056350C">
        <w:t xml:space="preserve"> usljed</w:t>
      </w:r>
      <w:r>
        <w:t xml:space="preserve"> postojanj</w:t>
      </w:r>
      <w:r w:rsidR="00120AA5">
        <w:t>a</w:t>
      </w:r>
      <w:r>
        <w:t xml:space="preserve"> septičkih jama</w:t>
      </w:r>
      <w:r w:rsidR="0056350C">
        <w:t xml:space="preserve"> i upotreb</w:t>
      </w:r>
      <w:r w:rsidR="00120AA5">
        <w:t>e</w:t>
      </w:r>
      <w:r w:rsidR="0056350C">
        <w:t xml:space="preserve"> pesticida i mineralnih đubriva </w:t>
      </w:r>
      <w:r>
        <w:t>na pojedinim lokalitetima</w:t>
      </w:r>
      <w:r w:rsidR="0056350C">
        <w:t xml:space="preserve"> gdje je</w:t>
      </w:r>
      <w:r>
        <w:t xml:space="preserve"> prisutna intenzivna poljoprivredna proizvodnja</w:t>
      </w:r>
      <w:r w:rsidR="00294620">
        <w:rPr>
          <w:rStyle w:val="FootnoteReference"/>
        </w:rPr>
        <w:footnoteReference w:id="18"/>
      </w:r>
      <w:r w:rsidR="0056350C">
        <w:t xml:space="preserve">. </w:t>
      </w:r>
    </w:p>
    <w:p w:rsidR="008D0F06" w:rsidRPr="00D50F35" w:rsidRDefault="008D0F06" w:rsidP="008D0F06">
      <w:pPr>
        <w:spacing w:line="240" w:lineRule="auto"/>
        <w:jc w:val="both"/>
        <w:rPr>
          <w:highlight w:val="green"/>
        </w:rPr>
      </w:pPr>
    </w:p>
    <w:p w:rsidR="00E90483" w:rsidRDefault="00E90483" w:rsidP="00E90483">
      <w:pPr>
        <w:spacing w:line="240" w:lineRule="auto"/>
        <w:jc w:val="both"/>
        <w:rPr>
          <w:b/>
        </w:rPr>
      </w:pPr>
      <w:r w:rsidRPr="009D5A2C">
        <w:rPr>
          <w:b/>
        </w:rPr>
        <w:t>Zemljište</w:t>
      </w:r>
    </w:p>
    <w:p w:rsidR="00556254" w:rsidRPr="009D5A2C" w:rsidRDefault="00556254" w:rsidP="00E90483">
      <w:pPr>
        <w:spacing w:line="240" w:lineRule="auto"/>
        <w:jc w:val="both"/>
        <w:rPr>
          <w:b/>
        </w:rPr>
      </w:pPr>
    </w:p>
    <w:p w:rsidR="00083F1E" w:rsidRDefault="00E90483" w:rsidP="00A1300A">
      <w:pPr>
        <w:spacing w:line="240" w:lineRule="auto"/>
        <w:jc w:val="both"/>
      </w:pPr>
      <w:r w:rsidRPr="009D5A2C">
        <w:t>Analiza uzoraka zemljišta vrši se na moguće prisustvo opasnih</w:t>
      </w:r>
      <w:r w:rsidR="00CE03AD" w:rsidRPr="009D5A2C">
        <w:t xml:space="preserve"> i štetnih neorganskih materija, kao</w:t>
      </w:r>
      <w:r w:rsidRPr="009D5A2C">
        <w:t xml:space="preserve"> i opasnih i štetnih organskih materija.</w:t>
      </w:r>
      <w:r w:rsidR="00CE03AD" w:rsidRPr="009D5A2C">
        <w:t xml:space="preserve"> </w:t>
      </w:r>
      <w:r w:rsidR="00F43C25" w:rsidRPr="009D5A2C">
        <w:t>U</w:t>
      </w:r>
      <w:r w:rsidR="00CE03AD" w:rsidRPr="009D5A2C">
        <w:t xml:space="preserve">zorkovanje zemljišta vršeno je na lokaciji Srpska. </w:t>
      </w:r>
      <w:r w:rsidR="00F43C25" w:rsidRPr="009D5A2C">
        <w:t xml:space="preserve">Prema izvještajima o sprovedenom monitoringu, evidentirana prekoračenja koncentracije poliaromatičnih ugljovodonika na lokaciji Srpska posljedica su industrijskih aktivnosti. </w:t>
      </w:r>
      <w:r w:rsidR="00CE03AD" w:rsidRPr="009D5A2C">
        <w:t>Sadržaj hroma, nikla i fluora u uzorkovanom zemljištu prelazi maksimalno dozvoljenu koncentraciju. Od organskih zagađ</w:t>
      </w:r>
      <w:r w:rsidR="00120AA5">
        <w:t>i</w:t>
      </w:r>
      <w:r w:rsidR="00CE03AD" w:rsidRPr="009D5A2C">
        <w:t>vača sadržaj policikličnih aromatičnih ugljovodonika (PAH) u posmatranom periodu prelazi</w:t>
      </w:r>
      <w:r w:rsidR="008D0F06" w:rsidRPr="009D5A2C">
        <w:t xml:space="preserve"> normiranu</w:t>
      </w:r>
      <w:r w:rsidR="00CE03AD" w:rsidRPr="009D5A2C">
        <w:t xml:space="preserve"> vrijednost. Sadržaj ostalih neorganskih i organskih ispitivanih parametara je ispod normirane vrijednosti</w:t>
      </w:r>
      <w:r w:rsidR="00EE58B8">
        <w:rPr>
          <w:rStyle w:val="FootnoteReference"/>
        </w:rPr>
        <w:footnoteReference w:id="19"/>
      </w:r>
      <w:r w:rsidR="00083F1E">
        <w:t>.</w:t>
      </w:r>
    </w:p>
    <w:p w:rsidR="00083F1E" w:rsidRDefault="00083F1E" w:rsidP="00A1300A">
      <w:pPr>
        <w:spacing w:line="240" w:lineRule="auto"/>
        <w:jc w:val="both"/>
      </w:pPr>
    </w:p>
    <w:p w:rsidR="00083F1E" w:rsidRPr="00A04BA2" w:rsidRDefault="00083F1E" w:rsidP="00A9776A">
      <w:pPr>
        <w:pStyle w:val="Heading3"/>
      </w:pPr>
      <w:bookmarkStart w:id="55" w:name="_Toc52267848"/>
      <w:bookmarkStart w:id="56" w:name="_Toc66132647"/>
      <w:r w:rsidRPr="00A04BA2">
        <w:t>Prirodne nepogode</w:t>
      </w:r>
      <w:bookmarkEnd w:id="55"/>
      <w:r w:rsidR="00755C4D">
        <w:t xml:space="preserve"> i klimatske promjene</w:t>
      </w:r>
      <w:bookmarkEnd w:id="56"/>
    </w:p>
    <w:p w:rsidR="00A9776A" w:rsidRDefault="00A9776A" w:rsidP="00083F1E">
      <w:pPr>
        <w:spacing w:line="240" w:lineRule="auto"/>
        <w:jc w:val="both"/>
      </w:pPr>
    </w:p>
    <w:p w:rsidR="00083F1E" w:rsidRPr="00A04BA2" w:rsidRDefault="00083F1E" w:rsidP="00083F1E">
      <w:pPr>
        <w:spacing w:line="240" w:lineRule="auto"/>
        <w:jc w:val="both"/>
      </w:pPr>
      <w:r w:rsidRPr="00A04BA2">
        <w:t>Ovo područje je podložn</w:t>
      </w:r>
      <w:r w:rsidR="00754AC2" w:rsidRPr="00A04BA2">
        <w:t>o</w:t>
      </w:r>
      <w:r w:rsidRPr="00A04BA2">
        <w:t xml:space="preserve"> raznim prirodnim opasnostima, kao što su </w:t>
      </w:r>
      <w:r w:rsidR="00EB1EF8" w:rsidRPr="00A04BA2">
        <w:t>poplave, suše, obilne padavine, olujni vjetrovi, toplotni talasi i požari.</w:t>
      </w:r>
    </w:p>
    <w:p w:rsidR="00EB1EF8" w:rsidRPr="00A04BA2" w:rsidRDefault="00EB1EF8" w:rsidP="00083F1E">
      <w:pPr>
        <w:spacing w:line="240" w:lineRule="auto"/>
        <w:jc w:val="both"/>
      </w:pPr>
    </w:p>
    <w:p w:rsidR="00EB1EF8" w:rsidRPr="00A04BA2" w:rsidRDefault="00EB1EF8" w:rsidP="00083F1E">
      <w:pPr>
        <w:spacing w:line="240" w:lineRule="auto"/>
        <w:jc w:val="both"/>
      </w:pPr>
      <w:r w:rsidRPr="00A04BA2">
        <w:t>Najveće posljedice prirodnih nepogoda su poplav</w:t>
      </w:r>
      <w:r w:rsidR="0004433D">
        <w:t>e</w:t>
      </w:r>
      <w:r w:rsidRPr="00A04BA2">
        <w:t>, koje su prije svega rezultat obilnih padavina. Plavljenje pojedinih djelova terena je periodično</w:t>
      </w:r>
      <w:r w:rsidR="00754AC2" w:rsidRPr="00A04BA2">
        <w:t>.</w:t>
      </w:r>
      <w:r w:rsidRPr="00A04BA2">
        <w:t xml:space="preserve"> Poplave karakteri</w:t>
      </w:r>
      <w:r w:rsidR="009C4E41" w:rsidRPr="00A04BA2">
        <w:t>še</w:t>
      </w:r>
      <w:r w:rsidRPr="00A04BA2">
        <w:t xml:space="preserve"> zadržavanje nivoa vode duži period.</w:t>
      </w:r>
      <w:r w:rsidR="00072245" w:rsidRPr="00A04BA2">
        <w:t xml:space="preserve"> Specifičan problem plavljenja </w:t>
      </w:r>
      <w:r w:rsidR="00B15A80">
        <w:t>javlja se u području</w:t>
      </w:r>
      <w:r w:rsidR="00072245" w:rsidRPr="00A04BA2">
        <w:t xml:space="preserve"> Skadarskog jezera. Plavljenja nastaju usljed povećanog nivoa vode Skadarskog jezera</w:t>
      </w:r>
      <w:r w:rsidR="00462A5F">
        <w:t>,</w:t>
      </w:r>
      <w:r w:rsidR="00072245" w:rsidRPr="00A04BA2">
        <w:t xml:space="preserve"> koj</w:t>
      </w:r>
      <w:r w:rsidR="00462A5F">
        <w:t>i</w:t>
      </w:r>
      <w:r w:rsidR="00072245" w:rsidRPr="00A04BA2">
        <w:t xml:space="preserve"> se formira kao posljedica dotoka voda Morače i Drima, </w:t>
      </w:r>
      <w:r w:rsidR="0004433D">
        <w:t xml:space="preserve">što </w:t>
      </w:r>
      <w:r w:rsidR="00072245" w:rsidRPr="00A04BA2">
        <w:t>ugrožava poljoprivredne površine. S obzirom na trajanje poplava, u ovoj zoni su formirana i specifična močvarna područja.</w:t>
      </w:r>
    </w:p>
    <w:p w:rsidR="00EB1EF8" w:rsidRPr="00A04BA2" w:rsidRDefault="00EB1EF8" w:rsidP="00083F1E">
      <w:pPr>
        <w:spacing w:line="240" w:lineRule="auto"/>
        <w:jc w:val="both"/>
      </w:pPr>
    </w:p>
    <w:p w:rsidR="00DB0189" w:rsidRDefault="005A6FFB" w:rsidP="00083F1E">
      <w:pPr>
        <w:spacing w:line="240" w:lineRule="auto"/>
        <w:jc w:val="both"/>
      </w:pPr>
      <w:r w:rsidRPr="00A04BA2">
        <w:t xml:space="preserve">Prema podacima Zavoda za hidrometeorologiju i seizmologiju Crne Gore, velike poplave izazvane obilnim padavinama pogodile su krajem decembra 2009. </w:t>
      </w:r>
      <w:r w:rsidR="00DB0189" w:rsidRPr="00A04BA2">
        <w:t>i</w:t>
      </w:r>
      <w:r w:rsidRPr="00A04BA2">
        <w:t xml:space="preserve"> početkom januara 2010. godine teritoriju Crne Gore na području Skadarskog jezera </w:t>
      </w:r>
      <w:r w:rsidR="00DB0189" w:rsidRPr="00A04BA2">
        <w:t>i</w:t>
      </w:r>
      <w:r w:rsidRPr="00A04BA2">
        <w:t xml:space="preserve"> rijeke Bojane. One su se manifestovale plavljenjem priobalja Skadarskog jezera i bile su najveće poslije katastrofalnih poplava iz januara 1963. godine, kada je nivo Skadarskog jezera dostigao maksimalni zabilježeni vodostaj od 9,86 m</w:t>
      </w:r>
      <w:r w:rsidR="00462A5F">
        <w:t xml:space="preserve"> </w:t>
      </w:r>
      <w:r w:rsidRPr="00A04BA2">
        <w:t>n</w:t>
      </w:r>
      <w:r w:rsidR="00462A5F">
        <w:t xml:space="preserve">. </w:t>
      </w:r>
      <w:r w:rsidRPr="00A04BA2">
        <w:t>m</w:t>
      </w:r>
      <w:r w:rsidR="0094163A">
        <w:t>.</w:t>
      </w:r>
    </w:p>
    <w:p w:rsidR="00DE354A" w:rsidRPr="00456220" w:rsidRDefault="00DE354A" w:rsidP="00083F1E">
      <w:pPr>
        <w:spacing w:line="240" w:lineRule="auto"/>
        <w:jc w:val="both"/>
        <w:rPr>
          <w:color w:val="FF0000"/>
        </w:rPr>
      </w:pPr>
    </w:p>
    <w:p w:rsidR="00DB0189" w:rsidRPr="00A04BA2" w:rsidRDefault="00DB0189" w:rsidP="00083F1E">
      <w:pPr>
        <w:spacing w:line="240" w:lineRule="auto"/>
        <w:jc w:val="both"/>
      </w:pPr>
      <w:r w:rsidRPr="00A04BA2">
        <w:t>U novembru i decembru 2010. godine područje Crne Gore pogođeno je veoma specifičnim i ekstremnim meteorološkim uslovima. Nepovoljna kombinacija meteoroloških uslova praćena obilnim padavinama, visokim temperaturama za to doba godine i snažan južni vjetar doveli su do iznenadnog pogoršanja hidroloških uslova.</w:t>
      </w:r>
      <w:r w:rsidR="00462A5F">
        <w:t xml:space="preserve"> </w:t>
      </w:r>
      <w:r w:rsidRPr="00A04BA2">
        <w:t>Vodostaj Skadarskog jezera je bio 10,44 m</w:t>
      </w:r>
      <w:r w:rsidR="00462A5F">
        <w:t xml:space="preserve"> </w:t>
      </w:r>
      <w:r w:rsidRPr="00A04BA2">
        <w:t>n</w:t>
      </w:r>
      <w:r w:rsidR="00462A5F">
        <w:t xml:space="preserve">. </w:t>
      </w:r>
      <w:r w:rsidRPr="00A04BA2">
        <w:t>m. To je naročito bilo evidentno u hidrološkom sistemu Zeta</w:t>
      </w:r>
      <w:r w:rsidR="0004433D">
        <w:t xml:space="preserve"> </w:t>
      </w:r>
      <w:r w:rsidR="00462A5F">
        <w:t>–</w:t>
      </w:r>
      <w:r w:rsidR="0004433D">
        <w:t xml:space="preserve"> </w:t>
      </w:r>
      <w:r w:rsidRPr="00A04BA2">
        <w:t>Morača</w:t>
      </w:r>
      <w:r w:rsidR="0004433D">
        <w:t xml:space="preserve"> </w:t>
      </w:r>
      <w:r w:rsidR="00462A5F">
        <w:t>–</w:t>
      </w:r>
      <w:r w:rsidR="0004433D">
        <w:t xml:space="preserve"> </w:t>
      </w:r>
      <w:r w:rsidRPr="00A04BA2">
        <w:t>Skadarsko jezero</w:t>
      </w:r>
      <w:r w:rsidR="0004433D">
        <w:t xml:space="preserve"> </w:t>
      </w:r>
      <w:r w:rsidR="00462A5F">
        <w:t>–</w:t>
      </w:r>
      <w:r w:rsidR="0004433D">
        <w:t xml:space="preserve"> </w:t>
      </w:r>
      <w:r w:rsidRPr="00A04BA2">
        <w:t>Bojana. Ukupna šteta prouzrokovana poplavama u 2010. godini bila je preko 2.000.000,00</w:t>
      </w:r>
      <w:r w:rsidR="00462A5F">
        <w:t xml:space="preserve"> </w:t>
      </w:r>
      <w:r w:rsidRPr="00A04BA2">
        <w:t>€.</w:t>
      </w:r>
    </w:p>
    <w:p w:rsidR="00A04BA2" w:rsidRPr="00A04BA2" w:rsidRDefault="00A04BA2" w:rsidP="00083F1E">
      <w:pPr>
        <w:spacing w:line="240" w:lineRule="auto"/>
        <w:jc w:val="both"/>
      </w:pPr>
    </w:p>
    <w:p w:rsidR="00A04BA2" w:rsidRDefault="00A04BA2" w:rsidP="00A04BA2">
      <w:pPr>
        <w:spacing w:line="240" w:lineRule="auto"/>
        <w:jc w:val="both"/>
      </w:pPr>
      <w:r w:rsidRPr="00A04BA2">
        <w:t>Velike vode Morače su u prošlosti ugrožavale značajne površine nizvodno do uš</w:t>
      </w:r>
      <w:r w:rsidR="00F23AF2">
        <w:t>ć</w:t>
      </w:r>
      <w:r w:rsidRPr="00A04BA2">
        <w:t>a u Skadarsko jezero, koje su plavljene i vodama Skadarskog jezera. Za zaštitu od plavljenja i erozije obala duž Morače je u različitim periodima izvedeno više objekata:</w:t>
      </w:r>
    </w:p>
    <w:p w:rsidR="00556254" w:rsidRPr="00A04BA2" w:rsidRDefault="00556254" w:rsidP="00A04BA2">
      <w:pPr>
        <w:spacing w:line="240" w:lineRule="auto"/>
        <w:jc w:val="both"/>
      </w:pPr>
    </w:p>
    <w:p w:rsidR="00A04BA2" w:rsidRPr="00991CD4" w:rsidRDefault="00A04BA2" w:rsidP="00991CD4">
      <w:pPr>
        <w:pStyle w:val="ListParagraph"/>
        <w:numPr>
          <w:ilvl w:val="0"/>
          <w:numId w:val="29"/>
        </w:numPr>
        <w:spacing w:line="240" w:lineRule="auto"/>
        <w:jc w:val="both"/>
        <w:rPr>
          <w:rFonts w:cs="Arial"/>
        </w:rPr>
      </w:pPr>
      <w:r w:rsidRPr="005418E0">
        <w:rPr>
          <w:rFonts w:cs="Arial"/>
        </w:rPr>
        <w:t>Nasip Cijevna</w:t>
      </w:r>
      <w:r w:rsidR="00462A5F">
        <w:rPr>
          <w:rFonts w:cs="Arial"/>
        </w:rPr>
        <w:t>–</w:t>
      </w:r>
      <w:r w:rsidRPr="00991CD4">
        <w:rPr>
          <w:rFonts w:cs="Arial"/>
        </w:rPr>
        <w:t>Vranjina</w:t>
      </w:r>
      <w:r w:rsidR="00462A5F">
        <w:rPr>
          <w:rFonts w:cs="Arial"/>
        </w:rPr>
        <w:t>,</w:t>
      </w:r>
      <w:r w:rsidRPr="00991CD4">
        <w:rPr>
          <w:rFonts w:cs="Arial"/>
        </w:rPr>
        <w:t xml:space="preserve"> na lijevoj obali korita</w:t>
      </w:r>
      <w:r w:rsidR="00462A5F">
        <w:rPr>
          <w:rFonts w:cs="Arial"/>
        </w:rPr>
        <w:t>,</w:t>
      </w:r>
      <w:r w:rsidRPr="00991CD4">
        <w:rPr>
          <w:rFonts w:cs="Arial"/>
        </w:rPr>
        <w:t xml:space="preserve"> u dužini od 16.000 m</w:t>
      </w:r>
      <w:r w:rsidR="00462A5F">
        <w:rPr>
          <w:rFonts w:cs="Arial"/>
        </w:rPr>
        <w:t>,</w:t>
      </w:r>
    </w:p>
    <w:p w:rsidR="00A04BA2" w:rsidRPr="00A04BA2" w:rsidRDefault="00A04BA2" w:rsidP="00DA3943">
      <w:pPr>
        <w:pStyle w:val="ListParagraph"/>
        <w:numPr>
          <w:ilvl w:val="0"/>
          <w:numId w:val="29"/>
        </w:numPr>
        <w:spacing w:line="240" w:lineRule="auto"/>
        <w:jc w:val="both"/>
      </w:pPr>
      <w:r w:rsidRPr="00A04BA2">
        <w:t>Nasip na desnoj obali</w:t>
      </w:r>
      <w:r w:rsidR="00462A5F">
        <w:t>,</w:t>
      </w:r>
      <w:r w:rsidRPr="00A04BA2">
        <w:t xml:space="preserve"> dužine 3.000 m</w:t>
      </w:r>
      <w:r w:rsidR="00462A5F">
        <w:t>,</w:t>
      </w:r>
      <w:r w:rsidRPr="00A04BA2">
        <w:t xml:space="preserve"> pored sela Vukovci</w:t>
      </w:r>
      <w:r w:rsidR="00462A5F">
        <w:t>,</w:t>
      </w:r>
    </w:p>
    <w:p w:rsidR="00A04BA2" w:rsidRPr="00A04BA2" w:rsidRDefault="00A04BA2" w:rsidP="00DA3943">
      <w:pPr>
        <w:pStyle w:val="ListParagraph"/>
        <w:numPr>
          <w:ilvl w:val="0"/>
          <w:numId w:val="29"/>
        </w:numPr>
        <w:spacing w:line="240" w:lineRule="auto"/>
        <w:jc w:val="both"/>
      </w:pPr>
      <w:r w:rsidRPr="00EE58B8">
        <w:rPr>
          <w:color w:val="000000" w:themeColor="text1"/>
        </w:rPr>
        <w:lastRenderedPageBreak/>
        <w:t>Nasip</w:t>
      </w:r>
      <w:r w:rsidR="00E27476" w:rsidRPr="00EE58B8">
        <w:rPr>
          <w:color w:val="000000" w:themeColor="text1"/>
        </w:rPr>
        <w:t xml:space="preserve"> </w:t>
      </w:r>
      <w:r w:rsidR="00EE58B8" w:rsidRPr="00EE58B8">
        <w:rPr>
          <w:color w:val="000000" w:themeColor="text1"/>
        </w:rPr>
        <w:t>(</w:t>
      </w:r>
      <w:r w:rsidR="00E27476" w:rsidRPr="00EE58B8">
        <w:rPr>
          <w:color w:val="000000" w:themeColor="text1"/>
        </w:rPr>
        <w:t>betonski zid)</w:t>
      </w:r>
      <w:r w:rsidRPr="00A04BA2">
        <w:t xml:space="preserve"> na desnoj obali</w:t>
      </w:r>
      <w:r w:rsidR="007C3F7D">
        <w:t>,</w:t>
      </w:r>
      <w:r w:rsidRPr="00A04BA2">
        <w:t xml:space="preserve"> dužine 1.500 m</w:t>
      </w:r>
      <w:r w:rsidR="007C3F7D">
        <w:t>,</w:t>
      </w:r>
      <w:r w:rsidRPr="00A04BA2">
        <w:t xml:space="preserve"> pored sela Ponari</w:t>
      </w:r>
      <w:r w:rsidR="007C3F7D">
        <w:t>,</w:t>
      </w:r>
    </w:p>
    <w:p w:rsidR="00A04BA2" w:rsidRPr="00A04BA2" w:rsidRDefault="00A04BA2" w:rsidP="00DA3943">
      <w:pPr>
        <w:pStyle w:val="ListParagraph"/>
        <w:numPr>
          <w:ilvl w:val="0"/>
          <w:numId w:val="29"/>
        </w:numPr>
        <w:spacing w:line="240" w:lineRule="auto"/>
        <w:jc w:val="both"/>
      </w:pPr>
      <w:r w:rsidRPr="00A04BA2">
        <w:t>Obaloutvrda kod sela Goričani</w:t>
      </w:r>
      <w:r w:rsidR="007C3F7D">
        <w:t>,</w:t>
      </w:r>
      <w:r w:rsidRPr="00A04BA2">
        <w:t xml:space="preserve"> dužine 200 m</w:t>
      </w:r>
      <w:r w:rsidR="007C3F7D">
        <w:t>,</w:t>
      </w:r>
      <w:r w:rsidRPr="00A04BA2">
        <w:t xml:space="preserve"> </w:t>
      </w:r>
    </w:p>
    <w:p w:rsidR="00A04BA2" w:rsidRPr="00A04BA2" w:rsidRDefault="00A04BA2" w:rsidP="00DA3943">
      <w:pPr>
        <w:pStyle w:val="ListParagraph"/>
        <w:numPr>
          <w:ilvl w:val="0"/>
          <w:numId w:val="29"/>
        </w:numPr>
        <w:spacing w:line="240" w:lineRule="auto"/>
        <w:jc w:val="both"/>
      </w:pPr>
      <w:r w:rsidRPr="00A04BA2">
        <w:t>Paralelna građevina kod Bijelog Polja</w:t>
      </w:r>
      <w:r w:rsidR="007C3F7D">
        <w:t>,</w:t>
      </w:r>
      <w:r w:rsidRPr="00A04BA2">
        <w:t xml:space="preserve"> dužine 170 m</w:t>
      </w:r>
      <w:r w:rsidR="007C3F7D">
        <w:t>,</w:t>
      </w:r>
    </w:p>
    <w:p w:rsidR="00A04BA2" w:rsidRPr="00A04BA2" w:rsidRDefault="00A04BA2" w:rsidP="00DA3943">
      <w:pPr>
        <w:pStyle w:val="ListParagraph"/>
        <w:numPr>
          <w:ilvl w:val="0"/>
          <w:numId w:val="29"/>
        </w:numPr>
        <w:spacing w:line="240" w:lineRule="auto"/>
        <w:jc w:val="both"/>
      </w:pPr>
      <w:r w:rsidRPr="00A04BA2">
        <w:t xml:space="preserve">Paralelna </w:t>
      </w:r>
      <w:r w:rsidRPr="00294620">
        <w:rPr>
          <w:color w:val="000000" w:themeColor="text1"/>
        </w:rPr>
        <w:t>građevina</w:t>
      </w:r>
      <w:r w:rsidR="00E27476" w:rsidRPr="00294620">
        <w:rPr>
          <w:color w:val="000000" w:themeColor="text1"/>
        </w:rPr>
        <w:t xml:space="preserve"> brana</w:t>
      </w:r>
      <w:r w:rsidRPr="00294620">
        <w:rPr>
          <w:color w:val="000000" w:themeColor="text1"/>
        </w:rPr>
        <w:t xml:space="preserve"> kod</w:t>
      </w:r>
      <w:r w:rsidRPr="00A04BA2">
        <w:t xml:space="preserve"> sela Ponari</w:t>
      </w:r>
      <w:r w:rsidR="007C3F7D">
        <w:t>,</w:t>
      </w:r>
      <w:r w:rsidRPr="00A04BA2">
        <w:t xml:space="preserve"> dužine 200 m</w:t>
      </w:r>
      <w:r w:rsidR="007C3F7D">
        <w:t>.</w:t>
      </w:r>
    </w:p>
    <w:p w:rsidR="00A04BA2" w:rsidRPr="00A04BA2" w:rsidRDefault="00A04BA2" w:rsidP="00A04BA2">
      <w:pPr>
        <w:spacing w:line="240" w:lineRule="auto"/>
        <w:jc w:val="both"/>
      </w:pPr>
    </w:p>
    <w:p w:rsidR="00A04BA2" w:rsidRDefault="0004433D" w:rsidP="00A04BA2">
      <w:pPr>
        <w:spacing w:line="240" w:lineRule="auto"/>
        <w:jc w:val="both"/>
      </w:pPr>
      <w:r>
        <w:t>R</w:t>
      </w:r>
      <w:r w:rsidR="00A04BA2" w:rsidRPr="00A04BA2">
        <w:t>adovi na zaštiti od poplava dali su pozitivne rezultate i smanjili štete, ali ih ni</w:t>
      </w:r>
      <w:r w:rsidR="00106D63">
        <w:t>je</w:t>
      </w:r>
      <w:r w:rsidR="00A04BA2" w:rsidRPr="00A04BA2">
        <w:t>su u potpunosti eliminisali.</w:t>
      </w:r>
    </w:p>
    <w:p w:rsidR="00F23AF2" w:rsidRPr="00A04BA2" w:rsidRDefault="00F23AF2" w:rsidP="00A04BA2">
      <w:pPr>
        <w:spacing w:line="240" w:lineRule="auto"/>
        <w:jc w:val="both"/>
      </w:pPr>
    </w:p>
    <w:p w:rsidR="00A04BA2" w:rsidRPr="00A04BA2" w:rsidRDefault="007033D0" w:rsidP="00A04BA2">
      <w:pPr>
        <w:spacing w:line="240" w:lineRule="auto"/>
        <w:jc w:val="both"/>
      </w:pPr>
      <w:r w:rsidRPr="00A04BA2">
        <w:t>Na osnovu prethodnih poplavnih talasa određene su zone visokog rizika sa aspekta ugroženosti od voda Skadarskog jezera i rijeke Morače</w:t>
      </w:r>
      <w:r w:rsidR="00F126F3">
        <w:t>,</w:t>
      </w:r>
      <w:r w:rsidRPr="00A04BA2">
        <w:t xml:space="preserve"> i to: prva zona predstavlja najugroženiju, a obuhvata naselja: Gostilj, Kurilo, Ponar</w:t>
      </w:r>
      <w:r w:rsidR="00F126F3">
        <w:t>e</w:t>
      </w:r>
      <w:r w:rsidRPr="00A04BA2">
        <w:t>, druga zona obuhvata: Bistrice, Berislavc</w:t>
      </w:r>
      <w:r w:rsidR="00F126F3">
        <w:t>e</w:t>
      </w:r>
      <w:r w:rsidRPr="00A04BA2">
        <w:t xml:space="preserve"> i Bijelo Polje, treća zona obuhvata: Šušunju, Goričane i Balabane. Kriterijumi za određivanje zona visokog rizika bili </w:t>
      </w:r>
      <w:r w:rsidR="00F126F3">
        <w:t xml:space="preserve">su </w:t>
      </w:r>
      <w:r w:rsidRPr="00A04BA2">
        <w:t xml:space="preserve">objekti koji su najviše ugroženi u slučaju poplava, </w:t>
      </w:r>
      <w:r w:rsidR="00F126F3">
        <w:t xml:space="preserve">kao </w:t>
      </w:r>
      <w:r w:rsidRPr="00A04BA2">
        <w:t>i broj tih objekata</w:t>
      </w:r>
      <w:r w:rsidR="00F23AF2">
        <w:t>.</w:t>
      </w:r>
    </w:p>
    <w:p w:rsidR="007033D0" w:rsidRDefault="007033D0" w:rsidP="00A04BA2">
      <w:pPr>
        <w:spacing w:line="240" w:lineRule="auto"/>
        <w:jc w:val="both"/>
      </w:pPr>
    </w:p>
    <w:p w:rsidR="00A04BA2" w:rsidRPr="00CB18D1" w:rsidRDefault="00A04BA2" w:rsidP="00083F1E">
      <w:pPr>
        <w:spacing w:line="240" w:lineRule="auto"/>
        <w:jc w:val="both"/>
        <w:rPr>
          <w:color w:val="000000" w:themeColor="text1"/>
        </w:rPr>
      </w:pPr>
      <w:r w:rsidRPr="00A04BA2">
        <w:t>U cilju realizacije preventivnih mjera zaštite od štetnog dejstva voda, uz finansijsku podršku Njemačkog društva za međunarodnu saradnju (GIZ), realizovani su regulacioni radovi na rijeci Plavnici u dužini od 1200 m. Radovi su obuhvatali uklanjanje oborenih stabala, raznog otpada</w:t>
      </w:r>
      <w:r w:rsidR="00F126F3">
        <w:t>,</w:t>
      </w:r>
      <w:r w:rsidRPr="00A04BA2">
        <w:t xml:space="preserve"> kao i produbljivanje korita na pojedinim djelovima.</w:t>
      </w:r>
      <w:r w:rsidRPr="00643B4D">
        <w:rPr>
          <w:color w:val="000000" w:themeColor="text1"/>
        </w:rPr>
        <w:t xml:space="preserve"> </w:t>
      </w:r>
      <w:r w:rsidR="00056858" w:rsidRPr="00643B4D">
        <w:rPr>
          <w:color w:val="000000" w:themeColor="text1"/>
        </w:rPr>
        <w:t xml:space="preserve">Takođe, u okviru projekta </w:t>
      </w:r>
      <w:r w:rsidR="00F126F3">
        <w:rPr>
          <w:color w:val="000000" w:themeColor="text1"/>
        </w:rPr>
        <w:t>„</w:t>
      </w:r>
      <w:r w:rsidR="00056858" w:rsidRPr="00643B4D">
        <w:rPr>
          <w:color w:val="000000" w:themeColor="text1"/>
        </w:rPr>
        <w:t xml:space="preserve">Adaptacija na klimatske promjene </w:t>
      </w:r>
      <w:r w:rsidR="00A23E75" w:rsidRPr="00643B4D">
        <w:rPr>
          <w:color w:val="000000" w:themeColor="text1"/>
        </w:rPr>
        <w:t>u upravljanju rizikom od poplava na Zapadnom Balkanu</w:t>
      </w:r>
      <w:r w:rsidR="00F126F3">
        <w:rPr>
          <w:color w:val="000000" w:themeColor="text1"/>
        </w:rPr>
        <w:t>”</w:t>
      </w:r>
      <w:r w:rsidR="00EE58B8" w:rsidRPr="00643B4D">
        <w:rPr>
          <w:color w:val="000000" w:themeColor="text1"/>
        </w:rPr>
        <w:t>,</w:t>
      </w:r>
      <w:r w:rsidR="00A23E75" w:rsidRPr="00643B4D">
        <w:rPr>
          <w:color w:val="000000" w:themeColor="text1"/>
        </w:rPr>
        <w:t xml:space="preserve"> </w:t>
      </w:r>
      <w:r w:rsidR="007033D0" w:rsidRPr="00643B4D">
        <w:rPr>
          <w:color w:val="000000" w:themeColor="text1"/>
        </w:rPr>
        <w:t>a cilju implementacije D</w:t>
      </w:r>
      <w:r w:rsidR="00EE58B8" w:rsidRPr="00643B4D">
        <w:rPr>
          <w:color w:val="000000" w:themeColor="text1"/>
        </w:rPr>
        <w:t>i</w:t>
      </w:r>
      <w:r w:rsidR="007033D0" w:rsidRPr="00643B4D">
        <w:rPr>
          <w:color w:val="000000" w:themeColor="text1"/>
        </w:rPr>
        <w:t>rektive</w:t>
      </w:r>
      <w:r w:rsidR="00B17AC2" w:rsidRPr="00643B4D">
        <w:rPr>
          <w:color w:val="000000" w:themeColor="text1"/>
        </w:rPr>
        <w:t xml:space="preserve"> EU</w:t>
      </w:r>
      <w:r w:rsidR="007033D0" w:rsidRPr="00643B4D">
        <w:rPr>
          <w:color w:val="000000" w:themeColor="text1"/>
        </w:rPr>
        <w:t xml:space="preserve"> o poplavama </w:t>
      </w:r>
      <w:r w:rsidR="00A23E75" w:rsidRPr="00643B4D">
        <w:rPr>
          <w:color w:val="000000" w:themeColor="text1"/>
        </w:rPr>
        <w:t>za slivno područje Drima i Bojane</w:t>
      </w:r>
      <w:r w:rsidR="00EE58B8" w:rsidRPr="00643B4D">
        <w:rPr>
          <w:color w:val="000000" w:themeColor="text1"/>
        </w:rPr>
        <w:t>,</w:t>
      </w:r>
      <w:r w:rsidR="00A23E75" w:rsidRPr="00643B4D">
        <w:rPr>
          <w:color w:val="000000" w:themeColor="text1"/>
        </w:rPr>
        <w:t xml:space="preserve"> urađena je Preliminarna procjena rizika od poplava, u čijoj izradi </w:t>
      </w:r>
      <w:r w:rsidR="00F126F3">
        <w:rPr>
          <w:color w:val="000000" w:themeColor="text1"/>
        </w:rPr>
        <w:t xml:space="preserve">je </w:t>
      </w:r>
      <w:r w:rsidR="00A23E75" w:rsidRPr="00643B4D">
        <w:rPr>
          <w:color w:val="000000" w:themeColor="text1"/>
        </w:rPr>
        <w:t>učestvovao</w:t>
      </w:r>
      <w:r w:rsidR="00FE6EC2" w:rsidRPr="00643B4D">
        <w:rPr>
          <w:color w:val="000000" w:themeColor="text1"/>
        </w:rPr>
        <w:t xml:space="preserve"> </w:t>
      </w:r>
      <w:r w:rsidR="00A23E75" w:rsidRPr="00643B4D">
        <w:rPr>
          <w:color w:val="000000" w:themeColor="text1"/>
        </w:rPr>
        <w:t xml:space="preserve">i službenik ove </w:t>
      </w:r>
      <w:r w:rsidR="00F126F3">
        <w:rPr>
          <w:color w:val="000000" w:themeColor="text1"/>
        </w:rPr>
        <w:t>o</w:t>
      </w:r>
      <w:r w:rsidR="00A23E75" w:rsidRPr="00643B4D">
        <w:rPr>
          <w:color w:val="000000" w:themeColor="text1"/>
        </w:rPr>
        <w:t xml:space="preserve">pštine. Ovim dokumentom priobalni dio naselja </w:t>
      </w:r>
      <w:r w:rsidR="00F126F3">
        <w:rPr>
          <w:color w:val="000000" w:themeColor="text1"/>
        </w:rPr>
        <w:t>o</w:t>
      </w:r>
      <w:r w:rsidR="00A23E75" w:rsidRPr="00643B4D">
        <w:rPr>
          <w:color w:val="000000" w:themeColor="text1"/>
        </w:rPr>
        <w:t xml:space="preserve">pštine u okviru Glavnog grada </w:t>
      </w:r>
      <w:r w:rsidR="00F126F3">
        <w:rPr>
          <w:color w:val="000000" w:themeColor="text1"/>
        </w:rPr>
        <w:t xml:space="preserve">– </w:t>
      </w:r>
      <w:r w:rsidR="00A23E75" w:rsidRPr="00643B4D">
        <w:rPr>
          <w:color w:val="000000" w:themeColor="text1"/>
        </w:rPr>
        <w:t>Golubovci označen</w:t>
      </w:r>
      <w:r w:rsidR="00F126F3">
        <w:rPr>
          <w:color w:val="000000" w:themeColor="text1"/>
        </w:rPr>
        <w:t xml:space="preserve"> je</w:t>
      </w:r>
      <w:r w:rsidR="00A23E75" w:rsidRPr="00643B4D">
        <w:rPr>
          <w:color w:val="000000" w:themeColor="text1"/>
        </w:rPr>
        <w:t xml:space="preserve"> kao područje sa značajnim rizikom od poplava</w:t>
      </w:r>
      <w:r w:rsidR="00656690" w:rsidRPr="00643B4D">
        <w:rPr>
          <w:color w:val="000000" w:themeColor="text1"/>
        </w:rPr>
        <w:t>, i uzet</w:t>
      </w:r>
      <w:r w:rsidR="00F126F3">
        <w:rPr>
          <w:color w:val="000000" w:themeColor="text1"/>
        </w:rPr>
        <w:t xml:space="preserve"> je</w:t>
      </w:r>
      <w:r w:rsidR="00656690" w:rsidRPr="00643B4D">
        <w:rPr>
          <w:color w:val="000000" w:themeColor="text1"/>
        </w:rPr>
        <w:t xml:space="preserve"> kao pilot</w:t>
      </w:r>
      <w:r w:rsidR="00F126F3">
        <w:rPr>
          <w:color w:val="000000" w:themeColor="text1"/>
        </w:rPr>
        <w:t>-</w:t>
      </w:r>
      <w:r w:rsidR="00656690" w:rsidRPr="00643B4D">
        <w:rPr>
          <w:color w:val="000000" w:themeColor="text1"/>
        </w:rPr>
        <w:t>projekat za izradu mapa hazarda i rizika.</w:t>
      </w:r>
      <w:r w:rsidR="00B17AC2" w:rsidRPr="00643B4D">
        <w:rPr>
          <w:color w:val="000000" w:themeColor="text1"/>
        </w:rPr>
        <w:t xml:space="preserve"> </w:t>
      </w:r>
      <w:r w:rsidRPr="00643B4D">
        <w:rPr>
          <w:color w:val="000000" w:themeColor="text1"/>
        </w:rPr>
        <w:t xml:space="preserve"> </w:t>
      </w:r>
    </w:p>
    <w:p w:rsidR="00923533" w:rsidRDefault="00923533" w:rsidP="00083F1E">
      <w:pPr>
        <w:spacing w:line="240" w:lineRule="auto"/>
        <w:jc w:val="both"/>
      </w:pPr>
    </w:p>
    <w:p w:rsidR="00A85D3F" w:rsidRPr="00A04BA2" w:rsidRDefault="00A85D3F" w:rsidP="00A85D3F">
      <w:pPr>
        <w:spacing w:line="240" w:lineRule="auto"/>
        <w:jc w:val="both"/>
      </w:pPr>
      <w:r w:rsidRPr="00A04BA2">
        <w:t xml:space="preserve">Broj požara varira iz godine u godinu, a javljaju se najčešće kao posljedica ljudskih aktivnosti. U slučaju ekstremnijih suša, ugroženost od požara mogla </w:t>
      </w:r>
      <w:r w:rsidR="00611FF1">
        <w:t xml:space="preserve">bi </w:t>
      </w:r>
      <w:r w:rsidRPr="00A04BA2">
        <w:t>predstavljati ozbiljnu opasnost. Na ovom području visoke temperature vazduha u ljetnjem periodu</w:t>
      </w:r>
      <w:r w:rsidR="003542FB" w:rsidRPr="00A04BA2">
        <w:t xml:space="preserve"> (jul i</w:t>
      </w:r>
      <w:r w:rsidR="001B1B53" w:rsidRPr="00A04BA2">
        <w:t xml:space="preserve"> avgust), kada je intenzitet padavina veoma nizak</w:t>
      </w:r>
      <w:r w:rsidR="00062BC2">
        <w:t>,</w:t>
      </w:r>
      <w:r w:rsidRPr="00A04BA2">
        <w:t xml:space="preserve"> pogoduju </w:t>
      </w:r>
      <w:r w:rsidR="001B1B53" w:rsidRPr="00A04BA2">
        <w:t>nastanku i razvoju požara.</w:t>
      </w:r>
    </w:p>
    <w:p w:rsidR="00A85D3F" w:rsidRPr="00A04BA2" w:rsidRDefault="00A85D3F" w:rsidP="00083F1E">
      <w:pPr>
        <w:spacing w:line="240" w:lineRule="auto"/>
        <w:jc w:val="both"/>
      </w:pPr>
    </w:p>
    <w:p w:rsidR="00A85D3F" w:rsidRPr="00A04BA2" w:rsidRDefault="00083F1E" w:rsidP="00083F1E">
      <w:pPr>
        <w:spacing w:line="240" w:lineRule="auto"/>
        <w:jc w:val="both"/>
      </w:pPr>
      <w:r w:rsidRPr="00A04BA2">
        <w:t>Prema Drugom nacionalnom izvještaju o klimatskim promjenama (2015), može se očekivati povećanje temperatura, što može dovesti do češćih i dužih toplotnih talasa</w:t>
      </w:r>
      <w:r w:rsidR="00062BC2">
        <w:t>,</w:t>
      </w:r>
      <w:r w:rsidRPr="00A04BA2">
        <w:t xml:space="preserve"> većeg broja vrlo toplih dana i </w:t>
      </w:r>
      <w:r w:rsidR="009C4E41" w:rsidRPr="00A04BA2">
        <w:t>noći</w:t>
      </w:r>
      <w:r w:rsidR="00062BC2">
        <w:t>,</w:t>
      </w:r>
      <w:r w:rsidR="009C4E41" w:rsidRPr="00A04BA2">
        <w:t xml:space="preserve"> manjeg broja mraznih dana</w:t>
      </w:r>
      <w:r w:rsidR="00062BC2">
        <w:t>,</w:t>
      </w:r>
      <w:r w:rsidR="009C4E41" w:rsidRPr="00A04BA2">
        <w:t xml:space="preserve"> kao i</w:t>
      </w:r>
      <w:r w:rsidR="005473E8" w:rsidRPr="00A04BA2">
        <w:t xml:space="preserve"> </w:t>
      </w:r>
      <w:r w:rsidRPr="00A04BA2">
        <w:t>manj</w:t>
      </w:r>
      <w:r w:rsidR="00062BC2">
        <w:t>eg</w:t>
      </w:r>
      <w:r w:rsidRPr="00A04BA2">
        <w:t xml:space="preserve"> broj</w:t>
      </w:r>
      <w:r w:rsidR="00062BC2">
        <w:t>a</w:t>
      </w:r>
      <w:r w:rsidRPr="00A04BA2">
        <w:t xml:space="preserve"> padavina</w:t>
      </w:r>
      <w:r w:rsidR="00062BC2">
        <w:t>,</w:t>
      </w:r>
      <w:r w:rsidRPr="00A04BA2">
        <w:t xml:space="preserve"> š</w:t>
      </w:r>
      <w:r w:rsidR="005473E8" w:rsidRPr="00A04BA2">
        <w:t xml:space="preserve">to može </w:t>
      </w:r>
      <w:r w:rsidR="00062BC2">
        <w:t>rezultirati</w:t>
      </w:r>
      <w:r w:rsidR="00062BC2" w:rsidRPr="00A04BA2">
        <w:t xml:space="preserve"> </w:t>
      </w:r>
      <w:r w:rsidR="005473E8" w:rsidRPr="00A04BA2">
        <w:t>češći</w:t>
      </w:r>
      <w:r w:rsidR="00062BC2">
        <w:t>m</w:t>
      </w:r>
      <w:r w:rsidR="005473E8" w:rsidRPr="00A04BA2">
        <w:t xml:space="preserve"> suša</w:t>
      </w:r>
      <w:r w:rsidR="00062BC2">
        <w:t>ma</w:t>
      </w:r>
      <w:r w:rsidR="005473E8" w:rsidRPr="00A04BA2">
        <w:t>.</w:t>
      </w:r>
    </w:p>
    <w:p w:rsidR="00A85D3F" w:rsidRPr="00A04BA2" w:rsidRDefault="00A85D3F" w:rsidP="00083F1E">
      <w:pPr>
        <w:spacing w:line="240" w:lineRule="auto"/>
        <w:jc w:val="both"/>
      </w:pPr>
    </w:p>
    <w:p w:rsidR="00612ECA" w:rsidRDefault="00083F1E" w:rsidP="00643B4D">
      <w:pPr>
        <w:spacing w:line="240" w:lineRule="auto"/>
        <w:jc w:val="both"/>
      </w:pPr>
      <w:r w:rsidRPr="00A04BA2">
        <w:t>Oček</w:t>
      </w:r>
      <w:r w:rsidR="005473E8" w:rsidRPr="00A04BA2">
        <w:t xml:space="preserve">ivanja su </w:t>
      </w:r>
      <w:r w:rsidRPr="00A04BA2">
        <w:t>da će klimatske promjene povećati frekvenciju i jačinu mnogih tipova ekstremnih događaja, uključujući suše, požare,</w:t>
      </w:r>
      <w:r w:rsidR="001B1B53" w:rsidRPr="00A04BA2">
        <w:t xml:space="preserve"> poplave, olujne vjetrove itd.</w:t>
      </w:r>
      <w:r w:rsidRPr="00A04BA2">
        <w:t xml:space="preserve"> </w:t>
      </w:r>
      <w:r w:rsidR="009C4E41" w:rsidRPr="00A04BA2">
        <w:t>Pod uticajem klimatskih promjena</w:t>
      </w:r>
      <w:r w:rsidRPr="00A04BA2">
        <w:t xml:space="preserve"> može doći do promjeranja sezonskih obrazaca, što će dovesti do veće varijabil</w:t>
      </w:r>
      <w:r w:rsidR="005B3D40">
        <w:t>n</w:t>
      </w:r>
      <w:r w:rsidRPr="00A04BA2">
        <w:t>osti</w:t>
      </w:r>
      <w:r w:rsidR="00062BC2">
        <w:t>,</w:t>
      </w:r>
      <w:r w:rsidRPr="00A04BA2">
        <w:t xml:space="preserve"> koja može uticati na poljoprivredu.</w:t>
      </w:r>
    </w:p>
    <w:p w:rsidR="00974F89" w:rsidRPr="00643B4D" w:rsidRDefault="00974F89" w:rsidP="00643B4D">
      <w:pPr>
        <w:spacing w:line="240" w:lineRule="auto"/>
        <w:jc w:val="both"/>
      </w:pPr>
    </w:p>
    <w:p w:rsidR="00CB5AFC" w:rsidRDefault="00CB5AFC">
      <w:pPr>
        <w:rPr>
          <w:rFonts w:eastAsiaTheme="majorEastAsia" w:cstheme="majorBidi"/>
          <w:b/>
          <w:color w:val="000000" w:themeColor="text1"/>
          <w:sz w:val="24"/>
          <w:szCs w:val="26"/>
        </w:rPr>
      </w:pPr>
      <w:bookmarkStart w:id="57" w:name="_Toc52267849"/>
      <w:bookmarkStart w:id="58" w:name="_Toc66132648"/>
      <w:r>
        <w:br w:type="page"/>
      </w:r>
    </w:p>
    <w:p w:rsidR="000414E6" w:rsidRDefault="007318BD" w:rsidP="007318BD">
      <w:pPr>
        <w:pStyle w:val="Heading2"/>
      </w:pPr>
      <w:r w:rsidRPr="00664490">
        <w:lastRenderedPageBreak/>
        <w:t>ADMINISTR</w:t>
      </w:r>
      <w:r w:rsidR="00BD0E74" w:rsidRPr="00664490">
        <w:t>A</w:t>
      </w:r>
      <w:r w:rsidRPr="00664490">
        <w:t>TIVNI KAPACITETI</w:t>
      </w:r>
      <w:bookmarkEnd w:id="57"/>
      <w:bookmarkEnd w:id="58"/>
    </w:p>
    <w:p w:rsidR="000414E6" w:rsidRPr="00A25B01" w:rsidRDefault="000414E6" w:rsidP="00804156">
      <w:pPr>
        <w:spacing w:line="240" w:lineRule="auto"/>
        <w:jc w:val="both"/>
        <w:rPr>
          <w:color w:val="000000" w:themeColor="text1"/>
        </w:rPr>
      </w:pPr>
    </w:p>
    <w:p w:rsidR="00DD5313" w:rsidRPr="00991CD4" w:rsidRDefault="00DD5313" w:rsidP="00804156">
      <w:pPr>
        <w:spacing w:line="240" w:lineRule="auto"/>
        <w:jc w:val="both"/>
        <w:rPr>
          <w:color w:val="000000" w:themeColor="text1"/>
        </w:rPr>
      </w:pPr>
      <w:r w:rsidRPr="00A25B01">
        <w:rPr>
          <w:color w:val="000000" w:themeColor="text1"/>
        </w:rPr>
        <w:t xml:space="preserve">Organizacija i rad </w:t>
      </w:r>
      <w:r w:rsidR="00434A7C" w:rsidRPr="00A25B01">
        <w:rPr>
          <w:color w:val="000000" w:themeColor="text1"/>
        </w:rPr>
        <w:t xml:space="preserve">organa Opštine </w:t>
      </w:r>
      <w:r w:rsidR="00EA144B" w:rsidRPr="00A25B01">
        <w:rPr>
          <w:color w:val="000000" w:themeColor="text1"/>
        </w:rPr>
        <w:t xml:space="preserve">u okviru Glavnog grada </w:t>
      </w:r>
      <w:r w:rsidR="0004433D">
        <w:rPr>
          <w:color w:val="000000" w:themeColor="text1"/>
        </w:rPr>
        <w:t xml:space="preserve">– </w:t>
      </w:r>
      <w:r w:rsidR="00EA144B" w:rsidRPr="00A25B01">
        <w:rPr>
          <w:color w:val="000000" w:themeColor="text1"/>
        </w:rPr>
        <w:t>Golubovci</w:t>
      </w:r>
      <w:r w:rsidR="00434A7C" w:rsidRPr="00A25B01">
        <w:rPr>
          <w:color w:val="000000" w:themeColor="text1"/>
        </w:rPr>
        <w:t xml:space="preserve"> uređeni</w:t>
      </w:r>
      <w:r w:rsidRPr="00A25B01">
        <w:rPr>
          <w:color w:val="000000" w:themeColor="text1"/>
        </w:rPr>
        <w:t xml:space="preserve"> su </w:t>
      </w:r>
      <w:r w:rsidR="00EA144B" w:rsidRPr="00A25B01">
        <w:rPr>
          <w:color w:val="000000" w:themeColor="text1"/>
        </w:rPr>
        <w:t xml:space="preserve">Statutom </w:t>
      </w:r>
      <w:r w:rsidR="0004433D">
        <w:rPr>
          <w:color w:val="000000" w:themeColor="text1"/>
        </w:rPr>
        <w:t>O</w:t>
      </w:r>
      <w:r w:rsidR="00EA144B" w:rsidRPr="00A25B01">
        <w:rPr>
          <w:color w:val="000000" w:themeColor="text1"/>
        </w:rPr>
        <w:t xml:space="preserve">pštine u okviru Glavnog grada </w:t>
      </w:r>
      <w:r w:rsidR="00106D63">
        <w:rPr>
          <w:color w:val="000000" w:themeColor="text1"/>
        </w:rPr>
        <w:t xml:space="preserve">– </w:t>
      </w:r>
      <w:r w:rsidR="00EA144B" w:rsidRPr="00A25B01">
        <w:rPr>
          <w:color w:val="000000" w:themeColor="text1"/>
        </w:rPr>
        <w:t>Golubovci (</w:t>
      </w:r>
      <w:r w:rsidR="00062BC2">
        <w:rPr>
          <w:color w:val="000000" w:themeColor="text1"/>
        </w:rPr>
        <w:t>„</w:t>
      </w:r>
      <w:r w:rsidR="00EA144B" w:rsidRPr="00A25B01">
        <w:rPr>
          <w:color w:val="000000" w:themeColor="text1"/>
        </w:rPr>
        <w:t>SI.</w:t>
      </w:r>
      <w:r w:rsidR="00062BC2">
        <w:rPr>
          <w:color w:val="000000" w:themeColor="text1"/>
        </w:rPr>
        <w:t xml:space="preserve"> </w:t>
      </w:r>
      <w:r w:rsidR="00EA144B" w:rsidRPr="00A25B01">
        <w:rPr>
          <w:color w:val="000000" w:themeColor="text1"/>
        </w:rPr>
        <w:t>list Crne Gore</w:t>
      </w:r>
      <w:r w:rsidR="00062BC2">
        <w:rPr>
          <w:color w:val="000000" w:themeColor="text1"/>
        </w:rPr>
        <w:t xml:space="preserve"> –</w:t>
      </w:r>
      <w:r w:rsidR="00EA144B" w:rsidRPr="00A25B01">
        <w:rPr>
          <w:color w:val="000000" w:themeColor="text1"/>
        </w:rPr>
        <w:t xml:space="preserve"> opštinski propisi</w:t>
      </w:r>
      <w:r w:rsidR="00062BC2">
        <w:rPr>
          <w:color w:val="000000" w:themeColor="text1"/>
        </w:rPr>
        <w:t>“</w:t>
      </w:r>
      <w:r w:rsidR="00EA144B" w:rsidRPr="00A25B01">
        <w:rPr>
          <w:color w:val="000000" w:themeColor="text1"/>
        </w:rPr>
        <w:t>, broj 012/19)</w:t>
      </w:r>
      <w:r w:rsidR="008A6461" w:rsidRPr="00A25B01">
        <w:rPr>
          <w:color w:val="000000" w:themeColor="text1"/>
        </w:rPr>
        <w:t xml:space="preserve"> </w:t>
      </w:r>
      <w:r w:rsidRPr="00A25B01">
        <w:rPr>
          <w:color w:val="000000" w:themeColor="text1"/>
        </w:rPr>
        <w:t xml:space="preserve">i </w:t>
      </w:r>
      <w:r w:rsidR="004F4EEF" w:rsidRPr="00A25B01">
        <w:rPr>
          <w:color w:val="000000" w:themeColor="text1"/>
        </w:rPr>
        <w:t xml:space="preserve">Odlukom o organizaciji i načinu rada lokalne uprave Opštine u okviru Glavnog grada </w:t>
      </w:r>
      <w:r w:rsidR="00DC4415">
        <w:rPr>
          <w:color w:val="000000" w:themeColor="text1"/>
        </w:rPr>
        <w:t>–</w:t>
      </w:r>
      <w:r w:rsidR="004F4EEF" w:rsidRPr="00A25B01">
        <w:rPr>
          <w:color w:val="000000" w:themeColor="text1"/>
        </w:rPr>
        <w:t xml:space="preserve"> Golubovci (</w:t>
      </w:r>
      <w:r w:rsidR="00062BC2">
        <w:rPr>
          <w:color w:val="000000" w:themeColor="text1"/>
        </w:rPr>
        <w:t>„</w:t>
      </w:r>
      <w:r w:rsidR="004F4EEF" w:rsidRPr="00A25B01">
        <w:rPr>
          <w:color w:val="000000" w:themeColor="text1"/>
        </w:rPr>
        <w:t>SI.</w:t>
      </w:r>
      <w:r w:rsidR="00DC4415">
        <w:rPr>
          <w:color w:val="000000" w:themeColor="text1"/>
        </w:rPr>
        <w:t xml:space="preserve"> </w:t>
      </w:r>
      <w:r w:rsidR="004F4EEF" w:rsidRPr="00A25B01">
        <w:rPr>
          <w:color w:val="000000" w:themeColor="text1"/>
        </w:rPr>
        <w:t>list  Crne Gore</w:t>
      </w:r>
      <w:r w:rsidR="00062BC2">
        <w:rPr>
          <w:color w:val="000000" w:themeColor="text1"/>
        </w:rPr>
        <w:t xml:space="preserve"> – </w:t>
      </w:r>
      <w:r w:rsidR="004F4EEF" w:rsidRPr="00A25B01">
        <w:rPr>
          <w:color w:val="000000" w:themeColor="text1"/>
        </w:rPr>
        <w:t>opštinski propisi</w:t>
      </w:r>
      <w:r w:rsidR="00062BC2">
        <w:rPr>
          <w:color w:val="000000" w:themeColor="text1"/>
        </w:rPr>
        <w:t>“</w:t>
      </w:r>
      <w:r w:rsidR="004F4EEF" w:rsidRPr="00A25B01">
        <w:rPr>
          <w:color w:val="000000" w:themeColor="text1"/>
        </w:rPr>
        <w:t>, broj 022/19)</w:t>
      </w:r>
      <w:r w:rsidR="00B52D92" w:rsidRPr="00A25B01">
        <w:rPr>
          <w:color w:val="000000" w:themeColor="text1"/>
        </w:rPr>
        <w:t>.</w:t>
      </w:r>
    </w:p>
    <w:p w:rsidR="00DD5313" w:rsidRPr="00A25B01" w:rsidRDefault="00DD5313" w:rsidP="00804156">
      <w:pPr>
        <w:spacing w:line="240" w:lineRule="auto"/>
        <w:jc w:val="both"/>
        <w:rPr>
          <w:color w:val="000000" w:themeColor="text1"/>
        </w:rPr>
      </w:pPr>
    </w:p>
    <w:p w:rsidR="00DD5313" w:rsidRPr="00A25B01" w:rsidRDefault="008923D0" w:rsidP="00804156">
      <w:pPr>
        <w:spacing w:line="240" w:lineRule="auto"/>
        <w:jc w:val="both"/>
        <w:rPr>
          <w:color w:val="000000" w:themeColor="text1"/>
        </w:rPr>
      </w:pPr>
      <w:r w:rsidRPr="00A25B01">
        <w:rPr>
          <w:color w:val="000000" w:themeColor="text1"/>
        </w:rPr>
        <w:t xml:space="preserve">Organi </w:t>
      </w:r>
      <w:r w:rsidR="004F4EEF" w:rsidRPr="00A25B01">
        <w:rPr>
          <w:color w:val="000000" w:themeColor="text1"/>
        </w:rPr>
        <w:t>o</w:t>
      </w:r>
      <w:r w:rsidRPr="00A25B01">
        <w:rPr>
          <w:color w:val="000000" w:themeColor="text1"/>
        </w:rPr>
        <w:t xml:space="preserve">pštine </w:t>
      </w:r>
      <w:r w:rsidR="00DD5313" w:rsidRPr="00A25B01">
        <w:rPr>
          <w:color w:val="000000" w:themeColor="text1"/>
        </w:rPr>
        <w:t>su</w:t>
      </w:r>
      <w:r w:rsidR="004F4EEF" w:rsidRPr="00A25B01">
        <w:rPr>
          <w:color w:val="000000" w:themeColor="text1"/>
        </w:rPr>
        <w:t>:</w:t>
      </w:r>
      <w:r w:rsidR="00DD5313" w:rsidRPr="00A25B01">
        <w:rPr>
          <w:color w:val="000000" w:themeColor="text1"/>
        </w:rPr>
        <w:t xml:space="preserve"> </w:t>
      </w:r>
      <w:r w:rsidR="0054086E">
        <w:rPr>
          <w:color w:val="000000" w:themeColor="text1"/>
        </w:rPr>
        <w:t>S</w:t>
      </w:r>
      <w:r w:rsidR="004F4EEF" w:rsidRPr="00A25B01">
        <w:rPr>
          <w:color w:val="000000" w:themeColor="text1"/>
        </w:rPr>
        <w:t>kupština opštine</w:t>
      </w:r>
      <w:r w:rsidR="0004433D">
        <w:rPr>
          <w:color w:val="000000" w:themeColor="text1"/>
        </w:rPr>
        <w:t>,</w:t>
      </w:r>
      <w:r w:rsidR="00A25B01" w:rsidRPr="00A25B01">
        <w:rPr>
          <w:color w:val="000000" w:themeColor="text1"/>
        </w:rPr>
        <w:t xml:space="preserve"> kao predstavnički organ građana</w:t>
      </w:r>
      <w:r w:rsidR="0004433D">
        <w:rPr>
          <w:color w:val="000000" w:themeColor="text1"/>
        </w:rPr>
        <w:t>,</w:t>
      </w:r>
      <w:r w:rsidR="004F4EEF" w:rsidRPr="00A25B01">
        <w:rPr>
          <w:color w:val="000000" w:themeColor="text1"/>
        </w:rPr>
        <w:t xml:space="preserve"> i </w:t>
      </w:r>
      <w:r w:rsidR="0004433D">
        <w:rPr>
          <w:color w:val="000000" w:themeColor="text1"/>
        </w:rPr>
        <w:t>P</w:t>
      </w:r>
      <w:r w:rsidR="004F4EEF" w:rsidRPr="00A25B01">
        <w:rPr>
          <w:color w:val="000000" w:themeColor="text1"/>
        </w:rPr>
        <w:t>redsjednik opštine</w:t>
      </w:r>
      <w:r w:rsidR="0004433D">
        <w:rPr>
          <w:color w:val="000000" w:themeColor="text1"/>
        </w:rPr>
        <w:t>,</w:t>
      </w:r>
      <w:r w:rsidR="00A25B01" w:rsidRPr="00A25B01">
        <w:rPr>
          <w:color w:val="000000" w:themeColor="text1"/>
        </w:rPr>
        <w:t xml:space="preserve"> kao izvršni organ </w:t>
      </w:r>
      <w:r w:rsidR="0004433D">
        <w:rPr>
          <w:color w:val="000000" w:themeColor="text1"/>
        </w:rPr>
        <w:t>O</w:t>
      </w:r>
      <w:r w:rsidR="00A25B01" w:rsidRPr="00A25B01">
        <w:rPr>
          <w:color w:val="000000" w:themeColor="text1"/>
        </w:rPr>
        <w:t>pštine</w:t>
      </w:r>
      <w:r w:rsidR="004F4EEF" w:rsidRPr="00A25B01">
        <w:rPr>
          <w:color w:val="000000" w:themeColor="text1"/>
        </w:rPr>
        <w:t>.</w:t>
      </w:r>
    </w:p>
    <w:p w:rsidR="00DD5313" w:rsidRPr="00A25B01" w:rsidRDefault="00DD5313" w:rsidP="00804156">
      <w:pPr>
        <w:spacing w:line="240" w:lineRule="auto"/>
        <w:jc w:val="both"/>
        <w:rPr>
          <w:color w:val="000000" w:themeColor="text1"/>
        </w:rPr>
      </w:pPr>
    </w:p>
    <w:p w:rsidR="00B121FD" w:rsidRPr="00A25B01" w:rsidRDefault="00B121FD" w:rsidP="00804156">
      <w:pPr>
        <w:spacing w:line="240" w:lineRule="auto"/>
        <w:jc w:val="both"/>
        <w:rPr>
          <w:color w:val="000000" w:themeColor="text1"/>
        </w:rPr>
      </w:pPr>
      <w:r w:rsidRPr="00A25B01">
        <w:rPr>
          <w:color w:val="000000" w:themeColor="text1"/>
        </w:rPr>
        <w:t>Za vršenje poslova lokalne uprave obrazovan je Sekretarijat za lokalnu upravu. U okviru Sekretarijata postoje d</w:t>
      </w:r>
      <w:r w:rsidR="00A25B01">
        <w:rPr>
          <w:color w:val="000000" w:themeColor="text1"/>
        </w:rPr>
        <w:t xml:space="preserve">vije uže organizacione cjeline </w:t>
      </w:r>
      <w:r w:rsidR="00C237C0">
        <w:rPr>
          <w:color w:val="000000" w:themeColor="text1"/>
        </w:rPr>
        <w:t>–</w:t>
      </w:r>
      <w:r w:rsidR="00A25B01">
        <w:rPr>
          <w:color w:val="000000" w:themeColor="text1"/>
        </w:rPr>
        <w:t xml:space="preserve"> </w:t>
      </w:r>
      <w:r w:rsidRPr="00A25B01">
        <w:rPr>
          <w:color w:val="000000" w:themeColor="text1"/>
        </w:rPr>
        <w:t xml:space="preserve">sektori: Sektor za lokalnu </w:t>
      </w:r>
      <w:r w:rsidR="00CD6D9B">
        <w:rPr>
          <w:color w:val="000000" w:themeColor="text1"/>
        </w:rPr>
        <w:t>samo</w:t>
      </w:r>
      <w:r w:rsidRPr="00A25B01">
        <w:rPr>
          <w:color w:val="000000" w:themeColor="text1"/>
        </w:rPr>
        <w:t>upravu</w:t>
      </w:r>
      <w:r w:rsidR="00CD6D9B">
        <w:rPr>
          <w:color w:val="000000" w:themeColor="text1"/>
        </w:rPr>
        <w:t xml:space="preserve"> i opštu upravu</w:t>
      </w:r>
      <w:r w:rsidRPr="00A25B01">
        <w:rPr>
          <w:color w:val="000000" w:themeColor="text1"/>
        </w:rPr>
        <w:t xml:space="preserve"> i Sektor za finansije. U Sektoru za lokalnu </w:t>
      </w:r>
      <w:r w:rsidR="00CD6D9B">
        <w:rPr>
          <w:color w:val="000000" w:themeColor="text1"/>
        </w:rPr>
        <w:t>samo</w:t>
      </w:r>
      <w:r w:rsidRPr="00A25B01">
        <w:rPr>
          <w:color w:val="000000" w:themeColor="text1"/>
        </w:rPr>
        <w:t>upravu</w:t>
      </w:r>
      <w:r w:rsidR="00CD6D9B">
        <w:rPr>
          <w:color w:val="000000" w:themeColor="text1"/>
        </w:rPr>
        <w:t xml:space="preserve"> i opštu upravu</w:t>
      </w:r>
      <w:r w:rsidRPr="00A25B01">
        <w:rPr>
          <w:color w:val="000000" w:themeColor="text1"/>
        </w:rPr>
        <w:t xml:space="preserve"> formirano je Odjeljenje za planiranje, održivi razvoj i komunalne poslove i Služ</w:t>
      </w:r>
      <w:r w:rsidR="00407AE3">
        <w:rPr>
          <w:color w:val="000000" w:themeColor="text1"/>
        </w:rPr>
        <w:t xml:space="preserve">ba za zajedničke poslove, dok </w:t>
      </w:r>
      <w:r w:rsidR="007D2F22">
        <w:rPr>
          <w:color w:val="000000" w:themeColor="text1"/>
        </w:rPr>
        <w:t>se</w:t>
      </w:r>
      <w:r w:rsidR="007D2F22" w:rsidRPr="00A25B01">
        <w:rPr>
          <w:color w:val="000000" w:themeColor="text1"/>
        </w:rPr>
        <w:t xml:space="preserve"> </w:t>
      </w:r>
      <w:r w:rsidRPr="00A25B01">
        <w:rPr>
          <w:color w:val="000000" w:themeColor="text1"/>
        </w:rPr>
        <w:t>u okviru Sektora za finansije</w:t>
      </w:r>
      <w:r w:rsidR="007D2F22">
        <w:rPr>
          <w:color w:val="000000" w:themeColor="text1"/>
        </w:rPr>
        <w:t xml:space="preserve"> nalaze</w:t>
      </w:r>
      <w:r w:rsidRPr="00A25B01">
        <w:rPr>
          <w:color w:val="000000" w:themeColor="text1"/>
        </w:rPr>
        <w:t xml:space="preserve"> Odjeljenje za ruralni razvoj i </w:t>
      </w:r>
      <w:r w:rsidR="0054086E">
        <w:rPr>
          <w:color w:val="000000" w:themeColor="text1"/>
        </w:rPr>
        <w:t>K</w:t>
      </w:r>
      <w:r w:rsidRPr="00A25B01">
        <w:rPr>
          <w:color w:val="000000" w:themeColor="text1"/>
        </w:rPr>
        <w:t>ancelarija za sport i mlade.</w:t>
      </w:r>
    </w:p>
    <w:p w:rsidR="00B121FD" w:rsidRPr="00A25B01" w:rsidRDefault="00B121FD" w:rsidP="00804156">
      <w:pPr>
        <w:spacing w:line="240" w:lineRule="auto"/>
        <w:jc w:val="both"/>
        <w:rPr>
          <w:color w:val="000000" w:themeColor="text1"/>
        </w:rPr>
      </w:pPr>
    </w:p>
    <w:p w:rsidR="00B52D92" w:rsidRPr="00A25B01" w:rsidRDefault="00B121FD" w:rsidP="00804156">
      <w:pPr>
        <w:spacing w:line="240" w:lineRule="auto"/>
        <w:jc w:val="both"/>
        <w:rPr>
          <w:color w:val="000000" w:themeColor="text1"/>
        </w:rPr>
      </w:pPr>
      <w:r w:rsidRPr="00A25B01">
        <w:rPr>
          <w:color w:val="000000" w:themeColor="text1"/>
        </w:rPr>
        <w:t>Obrazovane su i dv</w:t>
      </w:r>
      <w:r w:rsidR="005B3D40">
        <w:rPr>
          <w:color w:val="000000" w:themeColor="text1"/>
        </w:rPr>
        <w:t>ij</w:t>
      </w:r>
      <w:r w:rsidRPr="00A25B01">
        <w:rPr>
          <w:color w:val="000000" w:themeColor="text1"/>
        </w:rPr>
        <w:t xml:space="preserve">e stručne službe: Služba </w:t>
      </w:r>
      <w:r w:rsidR="0004433D">
        <w:rPr>
          <w:color w:val="000000" w:themeColor="text1"/>
        </w:rPr>
        <w:t>P</w:t>
      </w:r>
      <w:r w:rsidRPr="00A25B01">
        <w:rPr>
          <w:color w:val="000000" w:themeColor="text1"/>
        </w:rPr>
        <w:t xml:space="preserve">redsjednika </w:t>
      </w:r>
      <w:r w:rsidR="0004433D">
        <w:rPr>
          <w:color w:val="000000" w:themeColor="text1"/>
        </w:rPr>
        <w:t>o</w:t>
      </w:r>
      <w:r w:rsidRPr="00A25B01">
        <w:rPr>
          <w:color w:val="000000" w:themeColor="text1"/>
        </w:rPr>
        <w:t xml:space="preserve">pštine i Služba </w:t>
      </w:r>
      <w:r w:rsidR="0004433D">
        <w:rPr>
          <w:color w:val="000000" w:themeColor="text1"/>
        </w:rPr>
        <w:t>S</w:t>
      </w:r>
      <w:r w:rsidRPr="00A25B01">
        <w:rPr>
          <w:color w:val="000000" w:themeColor="text1"/>
        </w:rPr>
        <w:t>kupštine.</w:t>
      </w:r>
    </w:p>
    <w:p w:rsidR="00B121FD" w:rsidRPr="00A25B01" w:rsidRDefault="00B121FD" w:rsidP="00804156">
      <w:pPr>
        <w:spacing w:line="240" w:lineRule="auto"/>
        <w:jc w:val="both"/>
        <w:rPr>
          <w:color w:val="000000" w:themeColor="text1"/>
        </w:rPr>
      </w:pPr>
    </w:p>
    <w:p w:rsidR="00253C2D" w:rsidRDefault="006E6DA9" w:rsidP="00DD5313">
      <w:pPr>
        <w:jc w:val="both"/>
        <w:rPr>
          <w:sz w:val="20"/>
          <w:szCs w:val="20"/>
        </w:rPr>
      </w:pPr>
      <w:r>
        <w:rPr>
          <w:sz w:val="20"/>
          <w:szCs w:val="20"/>
        </w:rPr>
        <w:t xml:space="preserve">Tabela </w:t>
      </w:r>
      <w:r w:rsidR="003177A4" w:rsidRPr="003177A4">
        <w:rPr>
          <w:sz w:val="20"/>
          <w:szCs w:val="20"/>
        </w:rPr>
        <w:t>3</w:t>
      </w:r>
      <w:r w:rsidR="003A12B1">
        <w:rPr>
          <w:sz w:val="20"/>
          <w:szCs w:val="20"/>
        </w:rPr>
        <w:t>5</w:t>
      </w:r>
      <w:r w:rsidR="006C04B4" w:rsidRPr="003177A4">
        <w:rPr>
          <w:sz w:val="20"/>
          <w:szCs w:val="20"/>
        </w:rPr>
        <w:t>.</w:t>
      </w:r>
      <w:r w:rsidR="00253C2D" w:rsidRPr="003177A4">
        <w:rPr>
          <w:sz w:val="20"/>
          <w:szCs w:val="20"/>
        </w:rPr>
        <w:t xml:space="preserve"> </w:t>
      </w:r>
      <w:r w:rsidR="003177A4">
        <w:rPr>
          <w:sz w:val="20"/>
          <w:szCs w:val="20"/>
        </w:rPr>
        <w:t>Broj</w:t>
      </w:r>
      <w:r w:rsidR="00B121FD" w:rsidRPr="00B121FD">
        <w:rPr>
          <w:sz w:val="20"/>
          <w:szCs w:val="20"/>
        </w:rPr>
        <w:t xml:space="preserve"> i struktur</w:t>
      </w:r>
      <w:r w:rsidR="003177A4">
        <w:rPr>
          <w:sz w:val="20"/>
          <w:szCs w:val="20"/>
        </w:rPr>
        <w:t>a</w:t>
      </w:r>
      <w:r w:rsidR="00633347">
        <w:rPr>
          <w:sz w:val="20"/>
          <w:szCs w:val="20"/>
        </w:rPr>
        <w:t xml:space="preserve"> zaposlenih u organima uprave</w:t>
      </w:r>
      <w:r w:rsidR="00B121FD" w:rsidRPr="00B121FD">
        <w:rPr>
          <w:sz w:val="20"/>
          <w:szCs w:val="20"/>
        </w:rPr>
        <w:t xml:space="preserve"> i </w:t>
      </w:r>
      <w:r w:rsidR="00633347">
        <w:rPr>
          <w:sz w:val="20"/>
          <w:szCs w:val="20"/>
        </w:rPr>
        <w:t xml:space="preserve">stručnim </w:t>
      </w:r>
      <w:r w:rsidR="00B121FD" w:rsidRPr="00B121FD">
        <w:rPr>
          <w:sz w:val="20"/>
          <w:szCs w:val="20"/>
        </w:rPr>
        <w:t>službama</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A0"/>
      </w:tblPr>
      <w:tblGrid>
        <w:gridCol w:w="3264"/>
        <w:gridCol w:w="546"/>
        <w:gridCol w:w="546"/>
        <w:gridCol w:w="546"/>
        <w:gridCol w:w="548"/>
        <w:gridCol w:w="548"/>
        <w:gridCol w:w="548"/>
        <w:gridCol w:w="547"/>
        <w:gridCol w:w="549"/>
        <w:gridCol w:w="549"/>
        <w:gridCol w:w="603"/>
        <w:gridCol w:w="494"/>
      </w:tblGrid>
      <w:tr w:rsidR="00B121FD" w:rsidRPr="00B121FD" w:rsidTr="009F468F">
        <w:trPr>
          <w:trHeight w:val="264"/>
        </w:trPr>
        <w:tc>
          <w:tcPr>
            <w:tcW w:w="1759" w:type="pct"/>
            <w:vMerge w:val="restart"/>
            <w:tcBorders>
              <w:top w:val="single" w:sz="8" w:space="0" w:color="auto"/>
              <w:left w:val="single" w:sz="8" w:space="0" w:color="auto"/>
              <w:bottom w:val="single" w:sz="8" w:space="0" w:color="auto"/>
              <w:right w:val="single" w:sz="8" w:space="0" w:color="auto"/>
            </w:tcBorders>
            <w:vAlign w:val="center"/>
          </w:tcPr>
          <w:p w:rsidR="00B121FD" w:rsidRPr="00B121FD" w:rsidRDefault="00B121FD" w:rsidP="00B121FD">
            <w:pPr>
              <w:rPr>
                <w:rFonts w:cs="Arial"/>
                <w:b/>
                <w:bCs/>
                <w:color w:val="000000"/>
                <w:sz w:val="20"/>
                <w:szCs w:val="20"/>
              </w:rPr>
            </w:pPr>
            <w:r w:rsidRPr="00B121FD">
              <w:rPr>
                <w:rFonts w:cs="Arial"/>
                <w:b/>
                <w:bCs/>
                <w:color w:val="000000"/>
                <w:sz w:val="20"/>
                <w:szCs w:val="20"/>
              </w:rPr>
              <w:t>Organ uprave/  služba</w:t>
            </w:r>
          </w:p>
        </w:tc>
        <w:tc>
          <w:tcPr>
            <w:tcW w:w="887" w:type="pct"/>
            <w:gridSpan w:val="3"/>
            <w:vMerge w:val="restart"/>
            <w:tcBorders>
              <w:top w:val="single" w:sz="8" w:space="0" w:color="auto"/>
              <w:left w:val="single" w:sz="8" w:space="0" w:color="auto"/>
              <w:bottom w:val="single" w:sz="8" w:space="0" w:color="auto"/>
              <w:right w:val="single" w:sz="8" w:space="0" w:color="auto"/>
            </w:tcBorders>
            <w:vAlign w:val="center"/>
          </w:tcPr>
          <w:p w:rsidR="00B121FD" w:rsidRPr="00222C60" w:rsidRDefault="00B121FD" w:rsidP="00B121FD">
            <w:pPr>
              <w:jc w:val="center"/>
              <w:rPr>
                <w:rFonts w:cs="Arial"/>
                <w:b/>
                <w:color w:val="000000"/>
                <w:sz w:val="20"/>
                <w:szCs w:val="20"/>
              </w:rPr>
            </w:pPr>
            <w:r w:rsidRPr="00222C60">
              <w:rPr>
                <w:rFonts w:cs="Arial"/>
                <w:b/>
                <w:color w:val="000000"/>
                <w:sz w:val="20"/>
                <w:szCs w:val="20"/>
              </w:rPr>
              <w:t>Broj zaposlenih</w:t>
            </w:r>
          </w:p>
        </w:tc>
        <w:tc>
          <w:tcPr>
            <w:tcW w:w="2354" w:type="pct"/>
            <w:gridSpan w:val="8"/>
            <w:vMerge w:val="restart"/>
            <w:tcBorders>
              <w:top w:val="single" w:sz="8" w:space="0" w:color="auto"/>
              <w:left w:val="single" w:sz="8" w:space="0" w:color="auto"/>
              <w:bottom w:val="single" w:sz="8" w:space="0" w:color="auto"/>
              <w:right w:val="single" w:sz="8" w:space="0" w:color="auto"/>
            </w:tcBorders>
            <w:vAlign w:val="center"/>
          </w:tcPr>
          <w:p w:rsidR="00B121FD" w:rsidRPr="00222C60" w:rsidRDefault="00B121FD" w:rsidP="00222C60">
            <w:pPr>
              <w:jc w:val="center"/>
              <w:rPr>
                <w:rFonts w:cs="Arial"/>
                <w:b/>
                <w:color w:val="000000"/>
                <w:sz w:val="20"/>
                <w:szCs w:val="20"/>
              </w:rPr>
            </w:pPr>
            <w:r w:rsidRPr="00222C60">
              <w:rPr>
                <w:rFonts w:cs="Arial"/>
                <w:b/>
                <w:color w:val="000000"/>
                <w:sz w:val="20"/>
                <w:szCs w:val="20"/>
              </w:rPr>
              <w:t>Obrazovna struktura</w:t>
            </w:r>
          </w:p>
        </w:tc>
      </w:tr>
      <w:tr w:rsidR="00B121FD" w:rsidRPr="00B121FD" w:rsidTr="009F468F">
        <w:trPr>
          <w:trHeight w:val="264"/>
        </w:trPr>
        <w:tc>
          <w:tcPr>
            <w:tcW w:w="1759" w:type="pct"/>
            <w:vMerge/>
          </w:tcPr>
          <w:p w:rsidR="00B121FD" w:rsidRPr="00B121FD" w:rsidRDefault="00B121FD" w:rsidP="00B121FD">
            <w:pPr>
              <w:rPr>
                <w:rFonts w:cs="Arial"/>
                <w:color w:val="000000"/>
                <w:sz w:val="20"/>
                <w:szCs w:val="20"/>
                <w:highlight w:val="yellow"/>
              </w:rPr>
            </w:pPr>
          </w:p>
        </w:tc>
        <w:tc>
          <w:tcPr>
            <w:tcW w:w="887" w:type="pct"/>
            <w:gridSpan w:val="3"/>
            <w:vMerge/>
          </w:tcPr>
          <w:p w:rsidR="00B121FD" w:rsidRPr="00B121FD" w:rsidRDefault="00B121FD" w:rsidP="00B121FD">
            <w:pPr>
              <w:rPr>
                <w:rFonts w:cs="Arial"/>
                <w:color w:val="000000"/>
                <w:sz w:val="20"/>
                <w:szCs w:val="20"/>
                <w:highlight w:val="yellow"/>
              </w:rPr>
            </w:pPr>
          </w:p>
        </w:tc>
        <w:tc>
          <w:tcPr>
            <w:tcW w:w="2354" w:type="pct"/>
            <w:gridSpan w:val="8"/>
            <w:vMerge/>
          </w:tcPr>
          <w:p w:rsidR="00B121FD" w:rsidRPr="00B121FD" w:rsidRDefault="00B121FD" w:rsidP="00B121FD">
            <w:pPr>
              <w:rPr>
                <w:rFonts w:cs="Arial"/>
                <w:color w:val="000000"/>
                <w:sz w:val="20"/>
                <w:szCs w:val="20"/>
                <w:highlight w:val="yellow"/>
              </w:rPr>
            </w:pPr>
          </w:p>
        </w:tc>
      </w:tr>
      <w:tr w:rsidR="00B121FD" w:rsidRPr="00B121FD" w:rsidTr="00804156">
        <w:trPr>
          <w:trHeight w:val="1018"/>
        </w:trPr>
        <w:tc>
          <w:tcPr>
            <w:tcW w:w="1759" w:type="pct"/>
            <w:vMerge/>
          </w:tcPr>
          <w:p w:rsidR="00B121FD" w:rsidRPr="00B121FD" w:rsidRDefault="00B121FD" w:rsidP="00B121FD">
            <w:pPr>
              <w:rPr>
                <w:rFonts w:cs="Arial"/>
                <w:color w:val="000000"/>
                <w:sz w:val="20"/>
                <w:szCs w:val="20"/>
                <w:highlight w:val="yellow"/>
              </w:rPr>
            </w:pPr>
          </w:p>
        </w:tc>
        <w:tc>
          <w:tcPr>
            <w:tcW w:w="296" w:type="pct"/>
            <w:textDirection w:val="btLr"/>
          </w:tcPr>
          <w:p w:rsidR="00B121FD" w:rsidRPr="00222C60" w:rsidRDefault="00F43762" w:rsidP="00B121FD">
            <w:pPr>
              <w:ind w:left="113" w:right="113"/>
              <w:jc w:val="center"/>
              <w:rPr>
                <w:rFonts w:cs="Arial"/>
                <w:b/>
                <w:color w:val="000000"/>
                <w:sz w:val="20"/>
                <w:szCs w:val="20"/>
              </w:rPr>
            </w:pPr>
            <w:r>
              <w:rPr>
                <w:rFonts w:cs="Arial"/>
                <w:b/>
                <w:color w:val="000000"/>
                <w:sz w:val="20"/>
                <w:szCs w:val="20"/>
              </w:rPr>
              <w:t>u</w:t>
            </w:r>
            <w:r w:rsidR="00B121FD" w:rsidRPr="00222C60">
              <w:rPr>
                <w:rFonts w:cs="Arial"/>
                <w:b/>
                <w:color w:val="000000"/>
                <w:sz w:val="20"/>
                <w:szCs w:val="20"/>
              </w:rPr>
              <w:t>kupno</w:t>
            </w:r>
          </w:p>
        </w:tc>
        <w:tc>
          <w:tcPr>
            <w:tcW w:w="296" w:type="pct"/>
            <w:textDirection w:val="btLr"/>
          </w:tcPr>
          <w:p w:rsidR="00B121FD" w:rsidRPr="00222C60" w:rsidRDefault="00B121FD" w:rsidP="00B121FD">
            <w:pPr>
              <w:ind w:left="113" w:right="113"/>
              <w:jc w:val="center"/>
              <w:rPr>
                <w:rFonts w:cs="Arial"/>
                <w:b/>
                <w:color w:val="000000"/>
                <w:sz w:val="20"/>
                <w:szCs w:val="20"/>
              </w:rPr>
            </w:pPr>
            <w:r w:rsidRPr="00222C60">
              <w:rPr>
                <w:rFonts w:cs="Arial"/>
                <w:b/>
                <w:color w:val="000000"/>
                <w:sz w:val="20"/>
                <w:szCs w:val="20"/>
              </w:rPr>
              <w:t>muški</w:t>
            </w:r>
          </w:p>
        </w:tc>
        <w:tc>
          <w:tcPr>
            <w:tcW w:w="296" w:type="pct"/>
            <w:textDirection w:val="btLr"/>
          </w:tcPr>
          <w:p w:rsidR="00B121FD" w:rsidRPr="00222C60" w:rsidRDefault="00B121FD" w:rsidP="00B121FD">
            <w:pPr>
              <w:ind w:left="113" w:right="113"/>
              <w:jc w:val="center"/>
              <w:rPr>
                <w:rFonts w:cs="Arial"/>
                <w:b/>
                <w:color w:val="000000"/>
                <w:sz w:val="20"/>
                <w:szCs w:val="20"/>
              </w:rPr>
            </w:pPr>
            <w:r w:rsidRPr="00222C60">
              <w:rPr>
                <w:rFonts w:cs="Arial"/>
                <w:b/>
                <w:color w:val="000000"/>
                <w:sz w:val="20"/>
                <w:szCs w:val="20"/>
              </w:rPr>
              <w:t>ženski</w:t>
            </w:r>
          </w:p>
        </w:tc>
        <w:tc>
          <w:tcPr>
            <w:tcW w:w="297" w:type="pct"/>
            <w:textDirection w:val="btLr"/>
          </w:tcPr>
          <w:p w:rsidR="00B121FD" w:rsidRPr="00222C60" w:rsidRDefault="00B121FD" w:rsidP="00B121FD">
            <w:pPr>
              <w:ind w:left="113" w:right="113"/>
              <w:jc w:val="center"/>
              <w:rPr>
                <w:rFonts w:cs="Arial"/>
                <w:b/>
                <w:color w:val="000000"/>
                <w:sz w:val="20"/>
                <w:szCs w:val="20"/>
              </w:rPr>
            </w:pPr>
            <w:r w:rsidRPr="00222C60">
              <w:rPr>
                <w:rFonts w:cs="Arial"/>
                <w:b/>
                <w:color w:val="000000"/>
                <w:sz w:val="20"/>
                <w:szCs w:val="20"/>
              </w:rPr>
              <w:t>I</w:t>
            </w:r>
          </w:p>
        </w:tc>
        <w:tc>
          <w:tcPr>
            <w:tcW w:w="297" w:type="pct"/>
            <w:textDirection w:val="btLr"/>
          </w:tcPr>
          <w:p w:rsidR="00B121FD" w:rsidRPr="00222C60" w:rsidRDefault="00B121FD" w:rsidP="00B121FD">
            <w:pPr>
              <w:ind w:left="113" w:right="113"/>
              <w:jc w:val="center"/>
              <w:rPr>
                <w:rFonts w:cs="Arial"/>
                <w:b/>
                <w:color w:val="000000"/>
                <w:sz w:val="20"/>
                <w:szCs w:val="20"/>
              </w:rPr>
            </w:pPr>
            <w:r w:rsidRPr="00222C60">
              <w:rPr>
                <w:rFonts w:cs="Arial"/>
                <w:b/>
                <w:color w:val="000000"/>
                <w:sz w:val="20"/>
                <w:szCs w:val="20"/>
              </w:rPr>
              <w:t>II</w:t>
            </w:r>
          </w:p>
        </w:tc>
        <w:tc>
          <w:tcPr>
            <w:tcW w:w="297" w:type="pct"/>
            <w:textDirection w:val="btLr"/>
          </w:tcPr>
          <w:p w:rsidR="00B121FD" w:rsidRPr="00222C60" w:rsidRDefault="00B121FD" w:rsidP="00B121FD">
            <w:pPr>
              <w:ind w:left="113" w:right="113"/>
              <w:jc w:val="center"/>
              <w:rPr>
                <w:rFonts w:cs="Arial"/>
                <w:b/>
                <w:color w:val="000000"/>
                <w:sz w:val="20"/>
                <w:szCs w:val="20"/>
              </w:rPr>
            </w:pPr>
            <w:r w:rsidRPr="00222C60">
              <w:rPr>
                <w:rFonts w:cs="Arial"/>
                <w:b/>
                <w:color w:val="000000"/>
                <w:sz w:val="20"/>
                <w:szCs w:val="20"/>
              </w:rPr>
              <w:t>III</w:t>
            </w:r>
          </w:p>
        </w:tc>
        <w:tc>
          <w:tcPr>
            <w:tcW w:w="296" w:type="pct"/>
            <w:textDirection w:val="btLr"/>
          </w:tcPr>
          <w:p w:rsidR="00B121FD" w:rsidRPr="00222C60" w:rsidRDefault="00B121FD" w:rsidP="00B121FD">
            <w:pPr>
              <w:ind w:left="113" w:right="113"/>
              <w:jc w:val="center"/>
              <w:rPr>
                <w:rFonts w:cs="Arial"/>
                <w:b/>
                <w:color w:val="000000"/>
                <w:sz w:val="20"/>
                <w:szCs w:val="20"/>
              </w:rPr>
            </w:pPr>
            <w:r w:rsidRPr="00222C60">
              <w:rPr>
                <w:rFonts w:cs="Arial"/>
                <w:b/>
                <w:color w:val="000000"/>
                <w:sz w:val="20"/>
                <w:szCs w:val="20"/>
              </w:rPr>
              <w:t>IV</w:t>
            </w:r>
          </w:p>
        </w:tc>
        <w:tc>
          <w:tcPr>
            <w:tcW w:w="297" w:type="pct"/>
            <w:textDirection w:val="btLr"/>
          </w:tcPr>
          <w:p w:rsidR="00B121FD" w:rsidRPr="00222C60" w:rsidRDefault="00B121FD" w:rsidP="00B121FD">
            <w:pPr>
              <w:ind w:left="113" w:right="113"/>
              <w:jc w:val="center"/>
              <w:rPr>
                <w:rFonts w:cs="Arial"/>
                <w:b/>
                <w:color w:val="000000"/>
                <w:sz w:val="20"/>
                <w:szCs w:val="20"/>
              </w:rPr>
            </w:pPr>
            <w:r w:rsidRPr="00222C60">
              <w:rPr>
                <w:rFonts w:cs="Arial"/>
                <w:b/>
                <w:color w:val="000000"/>
                <w:sz w:val="20"/>
                <w:szCs w:val="20"/>
              </w:rPr>
              <w:t>V</w:t>
            </w:r>
          </w:p>
        </w:tc>
        <w:tc>
          <w:tcPr>
            <w:tcW w:w="297" w:type="pct"/>
            <w:textDirection w:val="btLr"/>
          </w:tcPr>
          <w:p w:rsidR="00B121FD" w:rsidRPr="00222C60" w:rsidRDefault="00B121FD" w:rsidP="00B121FD">
            <w:pPr>
              <w:ind w:left="113" w:right="113"/>
              <w:jc w:val="center"/>
              <w:rPr>
                <w:rFonts w:cs="Arial"/>
                <w:b/>
                <w:color w:val="000000"/>
                <w:sz w:val="20"/>
                <w:szCs w:val="20"/>
              </w:rPr>
            </w:pPr>
            <w:r w:rsidRPr="00222C60">
              <w:rPr>
                <w:rFonts w:cs="Arial"/>
                <w:b/>
                <w:color w:val="000000"/>
                <w:sz w:val="20"/>
                <w:szCs w:val="20"/>
              </w:rPr>
              <w:t>VI</w:t>
            </w:r>
          </w:p>
        </w:tc>
        <w:tc>
          <w:tcPr>
            <w:tcW w:w="326" w:type="pct"/>
            <w:textDirection w:val="btLr"/>
          </w:tcPr>
          <w:p w:rsidR="00B121FD" w:rsidRPr="00222C60" w:rsidRDefault="00B121FD" w:rsidP="00B121FD">
            <w:pPr>
              <w:ind w:left="113" w:right="113"/>
              <w:jc w:val="center"/>
              <w:rPr>
                <w:rFonts w:cs="Arial"/>
                <w:b/>
                <w:color w:val="000000"/>
                <w:sz w:val="20"/>
                <w:szCs w:val="20"/>
              </w:rPr>
            </w:pPr>
            <w:r w:rsidRPr="00222C60">
              <w:rPr>
                <w:rFonts w:cs="Arial"/>
                <w:b/>
                <w:color w:val="000000"/>
                <w:sz w:val="20"/>
                <w:szCs w:val="20"/>
              </w:rPr>
              <w:t>VII</w:t>
            </w:r>
          </w:p>
        </w:tc>
        <w:tc>
          <w:tcPr>
            <w:tcW w:w="246" w:type="pct"/>
            <w:textDirection w:val="btLr"/>
          </w:tcPr>
          <w:p w:rsidR="00B121FD" w:rsidRPr="00222C60" w:rsidRDefault="00B121FD" w:rsidP="00B121FD">
            <w:pPr>
              <w:ind w:left="113" w:right="113"/>
              <w:jc w:val="center"/>
              <w:rPr>
                <w:rFonts w:cs="Arial"/>
                <w:b/>
                <w:color w:val="000000"/>
                <w:sz w:val="20"/>
                <w:szCs w:val="20"/>
              </w:rPr>
            </w:pPr>
            <w:r w:rsidRPr="00222C60">
              <w:rPr>
                <w:rFonts w:cs="Arial"/>
                <w:b/>
                <w:color w:val="000000"/>
                <w:sz w:val="20"/>
                <w:szCs w:val="20"/>
              </w:rPr>
              <w:t>VIII</w:t>
            </w:r>
          </w:p>
        </w:tc>
      </w:tr>
      <w:tr w:rsidR="00B121FD" w:rsidRPr="00B121FD" w:rsidTr="009F468F">
        <w:tc>
          <w:tcPr>
            <w:tcW w:w="1759" w:type="pct"/>
          </w:tcPr>
          <w:p w:rsidR="00B121FD" w:rsidRPr="00B121FD" w:rsidRDefault="00B121FD" w:rsidP="00B121FD">
            <w:pPr>
              <w:rPr>
                <w:rFonts w:cs="Arial"/>
                <w:bCs/>
                <w:color w:val="000000"/>
                <w:sz w:val="20"/>
                <w:szCs w:val="20"/>
              </w:rPr>
            </w:pPr>
            <w:r w:rsidRPr="00B121FD">
              <w:rPr>
                <w:rFonts w:cs="Arial"/>
                <w:bCs/>
                <w:color w:val="000000"/>
                <w:sz w:val="20"/>
                <w:szCs w:val="20"/>
              </w:rPr>
              <w:t>Služba predsjednika</w:t>
            </w:r>
          </w:p>
        </w:tc>
        <w:tc>
          <w:tcPr>
            <w:tcW w:w="296" w:type="pct"/>
          </w:tcPr>
          <w:p w:rsidR="00B121FD" w:rsidRPr="00B121FD" w:rsidRDefault="00B121FD" w:rsidP="00D2734D">
            <w:pPr>
              <w:jc w:val="center"/>
              <w:rPr>
                <w:rFonts w:cs="Arial"/>
                <w:color w:val="000000"/>
                <w:sz w:val="20"/>
                <w:szCs w:val="20"/>
              </w:rPr>
            </w:pPr>
            <w:r w:rsidRPr="00B121FD">
              <w:rPr>
                <w:rFonts w:cs="Arial"/>
                <w:color w:val="000000"/>
                <w:sz w:val="20"/>
                <w:szCs w:val="20"/>
              </w:rPr>
              <w:t>2</w:t>
            </w:r>
          </w:p>
        </w:tc>
        <w:tc>
          <w:tcPr>
            <w:tcW w:w="296" w:type="pct"/>
          </w:tcPr>
          <w:p w:rsidR="00B121FD" w:rsidRPr="00B121FD" w:rsidRDefault="00B121FD" w:rsidP="00D2734D">
            <w:pPr>
              <w:jc w:val="center"/>
              <w:rPr>
                <w:rFonts w:cs="Arial"/>
                <w:color w:val="000000"/>
                <w:sz w:val="20"/>
                <w:szCs w:val="20"/>
              </w:rPr>
            </w:pPr>
          </w:p>
        </w:tc>
        <w:tc>
          <w:tcPr>
            <w:tcW w:w="296" w:type="pct"/>
          </w:tcPr>
          <w:p w:rsidR="00B121FD" w:rsidRPr="00B121FD" w:rsidRDefault="00B121FD" w:rsidP="00D2734D">
            <w:pPr>
              <w:jc w:val="center"/>
              <w:rPr>
                <w:rFonts w:cs="Arial"/>
                <w:color w:val="000000"/>
                <w:sz w:val="20"/>
                <w:szCs w:val="20"/>
              </w:rPr>
            </w:pPr>
            <w:r w:rsidRPr="00B121FD">
              <w:rPr>
                <w:rFonts w:cs="Arial"/>
                <w:color w:val="000000"/>
                <w:sz w:val="20"/>
                <w:szCs w:val="20"/>
              </w:rPr>
              <w:t>2</w:t>
            </w:r>
          </w:p>
        </w:tc>
        <w:tc>
          <w:tcPr>
            <w:tcW w:w="297" w:type="pct"/>
          </w:tcPr>
          <w:p w:rsidR="00B121FD" w:rsidRPr="00B121FD" w:rsidRDefault="00B121FD" w:rsidP="00D2734D">
            <w:pPr>
              <w:jc w:val="center"/>
              <w:rPr>
                <w:rFonts w:cs="Arial"/>
                <w:color w:val="000000"/>
                <w:sz w:val="20"/>
                <w:szCs w:val="20"/>
              </w:rPr>
            </w:pPr>
          </w:p>
        </w:tc>
        <w:tc>
          <w:tcPr>
            <w:tcW w:w="297" w:type="pct"/>
          </w:tcPr>
          <w:p w:rsidR="00B121FD" w:rsidRPr="00B121FD" w:rsidRDefault="00B121FD" w:rsidP="00D2734D">
            <w:pPr>
              <w:jc w:val="center"/>
              <w:rPr>
                <w:rFonts w:cs="Arial"/>
                <w:color w:val="000000"/>
                <w:sz w:val="20"/>
                <w:szCs w:val="20"/>
              </w:rPr>
            </w:pPr>
          </w:p>
        </w:tc>
        <w:tc>
          <w:tcPr>
            <w:tcW w:w="297" w:type="pct"/>
          </w:tcPr>
          <w:p w:rsidR="00B121FD" w:rsidRPr="00B121FD" w:rsidRDefault="00B121FD" w:rsidP="00D2734D">
            <w:pPr>
              <w:jc w:val="center"/>
              <w:rPr>
                <w:rFonts w:cs="Arial"/>
                <w:color w:val="000000"/>
                <w:sz w:val="20"/>
                <w:szCs w:val="20"/>
              </w:rPr>
            </w:pPr>
          </w:p>
        </w:tc>
        <w:tc>
          <w:tcPr>
            <w:tcW w:w="296" w:type="pct"/>
          </w:tcPr>
          <w:p w:rsidR="00B121FD" w:rsidRPr="00B121FD" w:rsidRDefault="00B121FD" w:rsidP="00D2734D">
            <w:pPr>
              <w:jc w:val="center"/>
              <w:rPr>
                <w:rFonts w:cs="Arial"/>
                <w:color w:val="000000"/>
                <w:sz w:val="20"/>
                <w:szCs w:val="20"/>
              </w:rPr>
            </w:pPr>
            <w:r w:rsidRPr="00B121FD">
              <w:rPr>
                <w:rFonts w:cs="Arial"/>
                <w:color w:val="000000"/>
                <w:sz w:val="20"/>
                <w:szCs w:val="20"/>
              </w:rPr>
              <w:t>1</w:t>
            </w:r>
          </w:p>
        </w:tc>
        <w:tc>
          <w:tcPr>
            <w:tcW w:w="297" w:type="pct"/>
          </w:tcPr>
          <w:p w:rsidR="00B121FD" w:rsidRPr="00B121FD" w:rsidRDefault="00B121FD" w:rsidP="00D2734D">
            <w:pPr>
              <w:jc w:val="center"/>
              <w:rPr>
                <w:rFonts w:cs="Arial"/>
                <w:color w:val="000000"/>
                <w:sz w:val="20"/>
                <w:szCs w:val="20"/>
              </w:rPr>
            </w:pPr>
          </w:p>
        </w:tc>
        <w:tc>
          <w:tcPr>
            <w:tcW w:w="297" w:type="pct"/>
          </w:tcPr>
          <w:p w:rsidR="00B121FD" w:rsidRPr="00B121FD" w:rsidRDefault="00B121FD" w:rsidP="00D2734D">
            <w:pPr>
              <w:jc w:val="center"/>
              <w:rPr>
                <w:rFonts w:cs="Arial"/>
                <w:color w:val="000000"/>
                <w:sz w:val="20"/>
                <w:szCs w:val="20"/>
              </w:rPr>
            </w:pPr>
          </w:p>
        </w:tc>
        <w:tc>
          <w:tcPr>
            <w:tcW w:w="326" w:type="pct"/>
          </w:tcPr>
          <w:p w:rsidR="00B121FD" w:rsidRPr="00B121FD" w:rsidRDefault="00B121FD" w:rsidP="00D2734D">
            <w:pPr>
              <w:jc w:val="center"/>
              <w:rPr>
                <w:rFonts w:cs="Arial"/>
                <w:color w:val="000000"/>
                <w:sz w:val="20"/>
                <w:szCs w:val="20"/>
              </w:rPr>
            </w:pPr>
            <w:r w:rsidRPr="00B121FD">
              <w:rPr>
                <w:rFonts w:cs="Arial"/>
                <w:color w:val="000000"/>
                <w:sz w:val="20"/>
                <w:szCs w:val="20"/>
              </w:rPr>
              <w:t>1</w:t>
            </w:r>
          </w:p>
        </w:tc>
        <w:tc>
          <w:tcPr>
            <w:tcW w:w="246" w:type="pct"/>
          </w:tcPr>
          <w:p w:rsidR="00B121FD" w:rsidRPr="00B121FD" w:rsidRDefault="00B121FD" w:rsidP="00D2734D">
            <w:pPr>
              <w:jc w:val="center"/>
              <w:rPr>
                <w:rFonts w:cs="Arial"/>
                <w:color w:val="000000"/>
                <w:sz w:val="20"/>
                <w:szCs w:val="20"/>
              </w:rPr>
            </w:pPr>
          </w:p>
        </w:tc>
      </w:tr>
      <w:tr w:rsidR="00B121FD" w:rsidRPr="00B121FD" w:rsidTr="009F468F">
        <w:tc>
          <w:tcPr>
            <w:tcW w:w="1759" w:type="pct"/>
          </w:tcPr>
          <w:p w:rsidR="00B121FD" w:rsidRPr="00B121FD" w:rsidRDefault="00B121FD" w:rsidP="00B121FD">
            <w:pPr>
              <w:rPr>
                <w:rFonts w:cs="Arial"/>
                <w:bCs/>
                <w:color w:val="000000"/>
                <w:sz w:val="20"/>
                <w:szCs w:val="20"/>
              </w:rPr>
            </w:pPr>
            <w:r w:rsidRPr="00B121FD">
              <w:rPr>
                <w:rFonts w:cs="Arial"/>
                <w:bCs/>
                <w:color w:val="000000"/>
                <w:sz w:val="20"/>
                <w:szCs w:val="20"/>
              </w:rPr>
              <w:t>Sekretarijat za lokalnu upravu</w:t>
            </w:r>
          </w:p>
        </w:tc>
        <w:tc>
          <w:tcPr>
            <w:tcW w:w="296" w:type="pct"/>
          </w:tcPr>
          <w:p w:rsidR="00B121FD" w:rsidRPr="00B121FD" w:rsidRDefault="00B121FD" w:rsidP="003852C8">
            <w:pPr>
              <w:jc w:val="center"/>
              <w:rPr>
                <w:rFonts w:cs="Arial"/>
                <w:color w:val="000000"/>
                <w:sz w:val="20"/>
                <w:szCs w:val="20"/>
              </w:rPr>
            </w:pPr>
            <w:r w:rsidRPr="00B121FD">
              <w:rPr>
                <w:rFonts w:cs="Arial"/>
                <w:color w:val="000000"/>
                <w:sz w:val="20"/>
                <w:szCs w:val="20"/>
              </w:rPr>
              <w:t>2</w:t>
            </w:r>
            <w:r w:rsidR="003852C8">
              <w:rPr>
                <w:rFonts w:cs="Arial"/>
                <w:color w:val="000000"/>
                <w:sz w:val="20"/>
                <w:szCs w:val="20"/>
              </w:rPr>
              <w:t>4</w:t>
            </w:r>
          </w:p>
        </w:tc>
        <w:tc>
          <w:tcPr>
            <w:tcW w:w="296" w:type="pct"/>
          </w:tcPr>
          <w:p w:rsidR="00B121FD" w:rsidRPr="00B121FD" w:rsidRDefault="003852C8" w:rsidP="00D2734D">
            <w:pPr>
              <w:jc w:val="center"/>
              <w:rPr>
                <w:rFonts w:cs="Arial"/>
                <w:color w:val="000000"/>
                <w:sz w:val="20"/>
                <w:szCs w:val="20"/>
              </w:rPr>
            </w:pPr>
            <w:r>
              <w:rPr>
                <w:rFonts w:cs="Arial"/>
                <w:color w:val="000000"/>
                <w:sz w:val="20"/>
                <w:szCs w:val="20"/>
              </w:rPr>
              <w:t>9</w:t>
            </w:r>
          </w:p>
        </w:tc>
        <w:tc>
          <w:tcPr>
            <w:tcW w:w="296" w:type="pct"/>
          </w:tcPr>
          <w:p w:rsidR="00B121FD" w:rsidRPr="00B121FD" w:rsidRDefault="00B121FD" w:rsidP="00D2734D">
            <w:pPr>
              <w:jc w:val="center"/>
              <w:rPr>
                <w:rFonts w:cs="Arial"/>
                <w:color w:val="000000"/>
                <w:sz w:val="20"/>
                <w:szCs w:val="20"/>
              </w:rPr>
            </w:pPr>
            <w:r w:rsidRPr="00B121FD">
              <w:rPr>
                <w:rFonts w:cs="Arial"/>
                <w:color w:val="000000"/>
                <w:sz w:val="20"/>
                <w:szCs w:val="20"/>
              </w:rPr>
              <w:t>15</w:t>
            </w:r>
          </w:p>
        </w:tc>
        <w:tc>
          <w:tcPr>
            <w:tcW w:w="297" w:type="pct"/>
          </w:tcPr>
          <w:p w:rsidR="00B121FD" w:rsidRPr="00B121FD" w:rsidRDefault="00B121FD" w:rsidP="00D2734D">
            <w:pPr>
              <w:jc w:val="center"/>
              <w:rPr>
                <w:rFonts w:cs="Arial"/>
                <w:color w:val="000000"/>
                <w:sz w:val="20"/>
                <w:szCs w:val="20"/>
              </w:rPr>
            </w:pPr>
          </w:p>
        </w:tc>
        <w:tc>
          <w:tcPr>
            <w:tcW w:w="297" w:type="pct"/>
          </w:tcPr>
          <w:p w:rsidR="00B121FD" w:rsidRPr="00B121FD" w:rsidRDefault="00B121FD" w:rsidP="00D2734D">
            <w:pPr>
              <w:jc w:val="center"/>
              <w:rPr>
                <w:rFonts w:cs="Arial"/>
                <w:color w:val="000000"/>
                <w:sz w:val="20"/>
                <w:szCs w:val="20"/>
              </w:rPr>
            </w:pPr>
          </w:p>
        </w:tc>
        <w:tc>
          <w:tcPr>
            <w:tcW w:w="297" w:type="pct"/>
          </w:tcPr>
          <w:p w:rsidR="00B121FD" w:rsidRPr="00B121FD" w:rsidRDefault="00B121FD" w:rsidP="00D2734D">
            <w:pPr>
              <w:jc w:val="center"/>
              <w:rPr>
                <w:rFonts w:cs="Arial"/>
                <w:color w:val="000000"/>
                <w:sz w:val="20"/>
                <w:szCs w:val="20"/>
              </w:rPr>
            </w:pPr>
            <w:r w:rsidRPr="00B121FD">
              <w:rPr>
                <w:rFonts w:cs="Arial"/>
                <w:color w:val="000000"/>
                <w:sz w:val="20"/>
                <w:szCs w:val="20"/>
              </w:rPr>
              <w:t>2</w:t>
            </w:r>
          </w:p>
        </w:tc>
        <w:tc>
          <w:tcPr>
            <w:tcW w:w="296" w:type="pct"/>
          </w:tcPr>
          <w:p w:rsidR="00B121FD" w:rsidRPr="00B121FD" w:rsidRDefault="003852C8" w:rsidP="00D2734D">
            <w:pPr>
              <w:jc w:val="center"/>
              <w:rPr>
                <w:rFonts w:cs="Arial"/>
                <w:color w:val="000000"/>
                <w:sz w:val="20"/>
                <w:szCs w:val="20"/>
              </w:rPr>
            </w:pPr>
            <w:r>
              <w:rPr>
                <w:rFonts w:cs="Arial"/>
                <w:color w:val="000000"/>
                <w:sz w:val="20"/>
                <w:szCs w:val="20"/>
              </w:rPr>
              <w:t>10</w:t>
            </w:r>
          </w:p>
        </w:tc>
        <w:tc>
          <w:tcPr>
            <w:tcW w:w="297" w:type="pct"/>
          </w:tcPr>
          <w:p w:rsidR="00B121FD" w:rsidRPr="00B121FD" w:rsidRDefault="00B121FD" w:rsidP="00D2734D">
            <w:pPr>
              <w:jc w:val="center"/>
              <w:rPr>
                <w:rFonts w:cs="Arial"/>
                <w:color w:val="000000"/>
                <w:sz w:val="20"/>
                <w:szCs w:val="20"/>
              </w:rPr>
            </w:pPr>
          </w:p>
        </w:tc>
        <w:tc>
          <w:tcPr>
            <w:tcW w:w="297" w:type="pct"/>
          </w:tcPr>
          <w:p w:rsidR="00B121FD" w:rsidRPr="00B121FD" w:rsidRDefault="00B121FD" w:rsidP="00D2734D">
            <w:pPr>
              <w:jc w:val="center"/>
              <w:rPr>
                <w:rFonts w:cs="Arial"/>
                <w:color w:val="000000"/>
                <w:sz w:val="20"/>
                <w:szCs w:val="20"/>
              </w:rPr>
            </w:pPr>
            <w:r w:rsidRPr="00B121FD">
              <w:rPr>
                <w:rFonts w:cs="Arial"/>
                <w:color w:val="000000"/>
                <w:sz w:val="20"/>
                <w:szCs w:val="20"/>
              </w:rPr>
              <w:t>1</w:t>
            </w:r>
          </w:p>
        </w:tc>
        <w:tc>
          <w:tcPr>
            <w:tcW w:w="326" w:type="pct"/>
          </w:tcPr>
          <w:p w:rsidR="00B121FD" w:rsidRPr="00B121FD" w:rsidRDefault="009457EB" w:rsidP="00D2734D">
            <w:pPr>
              <w:jc w:val="center"/>
              <w:rPr>
                <w:rFonts w:cs="Arial"/>
                <w:color w:val="000000"/>
                <w:sz w:val="20"/>
                <w:szCs w:val="20"/>
              </w:rPr>
            </w:pPr>
            <w:r>
              <w:rPr>
                <w:rFonts w:cs="Arial"/>
                <w:color w:val="000000"/>
                <w:sz w:val="20"/>
                <w:szCs w:val="20"/>
              </w:rPr>
              <w:t>10</w:t>
            </w:r>
          </w:p>
        </w:tc>
        <w:tc>
          <w:tcPr>
            <w:tcW w:w="246" w:type="pct"/>
          </w:tcPr>
          <w:p w:rsidR="00B121FD" w:rsidRPr="00B121FD" w:rsidRDefault="00B121FD" w:rsidP="00D2734D">
            <w:pPr>
              <w:jc w:val="center"/>
              <w:rPr>
                <w:rFonts w:cs="Arial"/>
                <w:color w:val="000000"/>
                <w:sz w:val="20"/>
                <w:szCs w:val="20"/>
              </w:rPr>
            </w:pPr>
            <w:r w:rsidRPr="00B121FD">
              <w:rPr>
                <w:rFonts w:cs="Arial"/>
                <w:color w:val="000000"/>
                <w:sz w:val="20"/>
                <w:szCs w:val="20"/>
              </w:rPr>
              <w:t>1</w:t>
            </w:r>
          </w:p>
        </w:tc>
      </w:tr>
      <w:tr w:rsidR="00B121FD" w:rsidRPr="00B121FD" w:rsidTr="009F468F">
        <w:tc>
          <w:tcPr>
            <w:tcW w:w="1759" w:type="pct"/>
          </w:tcPr>
          <w:p w:rsidR="00B121FD" w:rsidRPr="00B121FD" w:rsidRDefault="00B121FD" w:rsidP="00B121FD">
            <w:pPr>
              <w:rPr>
                <w:rFonts w:cs="Arial"/>
                <w:bCs/>
                <w:color w:val="000000"/>
                <w:sz w:val="20"/>
                <w:szCs w:val="20"/>
              </w:rPr>
            </w:pPr>
            <w:r w:rsidRPr="00B121FD">
              <w:rPr>
                <w:rFonts w:cs="Arial"/>
                <w:bCs/>
                <w:color w:val="000000"/>
                <w:sz w:val="20"/>
                <w:szCs w:val="20"/>
              </w:rPr>
              <w:t xml:space="preserve">Služba </w:t>
            </w:r>
            <w:r w:rsidR="00F43762">
              <w:rPr>
                <w:rFonts w:cs="Arial"/>
                <w:bCs/>
                <w:color w:val="000000"/>
                <w:sz w:val="20"/>
                <w:szCs w:val="20"/>
              </w:rPr>
              <w:t>s</w:t>
            </w:r>
            <w:r w:rsidRPr="00B121FD">
              <w:rPr>
                <w:rFonts w:cs="Arial"/>
                <w:bCs/>
                <w:color w:val="000000"/>
                <w:sz w:val="20"/>
                <w:szCs w:val="20"/>
              </w:rPr>
              <w:t>kupštine</w:t>
            </w:r>
          </w:p>
        </w:tc>
        <w:tc>
          <w:tcPr>
            <w:tcW w:w="296" w:type="pct"/>
          </w:tcPr>
          <w:p w:rsidR="00B121FD" w:rsidRPr="00B121FD" w:rsidRDefault="00B121FD" w:rsidP="00D2734D">
            <w:pPr>
              <w:jc w:val="center"/>
              <w:rPr>
                <w:rFonts w:cs="Arial"/>
                <w:color w:val="000000"/>
                <w:sz w:val="20"/>
                <w:szCs w:val="20"/>
              </w:rPr>
            </w:pPr>
            <w:r w:rsidRPr="00B121FD">
              <w:rPr>
                <w:rFonts w:cs="Arial"/>
                <w:color w:val="000000"/>
                <w:sz w:val="20"/>
                <w:szCs w:val="20"/>
              </w:rPr>
              <w:t>1</w:t>
            </w:r>
          </w:p>
        </w:tc>
        <w:tc>
          <w:tcPr>
            <w:tcW w:w="296" w:type="pct"/>
          </w:tcPr>
          <w:p w:rsidR="00B121FD" w:rsidRPr="00B121FD" w:rsidRDefault="00B121FD" w:rsidP="00D2734D">
            <w:pPr>
              <w:jc w:val="center"/>
              <w:rPr>
                <w:rFonts w:cs="Arial"/>
                <w:color w:val="000000"/>
                <w:sz w:val="20"/>
                <w:szCs w:val="20"/>
              </w:rPr>
            </w:pPr>
          </w:p>
        </w:tc>
        <w:tc>
          <w:tcPr>
            <w:tcW w:w="296" w:type="pct"/>
          </w:tcPr>
          <w:p w:rsidR="00B121FD" w:rsidRPr="00B121FD" w:rsidRDefault="00B121FD" w:rsidP="00D2734D">
            <w:pPr>
              <w:jc w:val="center"/>
              <w:rPr>
                <w:rFonts w:cs="Arial"/>
                <w:color w:val="000000"/>
                <w:sz w:val="20"/>
                <w:szCs w:val="20"/>
              </w:rPr>
            </w:pPr>
            <w:r w:rsidRPr="00B121FD">
              <w:rPr>
                <w:rFonts w:cs="Arial"/>
                <w:color w:val="000000"/>
                <w:sz w:val="20"/>
                <w:szCs w:val="20"/>
              </w:rPr>
              <w:t>1</w:t>
            </w:r>
          </w:p>
        </w:tc>
        <w:tc>
          <w:tcPr>
            <w:tcW w:w="297" w:type="pct"/>
          </w:tcPr>
          <w:p w:rsidR="00B121FD" w:rsidRPr="00B121FD" w:rsidRDefault="00B121FD" w:rsidP="00D2734D">
            <w:pPr>
              <w:jc w:val="center"/>
              <w:rPr>
                <w:rFonts w:cs="Arial"/>
                <w:color w:val="000000"/>
                <w:sz w:val="20"/>
                <w:szCs w:val="20"/>
              </w:rPr>
            </w:pPr>
          </w:p>
        </w:tc>
        <w:tc>
          <w:tcPr>
            <w:tcW w:w="297" w:type="pct"/>
          </w:tcPr>
          <w:p w:rsidR="00B121FD" w:rsidRPr="00B121FD" w:rsidRDefault="00B121FD" w:rsidP="00D2734D">
            <w:pPr>
              <w:jc w:val="center"/>
              <w:rPr>
                <w:rFonts w:cs="Arial"/>
                <w:color w:val="000000"/>
                <w:sz w:val="20"/>
                <w:szCs w:val="20"/>
              </w:rPr>
            </w:pPr>
          </w:p>
        </w:tc>
        <w:tc>
          <w:tcPr>
            <w:tcW w:w="297" w:type="pct"/>
          </w:tcPr>
          <w:p w:rsidR="00B121FD" w:rsidRPr="00B121FD" w:rsidRDefault="00B121FD" w:rsidP="00D2734D">
            <w:pPr>
              <w:jc w:val="center"/>
              <w:rPr>
                <w:rFonts w:cs="Arial"/>
                <w:color w:val="000000"/>
                <w:sz w:val="20"/>
                <w:szCs w:val="20"/>
              </w:rPr>
            </w:pPr>
          </w:p>
        </w:tc>
        <w:tc>
          <w:tcPr>
            <w:tcW w:w="296" w:type="pct"/>
          </w:tcPr>
          <w:p w:rsidR="00B121FD" w:rsidRPr="00B121FD" w:rsidRDefault="00B121FD" w:rsidP="00D2734D">
            <w:pPr>
              <w:jc w:val="center"/>
              <w:rPr>
                <w:rFonts w:cs="Arial"/>
                <w:color w:val="000000"/>
                <w:sz w:val="20"/>
                <w:szCs w:val="20"/>
              </w:rPr>
            </w:pPr>
          </w:p>
        </w:tc>
        <w:tc>
          <w:tcPr>
            <w:tcW w:w="297" w:type="pct"/>
          </w:tcPr>
          <w:p w:rsidR="00B121FD" w:rsidRPr="00B121FD" w:rsidRDefault="00B121FD" w:rsidP="00D2734D">
            <w:pPr>
              <w:jc w:val="center"/>
              <w:rPr>
                <w:rFonts w:cs="Arial"/>
                <w:color w:val="000000"/>
                <w:sz w:val="20"/>
                <w:szCs w:val="20"/>
              </w:rPr>
            </w:pPr>
          </w:p>
        </w:tc>
        <w:tc>
          <w:tcPr>
            <w:tcW w:w="297" w:type="pct"/>
          </w:tcPr>
          <w:p w:rsidR="00B121FD" w:rsidRPr="00B121FD" w:rsidRDefault="00B121FD" w:rsidP="00D2734D">
            <w:pPr>
              <w:jc w:val="center"/>
              <w:rPr>
                <w:rFonts w:cs="Arial"/>
                <w:color w:val="000000"/>
                <w:sz w:val="20"/>
                <w:szCs w:val="20"/>
              </w:rPr>
            </w:pPr>
          </w:p>
        </w:tc>
        <w:tc>
          <w:tcPr>
            <w:tcW w:w="326" w:type="pct"/>
          </w:tcPr>
          <w:p w:rsidR="00B121FD" w:rsidRPr="00B121FD" w:rsidRDefault="00B121FD" w:rsidP="00D2734D">
            <w:pPr>
              <w:jc w:val="center"/>
              <w:rPr>
                <w:rFonts w:cs="Arial"/>
                <w:color w:val="000000"/>
                <w:sz w:val="20"/>
                <w:szCs w:val="20"/>
              </w:rPr>
            </w:pPr>
            <w:r w:rsidRPr="00B121FD">
              <w:rPr>
                <w:rFonts w:cs="Arial"/>
                <w:color w:val="000000"/>
                <w:sz w:val="20"/>
                <w:szCs w:val="20"/>
              </w:rPr>
              <w:t>1</w:t>
            </w:r>
          </w:p>
        </w:tc>
        <w:tc>
          <w:tcPr>
            <w:tcW w:w="246" w:type="pct"/>
          </w:tcPr>
          <w:p w:rsidR="00B121FD" w:rsidRPr="00B121FD" w:rsidRDefault="00B121FD" w:rsidP="00D2734D">
            <w:pPr>
              <w:jc w:val="center"/>
              <w:rPr>
                <w:rFonts w:cs="Arial"/>
                <w:color w:val="000000"/>
                <w:sz w:val="20"/>
                <w:szCs w:val="20"/>
              </w:rPr>
            </w:pPr>
          </w:p>
        </w:tc>
      </w:tr>
      <w:tr w:rsidR="00B121FD" w:rsidRPr="00B121FD" w:rsidTr="009F468F">
        <w:tc>
          <w:tcPr>
            <w:tcW w:w="1759" w:type="pct"/>
          </w:tcPr>
          <w:p w:rsidR="00B121FD" w:rsidRPr="00B121FD" w:rsidRDefault="00B121FD" w:rsidP="00B121FD">
            <w:pPr>
              <w:rPr>
                <w:rFonts w:cs="Arial"/>
                <w:b/>
                <w:bCs/>
                <w:color w:val="000000"/>
                <w:sz w:val="20"/>
                <w:szCs w:val="20"/>
                <w:highlight w:val="yellow"/>
              </w:rPr>
            </w:pPr>
            <w:r w:rsidRPr="00B121FD">
              <w:rPr>
                <w:rFonts w:cs="Arial"/>
                <w:b/>
                <w:bCs/>
                <w:color w:val="000000"/>
                <w:sz w:val="20"/>
                <w:szCs w:val="20"/>
              </w:rPr>
              <w:t>Ukupno:</w:t>
            </w:r>
          </w:p>
        </w:tc>
        <w:tc>
          <w:tcPr>
            <w:tcW w:w="296" w:type="pct"/>
          </w:tcPr>
          <w:p w:rsidR="00B121FD" w:rsidRPr="00B121FD" w:rsidRDefault="003852C8" w:rsidP="00D2734D">
            <w:pPr>
              <w:jc w:val="center"/>
              <w:rPr>
                <w:rFonts w:cs="Arial"/>
                <w:b/>
                <w:bCs/>
                <w:color w:val="000000"/>
                <w:sz w:val="20"/>
                <w:szCs w:val="20"/>
              </w:rPr>
            </w:pPr>
            <w:r>
              <w:rPr>
                <w:rFonts w:cs="Arial"/>
                <w:b/>
                <w:bCs/>
                <w:color w:val="000000"/>
                <w:sz w:val="20"/>
                <w:szCs w:val="20"/>
              </w:rPr>
              <w:t>27</w:t>
            </w:r>
          </w:p>
        </w:tc>
        <w:tc>
          <w:tcPr>
            <w:tcW w:w="296" w:type="pct"/>
          </w:tcPr>
          <w:p w:rsidR="00B121FD" w:rsidRPr="00B121FD" w:rsidRDefault="003852C8" w:rsidP="00D2734D">
            <w:pPr>
              <w:jc w:val="center"/>
              <w:rPr>
                <w:rFonts w:cs="Arial"/>
                <w:b/>
                <w:bCs/>
                <w:color w:val="000000"/>
                <w:sz w:val="20"/>
                <w:szCs w:val="20"/>
              </w:rPr>
            </w:pPr>
            <w:r>
              <w:rPr>
                <w:rFonts w:cs="Arial"/>
                <w:b/>
                <w:bCs/>
                <w:color w:val="000000"/>
                <w:sz w:val="20"/>
                <w:szCs w:val="20"/>
              </w:rPr>
              <w:t>9</w:t>
            </w:r>
          </w:p>
        </w:tc>
        <w:tc>
          <w:tcPr>
            <w:tcW w:w="296" w:type="pct"/>
          </w:tcPr>
          <w:p w:rsidR="00B121FD" w:rsidRPr="00B121FD" w:rsidRDefault="00B121FD" w:rsidP="00D2734D">
            <w:pPr>
              <w:jc w:val="center"/>
              <w:rPr>
                <w:rFonts w:cs="Arial"/>
                <w:b/>
                <w:bCs/>
                <w:color w:val="000000"/>
                <w:sz w:val="20"/>
                <w:szCs w:val="20"/>
              </w:rPr>
            </w:pPr>
            <w:r w:rsidRPr="00B121FD">
              <w:rPr>
                <w:rFonts w:cs="Arial"/>
                <w:b/>
                <w:bCs/>
                <w:color w:val="000000"/>
                <w:sz w:val="20"/>
                <w:szCs w:val="20"/>
              </w:rPr>
              <w:t>18</w:t>
            </w:r>
          </w:p>
        </w:tc>
        <w:tc>
          <w:tcPr>
            <w:tcW w:w="297" w:type="pct"/>
          </w:tcPr>
          <w:p w:rsidR="00B121FD" w:rsidRPr="00B121FD" w:rsidRDefault="00B121FD" w:rsidP="00D2734D">
            <w:pPr>
              <w:jc w:val="center"/>
              <w:rPr>
                <w:rFonts w:cs="Arial"/>
                <w:b/>
                <w:bCs/>
                <w:color w:val="000000"/>
                <w:sz w:val="20"/>
                <w:szCs w:val="20"/>
              </w:rPr>
            </w:pPr>
          </w:p>
        </w:tc>
        <w:tc>
          <w:tcPr>
            <w:tcW w:w="297" w:type="pct"/>
          </w:tcPr>
          <w:p w:rsidR="00B121FD" w:rsidRPr="00B121FD" w:rsidRDefault="00B121FD" w:rsidP="00D2734D">
            <w:pPr>
              <w:jc w:val="center"/>
              <w:rPr>
                <w:rFonts w:cs="Arial"/>
                <w:b/>
                <w:bCs/>
                <w:color w:val="000000"/>
                <w:sz w:val="20"/>
                <w:szCs w:val="20"/>
              </w:rPr>
            </w:pPr>
          </w:p>
        </w:tc>
        <w:tc>
          <w:tcPr>
            <w:tcW w:w="297" w:type="pct"/>
          </w:tcPr>
          <w:p w:rsidR="00B121FD" w:rsidRPr="00B121FD" w:rsidRDefault="00B121FD" w:rsidP="00D2734D">
            <w:pPr>
              <w:jc w:val="center"/>
              <w:rPr>
                <w:rFonts w:cs="Arial"/>
                <w:b/>
                <w:bCs/>
                <w:color w:val="000000"/>
                <w:sz w:val="20"/>
                <w:szCs w:val="20"/>
              </w:rPr>
            </w:pPr>
            <w:r w:rsidRPr="00B121FD">
              <w:rPr>
                <w:rFonts w:cs="Arial"/>
                <w:b/>
                <w:bCs/>
                <w:color w:val="000000"/>
                <w:sz w:val="20"/>
                <w:szCs w:val="20"/>
              </w:rPr>
              <w:t>2</w:t>
            </w:r>
          </w:p>
        </w:tc>
        <w:tc>
          <w:tcPr>
            <w:tcW w:w="296" w:type="pct"/>
          </w:tcPr>
          <w:p w:rsidR="00B121FD" w:rsidRPr="00B121FD" w:rsidRDefault="003852C8" w:rsidP="00D2734D">
            <w:pPr>
              <w:jc w:val="center"/>
              <w:rPr>
                <w:rFonts w:cs="Arial"/>
                <w:b/>
                <w:bCs/>
                <w:color w:val="000000"/>
                <w:sz w:val="20"/>
                <w:szCs w:val="20"/>
              </w:rPr>
            </w:pPr>
            <w:r>
              <w:rPr>
                <w:rFonts w:cs="Arial"/>
                <w:b/>
                <w:bCs/>
                <w:color w:val="000000"/>
                <w:sz w:val="20"/>
                <w:szCs w:val="20"/>
              </w:rPr>
              <w:t>11</w:t>
            </w:r>
          </w:p>
        </w:tc>
        <w:tc>
          <w:tcPr>
            <w:tcW w:w="297" w:type="pct"/>
          </w:tcPr>
          <w:p w:rsidR="00B121FD" w:rsidRPr="00B121FD" w:rsidRDefault="00B121FD" w:rsidP="00D2734D">
            <w:pPr>
              <w:jc w:val="center"/>
              <w:rPr>
                <w:rFonts w:cs="Arial"/>
                <w:b/>
                <w:bCs/>
                <w:color w:val="000000"/>
                <w:sz w:val="20"/>
                <w:szCs w:val="20"/>
              </w:rPr>
            </w:pPr>
          </w:p>
        </w:tc>
        <w:tc>
          <w:tcPr>
            <w:tcW w:w="297" w:type="pct"/>
          </w:tcPr>
          <w:p w:rsidR="00B121FD" w:rsidRPr="00B121FD" w:rsidRDefault="00B121FD" w:rsidP="00D2734D">
            <w:pPr>
              <w:jc w:val="center"/>
              <w:rPr>
                <w:rFonts w:cs="Arial"/>
                <w:b/>
                <w:bCs/>
                <w:color w:val="000000"/>
                <w:sz w:val="20"/>
                <w:szCs w:val="20"/>
              </w:rPr>
            </w:pPr>
            <w:r w:rsidRPr="00B121FD">
              <w:rPr>
                <w:rFonts w:cs="Arial"/>
                <w:b/>
                <w:bCs/>
                <w:color w:val="000000"/>
                <w:sz w:val="20"/>
                <w:szCs w:val="20"/>
              </w:rPr>
              <w:t>1</w:t>
            </w:r>
          </w:p>
        </w:tc>
        <w:tc>
          <w:tcPr>
            <w:tcW w:w="326" w:type="pct"/>
          </w:tcPr>
          <w:p w:rsidR="00B121FD" w:rsidRPr="00B121FD" w:rsidRDefault="00B121FD" w:rsidP="00D2734D">
            <w:pPr>
              <w:jc w:val="center"/>
              <w:rPr>
                <w:rFonts w:cs="Arial"/>
                <w:b/>
                <w:bCs/>
                <w:color w:val="000000"/>
                <w:sz w:val="20"/>
                <w:szCs w:val="20"/>
              </w:rPr>
            </w:pPr>
            <w:r w:rsidRPr="00B121FD">
              <w:rPr>
                <w:rFonts w:cs="Arial"/>
                <w:b/>
                <w:bCs/>
                <w:color w:val="000000"/>
                <w:sz w:val="20"/>
                <w:szCs w:val="20"/>
              </w:rPr>
              <w:t>1</w:t>
            </w:r>
            <w:r w:rsidR="009457EB">
              <w:rPr>
                <w:rFonts w:cs="Arial"/>
                <w:b/>
                <w:bCs/>
                <w:color w:val="000000"/>
                <w:sz w:val="20"/>
                <w:szCs w:val="20"/>
              </w:rPr>
              <w:t>2</w:t>
            </w:r>
          </w:p>
        </w:tc>
        <w:tc>
          <w:tcPr>
            <w:tcW w:w="246" w:type="pct"/>
          </w:tcPr>
          <w:p w:rsidR="00B121FD" w:rsidRPr="00B121FD" w:rsidRDefault="00B121FD" w:rsidP="00D2734D">
            <w:pPr>
              <w:jc w:val="center"/>
              <w:rPr>
                <w:rFonts w:cs="Arial"/>
                <w:b/>
                <w:bCs/>
                <w:color w:val="000000"/>
                <w:sz w:val="20"/>
                <w:szCs w:val="20"/>
              </w:rPr>
            </w:pPr>
            <w:r w:rsidRPr="00B121FD">
              <w:rPr>
                <w:rFonts w:cs="Arial"/>
                <w:b/>
                <w:bCs/>
                <w:color w:val="000000"/>
                <w:sz w:val="20"/>
                <w:szCs w:val="20"/>
              </w:rPr>
              <w:t>1</w:t>
            </w:r>
          </w:p>
        </w:tc>
      </w:tr>
    </w:tbl>
    <w:p w:rsidR="00B121FD" w:rsidRDefault="00B121FD" w:rsidP="00804156">
      <w:pPr>
        <w:spacing w:line="240" w:lineRule="auto"/>
        <w:jc w:val="both"/>
        <w:rPr>
          <w:sz w:val="20"/>
          <w:szCs w:val="20"/>
        </w:rPr>
      </w:pPr>
    </w:p>
    <w:p w:rsidR="00633347" w:rsidRPr="00253C2D" w:rsidRDefault="00633347" w:rsidP="00804156">
      <w:pPr>
        <w:spacing w:line="240" w:lineRule="auto"/>
        <w:jc w:val="both"/>
        <w:rPr>
          <w:sz w:val="20"/>
          <w:szCs w:val="20"/>
        </w:rPr>
      </w:pPr>
      <w:r>
        <w:rPr>
          <w:sz w:val="20"/>
          <w:szCs w:val="20"/>
        </w:rPr>
        <w:t>Tabela 36. Struktura zaposlenih</w:t>
      </w:r>
      <w:r w:rsidR="0094009C">
        <w:rPr>
          <w:sz w:val="20"/>
          <w:szCs w:val="20"/>
        </w:rPr>
        <w:t xml:space="preserve"> sa visokom stručnom spremom</w:t>
      </w:r>
      <w:r>
        <w:rPr>
          <w:sz w:val="20"/>
          <w:szCs w:val="20"/>
        </w:rPr>
        <w:t>, po vrsti stručne spreme</w:t>
      </w:r>
    </w:p>
    <w:tbl>
      <w:tblPr>
        <w:tblStyle w:val="TableGrid"/>
        <w:tblW w:w="9322" w:type="dxa"/>
        <w:tblLayout w:type="fixed"/>
        <w:tblLook w:val="04A0"/>
      </w:tblPr>
      <w:tblGrid>
        <w:gridCol w:w="3085"/>
        <w:gridCol w:w="1843"/>
        <w:gridCol w:w="2126"/>
        <w:gridCol w:w="2268"/>
      </w:tblGrid>
      <w:tr w:rsidR="00B20C3A" w:rsidTr="009E281B">
        <w:tc>
          <w:tcPr>
            <w:tcW w:w="3085" w:type="dxa"/>
          </w:tcPr>
          <w:p w:rsidR="00B20C3A" w:rsidRDefault="00B20C3A" w:rsidP="00804156">
            <w:pPr>
              <w:jc w:val="both"/>
            </w:pPr>
          </w:p>
        </w:tc>
        <w:tc>
          <w:tcPr>
            <w:tcW w:w="1843" w:type="dxa"/>
          </w:tcPr>
          <w:p w:rsidR="00B20C3A" w:rsidRPr="00633347" w:rsidRDefault="00B20C3A" w:rsidP="00E87349">
            <w:pPr>
              <w:jc w:val="center"/>
              <w:rPr>
                <w:b/>
                <w:sz w:val="20"/>
                <w:szCs w:val="20"/>
              </w:rPr>
            </w:pPr>
            <w:r w:rsidRPr="00633347">
              <w:rPr>
                <w:b/>
                <w:sz w:val="20"/>
                <w:szCs w:val="20"/>
              </w:rPr>
              <w:t>Služba predsjednika</w:t>
            </w:r>
          </w:p>
        </w:tc>
        <w:tc>
          <w:tcPr>
            <w:tcW w:w="2126" w:type="dxa"/>
          </w:tcPr>
          <w:p w:rsidR="00B20C3A" w:rsidRPr="00633347" w:rsidRDefault="00B20C3A" w:rsidP="00E87349">
            <w:pPr>
              <w:jc w:val="center"/>
              <w:rPr>
                <w:b/>
                <w:sz w:val="20"/>
                <w:szCs w:val="20"/>
              </w:rPr>
            </w:pPr>
            <w:r w:rsidRPr="00633347">
              <w:rPr>
                <w:b/>
                <w:sz w:val="20"/>
                <w:szCs w:val="20"/>
              </w:rPr>
              <w:t>Sekretarijat za lokalnu upravu</w:t>
            </w:r>
          </w:p>
        </w:tc>
        <w:tc>
          <w:tcPr>
            <w:tcW w:w="2268" w:type="dxa"/>
          </w:tcPr>
          <w:p w:rsidR="00E87349" w:rsidRPr="00633347" w:rsidRDefault="00B20C3A" w:rsidP="00E87349">
            <w:pPr>
              <w:jc w:val="center"/>
              <w:rPr>
                <w:b/>
                <w:sz w:val="20"/>
                <w:szCs w:val="20"/>
              </w:rPr>
            </w:pPr>
            <w:r w:rsidRPr="00633347">
              <w:rPr>
                <w:b/>
                <w:sz w:val="20"/>
                <w:szCs w:val="20"/>
              </w:rPr>
              <w:t xml:space="preserve">Služba </w:t>
            </w:r>
          </w:p>
          <w:p w:rsidR="00B20C3A" w:rsidRPr="00633347" w:rsidRDefault="00F43762" w:rsidP="00E87349">
            <w:pPr>
              <w:jc w:val="center"/>
              <w:rPr>
                <w:b/>
                <w:sz w:val="20"/>
                <w:szCs w:val="20"/>
              </w:rPr>
            </w:pPr>
            <w:r>
              <w:rPr>
                <w:b/>
                <w:sz w:val="20"/>
                <w:szCs w:val="20"/>
              </w:rPr>
              <w:t>s</w:t>
            </w:r>
            <w:r w:rsidR="00B20C3A" w:rsidRPr="00633347">
              <w:rPr>
                <w:b/>
                <w:sz w:val="20"/>
                <w:szCs w:val="20"/>
              </w:rPr>
              <w:t>kupštine</w:t>
            </w:r>
          </w:p>
        </w:tc>
      </w:tr>
      <w:tr w:rsidR="00B20C3A" w:rsidTr="009E281B">
        <w:tc>
          <w:tcPr>
            <w:tcW w:w="3085" w:type="dxa"/>
          </w:tcPr>
          <w:p w:rsidR="00B20C3A" w:rsidRPr="00633347" w:rsidRDefault="00B20C3A" w:rsidP="00804156">
            <w:pPr>
              <w:jc w:val="both"/>
              <w:rPr>
                <w:sz w:val="20"/>
                <w:szCs w:val="20"/>
              </w:rPr>
            </w:pPr>
            <w:r w:rsidRPr="00633347">
              <w:rPr>
                <w:sz w:val="20"/>
                <w:szCs w:val="20"/>
              </w:rPr>
              <w:t>Diplomirani pravnik</w:t>
            </w:r>
          </w:p>
        </w:tc>
        <w:tc>
          <w:tcPr>
            <w:tcW w:w="1843" w:type="dxa"/>
          </w:tcPr>
          <w:p w:rsidR="00B20C3A" w:rsidRDefault="00B20C3A" w:rsidP="00804156">
            <w:pPr>
              <w:jc w:val="both"/>
            </w:pPr>
          </w:p>
        </w:tc>
        <w:tc>
          <w:tcPr>
            <w:tcW w:w="2126" w:type="dxa"/>
          </w:tcPr>
          <w:p w:rsidR="00B20C3A" w:rsidRPr="00633347" w:rsidRDefault="00E87349" w:rsidP="00E87349">
            <w:pPr>
              <w:jc w:val="center"/>
              <w:rPr>
                <w:sz w:val="20"/>
                <w:szCs w:val="20"/>
              </w:rPr>
            </w:pPr>
            <w:r w:rsidRPr="00633347">
              <w:rPr>
                <w:sz w:val="20"/>
                <w:szCs w:val="20"/>
              </w:rPr>
              <w:t>1</w:t>
            </w:r>
          </w:p>
        </w:tc>
        <w:tc>
          <w:tcPr>
            <w:tcW w:w="2268" w:type="dxa"/>
          </w:tcPr>
          <w:p w:rsidR="00B20C3A" w:rsidRPr="00633347" w:rsidRDefault="00E87349" w:rsidP="00E87349">
            <w:pPr>
              <w:jc w:val="center"/>
              <w:rPr>
                <w:sz w:val="20"/>
                <w:szCs w:val="20"/>
              </w:rPr>
            </w:pPr>
            <w:r w:rsidRPr="00633347">
              <w:rPr>
                <w:sz w:val="20"/>
                <w:szCs w:val="20"/>
              </w:rPr>
              <w:t>1</w:t>
            </w:r>
          </w:p>
        </w:tc>
      </w:tr>
      <w:tr w:rsidR="009E281B" w:rsidTr="009E281B">
        <w:tc>
          <w:tcPr>
            <w:tcW w:w="3085" w:type="dxa"/>
          </w:tcPr>
          <w:p w:rsidR="00633347" w:rsidRDefault="009E281B" w:rsidP="00804156">
            <w:pPr>
              <w:jc w:val="both"/>
              <w:rPr>
                <w:sz w:val="20"/>
                <w:szCs w:val="20"/>
              </w:rPr>
            </w:pPr>
            <w:r w:rsidRPr="00633347">
              <w:rPr>
                <w:sz w:val="20"/>
                <w:szCs w:val="20"/>
              </w:rPr>
              <w:t xml:space="preserve">Specijalista pravnih nauka </w:t>
            </w:r>
          </w:p>
          <w:p w:rsidR="009E281B" w:rsidRPr="00633347" w:rsidRDefault="009E281B" w:rsidP="00804156">
            <w:pPr>
              <w:jc w:val="both"/>
              <w:rPr>
                <w:sz w:val="20"/>
                <w:szCs w:val="20"/>
              </w:rPr>
            </w:pPr>
            <w:r w:rsidRPr="00633347">
              <w:rPr>
                <w:sz w:val="20"/>
                <w:szCs w:val="20"/>
              </w:rPr>
              <w:t>(240 ECTS)</w:t>
            </w:r>
          </w:p>
        </w:tc>
        <w:tc>
          <w:tcPr>
            <w:tcW w:w="1843" w:type="dxa"/>
          </w:tcPr>
          <w:p w:rsidR="009E281B" w:rsidRDefault="009E281B" w:rsidP="00804156">
            <w:pPr>
              <w:jc w:val="both"/>
            </w:pPr>
          </w:p>
        </w:tc>
        <w:tc>
          <w:tcPr>
            <w:tcW w:w="2126" w:type="dxa"/>
          </w:tcPr>
          <w:p w:rsidR="009E281B" w:rsidRPr="00633347" w:rsidRDefault="009E281B" w:rsidP="00E87349">
            <w:pPr>
              <w:jc w:val="center"/>
              <w:rPr>
                <w:sz w:val="20"/>
                <w:szCs w:val="20"/>
              </w:rPr>
            </w:pPr>
          </w:p>
          <w:p w:rsidR="009E281B" w:rsidRPr="00633347" w:rsidRDefault="009E281B" w:rsidP="00E87349">
            <w:pPr>
              <w:jc w:val="center"/>
              <w:rPr>
                <w:sz w:val="20"/>
                <w:szCs w:val="20"/>
              </w:rPr>
            </w:pPr>
            <w:r w:rsidRPr="00633347">
              <w:rPr>
                <w:sz w:val="20"/>
                <w:szCs w:val="20"/>
              </w:rPr>
              <w:t>2</w:t>
            </w:r>
          </w:p>
        </w:tc>
        <w:tc>
          <w:tcPr>
            <w:tcW w:w="2268" w:type="dxa"/>
          </w:tcPr>
          <w:p w:rsidR="009E281B" w:rsidRPr="00633347" w:rsidRDefault="009E281B" w:rsidP="00E87349">
            <w:pPr>
              <w:jc w:val="center"/>
              <w:rPr>
                <w:sz w:val="20"/>
                <w:szCs w:val="20"/>
              </w:rPr>
            </w:pPr>
          </w:p>
        </w:tc>
      </w:tr>
      <w:tr w:rsidR="009E281B" w:rsidTr="009E281B">
        <w:tc>
          <w:tcPr>
            <w:tcW w:w="3085" w:type="dxa"/>
          </w:tcPr>
          <w:p w:rsidR="009E281B" w:rsidRPr="00633347" w:rsidRDefault="00633347" w:rsidP="00804156">
            <w:pPr>
              <w:jc w:val="both"/>
              <w:rPr>
                <w:sz w:val="20"/>
                <w:szCs w:val="20"/>
              </w:rPr>
            </w:pPr>
            <w:r w:rsidRPr="00633347">
              <w:rPr>
                <w:sz w:val="20"/>
                <w:szCs w:val="20"/>
              </w:rPr>
              <w:t>Specijalista politikologije</w:t>
            </w:r>
          </w:p>
          <w:p w:rsidR="00633347" w:rsidRPr="00633347" w:rsidRDefault="00633347" w:rsidP="00804156">
            <w:pPr>
              <w:jc w:val="both"/>
              <w:rPr>
                <w:sz w:val="20"/>
                <w:szCs w:val="20"/>
              </w:rPr>
            </w:pPr>
            <w:r w:rsidRPr="00633347">
              <w:rPr>
                <w:sz w:val="20"/>
                <w:szCs w:val="20"/>
              </w:rPr>
              <w:t>(240 ECTS)</w:t>
            </w:r>
          </w:p>
        </w:tc>
        <w:tc>
          <w:tcPr>
            <w:tcW w:w="1843" w:type="dxa"/>
          </w:tcPr>
          <w:p w:rsidR="00633347" w:rsidRDefault="00633347" w:rsidP="00633347">
            <w:pPr>
              <w:jc w:val="center"/>
            </w:pPr>
          </w:p>
          <w:p w:rsidR="009E281B" w:rsidRPr="00633347" w:rsidRDefault="00633347" w:rsidP="00633347">
            <w:pPr>
              <w:jc w:val="center"/>
              <w:rPr>
                <w:sz w:val="20"/>
                <w:szCs w:val="20"/>
              </w:rPr>
            </w:pPr>
            <w:r w:rsidRPr="00633347">
              <w:rPr>
                <w:sz w:val="20"/>
                <w:szCs w:val="20"/>
              </w:rPr>
              <w:t>1</w:t>
            </w:r>
          </w:p>
        </w:tc>
        <w:tc>
          <w:tcPr>
            <w:tcW w:w="2126" w:type="dxa"/>
          </w:tcPr>
          <w:p w:rsidR="009E281B" w:rsidRPr="00633347" w:rsidRDefault="009E281B" w:rsidP="00E87349">
            <w:pPr>
              <w:jc w:val="center"/>
              <w:rPr>
                <w:sz w:val="20"/>
                <w:szCs w:val="20"/>
              </w:rPr>
            </w:pPr>
          </w:p>
        </w:tc>
        <w:tc>
          <w:tcPr>
            <w:tcW w:w="2268" w:type="dxa"/>
          </w:tcPr>
          <w:p w:rsidR="009E281B" w:rsidRPr="00633347" w:rsidRDefault="009E281B" w:rsidP="00E87349">
            <w:pPr>
              <w:jc w:val="center"/>
              <w:rPr>
                <w:sz w:val="20"/>
                <w:szCs w:val="20"/>
              </w:rPr>
            </w:pPr>
          </w:p>
        </w:tc>
      </w:tr>
      <w:tr w:rsidR="00B20C3A" w:rsidTr="009E281B">
        <w:tc>
          <w:tcPr>
            <w:tcW w:w="3085" w:type="dxa"/>
          </w:tcPr>
          <w:p w:rsidR="00B20C3A" w:rsidRPr="00633347" w:rsidRDefault="00B20C3A" w:rsidP="00804156">
            <w:pPr>
              <w:jc w:val="both"/>
              <w:rPr>
                <w:sz w:val="20"/>
                <w:szCs w:val="20"/>
              </w:rPr>
            </w:pPr>
            <w:r w:rsidRPr="00633347">
              <w:rPr>
                <w:sz w:val="20"/>
                <w:szCs w:val="20"/>
              </w:rPr>
              <w:t>Diplomirani ekonomista</w:t>
            </w:r>
          </w:p>
        </w:tc>
        <w:tc>
          <w:tcPr>
            <w:tcW w:w="1843" w:type="dxa"/>
          </w:tcPr>
          <w:p w:rsidR="00B20C3A" w:rsidRDefault="00B20C3A" w:rsidP="00804156">
            <w:pPr>
              <w:jc w:val="both"/>
            </w:pPr>
          </w:p>
        </w:tc>
        <w:tc>
          <w:tcPr>
            <w:tcW w:w="2126" w:type="dxa"/>
          </w:tcPr>
          <w:p w:rsidR="00B20C3A" w:rsidRPr="00633347" w:rsidRDefault="009E281B" w:rsidP="009E281B">
            <w:pPr>
              <w:jc w:val="center"/>
              <w:rPr>
                <w:sz w:val="20"/>
                <w:szCs w:val="20"/>
              </w:rPr>
            </w:pPr>
            <w:r w:rsidRPr="00633347">
              <w:rPr>
                <w:sz w:val="20"/>
                <w:szCs w:val="20"/>
              </w:rPr>
              <w:t>1</w:t>
            </w:r>
          </w:p>
        </w:tc>
        <w:tc>
          <w:tcPr>
            <w:tcW w:w="2268" w:type="dxa"/>
          </w:tcPr>
          <w:p w:rsidR="00B20C3A" w:rsidRPr="00633347" w:rsidRDefault="00B20C3A" w:rsidP="00804156">
            <w:pPr>
              <w:jc w:val="both"/>
              <w:rPr>
                <w:sz w:val="20"/>
                <w:szCs w:val="20"/>
              </w:rPr>
            </w:pPr>
          </w:p>
        </w:tc>
      </w:tr>
      <w:tr w:rsidR="009E281B" w:rsidTr="009E281B">
        <w:tc>
          <w:tcPr>
            <w:tcW w:w="3085" w:type="dxa"/>
          </w:tcPr>
          <w:p w:rsidR="009E281B" w:rsidRPr="00633347" w:rsidRDefault="0094009C" w:rsidP="00804156">
            <w:pPr>
              <w:jc w:val="both"/>
              <w:rPr>
                <w:sz w:val="20"/>
                <w:szCs w:val="20"/>
              </w:rPr>
            </w:pPr>
            <w:r>
              <w:rPr>
                <w:sz w:val="20"/>
                <w:szCs w:val="20"/>
              </w:rPr>
              <w:t>Bachelor ekonomije</w:t>
            </w:r>
            <w:r w:rsidR="009E281B" w:rsidRPr="00633347">
              <w:rPr>
                <w:sz w:val="20"/>
                <w:szCs w:val="20"/>
              </w:rPr>
              <w:t xml:space="preserve"> </w:t>
            </w:r>
          </w:p>
          <w:p w:rsidR="009E281B" w:rsidRPr="00633347" w:rsidRDefault="009E281B" w:rsidP="00804156">
            <w:pPr>
              <w:jc w:val="both"/>
              <w:rPr>
                <w:sz w:val="20"/>
                <w:szCs w:val="20"/>
              </w:rPr>
            </w:pPr>
            <w:r w:rsidRPr="00633347">
              <w:rPr>
                <w:sz w:val="20"/>
                <w:szCs w:val="20"/>
              </w:rPr>
              <w:t>(240 ECTS)</w:t>
            </w:r>
          </w:p>
        </w:tc>
        <w:tc>
          <w:tcPr>
            <w:tcW w:w="1843" w:type="dxa"/>
          </w:tcPr>
          <w:p w:rsidR="009E281B" w:rsidRDefault="009E281B" w:rsidP="00804156">
            <w:pPr>
              <w:jc w:val="both"/>
            </w:pPr>
          </w:p>
        </w:tc>
        <w:tc>
          <w:tcPr>
            <w:tcW w:w="2126" w:type="dxa"/>
          </w:tcPr>
          <w:p w:rsidR="009E281B" w:rsidRPr="00633347" w:rsidRDefault="009E281B" w:rsidP="009E281B">
            <w:pPr>
              <w:jc w:val="center"/>
              <w:rPr>
                <w:sz w:val="20"/>
                <w:szCs w:val="20"/>
              </w:rPr>
            </w:pPr>
          </w:p>
          <w:p w:rsidR="009E281B" w:rsidRPr="00633347" w:rsidRDefault="009E281B" w:rsidP="009E281B">
            <w:pPr>
              <w:jc w:val="center"/>
              <w:rPr>
                <w:sz w:val="20"/>
                <w:szCs w:val="20"/>
              </w:rPr>
            </w:pPr>
            <w:r w:rsidRPr="00633347">
              <w:rPr>
                <w:sz w:val="20"/>
                <w:szCs w:val="20"/>
              </w:rPr>
              <w:t>2</w:t>
            </w:r>
          </w:p>
        </w:tc>
        <w:tc>
          <w:tcPr>
            <w:tcW w:w="2268" w:type="dxa"/>
          </w:tcPr>
          <w:p w:rsidR="009E281B" w:rsidRPr="00633347" w:rsidRDefault="009E281B" w:rsidP="00804156">
            <w:pPr>
              <w:jc w:val="both"/>
              <w:rPr>
                <w:sz w:val="20"/>
                <w:szCs w:val="20"/>
              </w:rPr>
            </w:pPr>
          </w:p>
        </w:tc>
      </w:tr>
      <w:tr w:rsidR="009E281B" w:rsidTr="009E281B">
        <w:tc>
          <w:tcPr>
            <w:tcW w:w="3085" w:type="dxa"/>
          </w:tcPr>
          <w:p w:rsidR="00633347" w:rsidRDefault="009E281B" w:rsidP="00633347">
            <w:pPr>
              <w:jc w:val="both"/>
              <w:rPr>
                <w:sz w:val="20"/>
                <w:szCs w:val="20"/>
              </w:rPr>
            </w:pPr>
            <w:r w:rsidRPr="00633347">
              <w:rPr>
                <w:sz w:val="20"/>
                <w:szCs w:val="20"/>
              </w:rPr>
              <w:t xml:space="preserve">Specijalista menadžmenta </w:t>
            </w:r>
          </w:p>
          <w:p w:rsidR="009E281B" w:rsidRPr="00633347" w:rsidRDefault="00633347" w:rsidP="00633347">
            <w:pPr>
              <w:jc w:val="both"/>
              <w:rPr>
                <w:sz w:val="20"/>
                <w:szCs w:val="20"/>
              </w:rPr>
            </w:pPr>
            <w:r>
              <w:rPr>
                <w:sz w:val="20"/>
                <w:szCs w:val="20"/>
              </w:rPr>
              <w:t>(</w:t>
            </w:r>
            <w:r w:rsidR="009E281B" w:rsidRPr="00633347">
              <w:rPr>
                <w:sz w:val="20"/>
                <w:szCs w:val="20"/>
              </w:rPr>
              <w:t>240 ECTS)</w:t>
            </w:r>
          </w:p>
        </w:tc>
        <w:tc>
          <w:tcPr>
            <w:tcW w:w="1843" w:type="dxa"/>
          </w:tcPr>
          <w:p w:rsidR="009E281B" w:rsidRDefault="009E281B" w:rsidP="00804156">
            <w:pPr>
              <w:jc w:val="both"/>
            </w:pPr>
          </w:p>
        </w:tc>
        <w:tc>
          <w:tcPr>
            <w:tcW w:w="2126" w:type="dxa"/>
          </w:tcPr>
          <w:p w:rsidR="009E281B" w:rsidRPr="00633347" w:rsidRDefault="009E281B" w:rsidP="009E281B">
            <w:pPr>
              <w:jc w:val="center"/>
              <w:rPr>
                <w:sz w:val="20"/>
                <w:szCs w:val="20"/>
              </w:rPr>
            </w:pPr>
          </w:p>
          <w:p w:rsidR="009E281B" w:rsidRPr="00633347" w:rsidRDefault="009E281B" w:rsidP="009E281B">
            <w:pPr>
              <w:jc w:val="center"/>
              <w:rPr>
                <w:sz w:val="20"/>
                <w:szCs w:val="20"/>
              </w:rPr>
            </w:pPr>
            <w:r w:rsidRPr="00633347">
              <w:rPr>
                <w:sz w:val="20"/>
                <w:szCs w:val="20"/>
              </w:rPr>
              <w:t>1</w:t>
            </w:r>
          </w:p>
        </w:tc>
        <w:tc>
          <w:tcPr>
            <w:tcW w:w="2268" w:type="dxa"/>
          </w:tcPr>
          <w:p w:rsidR="009E281B" w:rsidRPr="00633347" w:rsidRDefault="009E281B" w:rsidP="00804156">
            <w:pPr>
              <w:jc w:val="both"/>
              <w:rPr>
                <w:sz w:val="20"/>
                <w:szCs w:val="20"/>
              </w:rPr>
            </w:pPr>
          </w:p>
        </w:tc>
      </w:tr>
      <w:tr w:rsidR="00B20C3A" w:rsidTr="009E281B">
        <w:tc>
          <w:tcPr>
            <w:tcW w:w="3085" w:type="dxa"/>
          </w:tcPr>
          <w:p w:rsidR="00B20C3A" w:rsidRPr="00633347" w:rsidRDefault="00A04380" w:rsidP="00804156">
            <w:pPr>
              <w:jc w:val="both"/>
              <w:rPr>
                <w:sz w:val="20"/>
                <w:szCs w:val="20"/>
              </w:rPr>
            </w:pPr>
            <w:r w:rsidRPr="00633347">
              <w:rPr>
                <w:sz w:val="20"/>
                <w:szCs w:val="20"/>
              </w:rPr>
              <w:t xml:space="preserve">Diplomirani inženjer </w:t>
            </w:r>
            <w:r w:rsidR="00633347" w:rsidRPr="00633347">
              <w:rPr>
                <w:sz w:val="20"/>
                <w:szCs w:val="20"/>
              </w:rPr>
              <w:t>hemijske tehnologije</w:t>
            </w:r>
          </w:p>
        </w:tc>
        <w:tc>
          <w:tcPr>
            <w:tcW w:w="1843" w:type="dxa"/>
          </w:tcPr>
          <w:p w:rsidR="00B20C3A" w:rsidRDefault="00B20C3A" w:rsidP="00804156">
            <w:pPr>
              <w:jc w:val="both"/>
            </w:pPr>
          </w:p>
        </w:tc>
        <w:tc>
          <w:tcPr>
            <w:tcW w:w="2126" w:type="dxa"/>
          </w:tcPr>
          <w:p w:rsidR="00B20C3A" w:rsidRPr="00633347" w:rsidRDefault="00B20C3A" w:rsidP="00804156">
            <w:pPr>
              <w:jc w:val="both"/>
              <w:rPr>
                <w:sz w:val="20"/>
                <w:szCs w:val="20"/>
              </w:rPr>
            </w:pPr>
          </w:p>
          <w:p w:rsidR="00633347" w:rsidRPr="00633347" w:rsidRDefault="00633347" w:rsidP="00633347">
            <w:pPr>
              <w:jc w:val="center"/>
              <w:rPr>
                <w:sz w:val="20"/>
                <w:szCs w:val="20"/>
              </w:rPr>
            </w:pPr>
            <w:r w:rsidRPr="00633347">
              <w:rPr>
                <w:sz w:val="20"/>
                <w:szCs w:val="20"/>
              </w:rPr>
              <w:t>1</w:t>
            </w:r>
          </w:p>
        </w:tc>
        <w:tc>
          <w:tcPr>
            <w:tcW w:w="2268" w:type="dxa"/>
          </w:tcPr>
          <w:p w:rsidR="00B20C3A" w:rsidRPr="00633347" w:rsidRDefault="00B20C3A" w:rsidP="00804156">
            <w:pPr>
              <w:jc w:val="both"/>
              <w:rPr>
                <w:sz w:val="20"/>
                <w:szCs w:val="20"/>
              </w:rPr>
            </w:pPr>
          </w:p>
        </w:tc>
      </w:tr>
      <w:tr w:rsidR="00A04380" w:rsidTr="009E281B">
        <w:tc>
          <w:tcPr>
            <w:tcW w:w="3085" w:type="dxa"/>
          </w:tcPr>
          <w:p w:rsidR="00A04380" w:rsidRPr="00633347" w:rsidRDefault="00633347" w:rsidP="00633347">
            <w:pPr>
              <w:jc w:val="both"/>
              <w:rPr>
                <w:sz w:val="20"/>
                <w:szCs w:val="20"/>
              </w:rPr>
            </w:pPr>
            <w:r w:rsidRPr="00633347">
              <w:rPr>
                <w:sz w:val="20"/>
                <w:szCs w:val="20"/>
              </w:rPr>
              <w:t>Magistar ratarstva i povrtarstva (300 ECTS)</w:t>
            </w:r>
          </w:p>
        </w:tc>
        <w:tc>
          <w:tcPr>
            <w:tcW w:w="1843" w:type="dxa"/>
          </w:tcPr>
          <w:p w:rsidR="00A04380" w:rsidRDefault="00A04380" w:rsidP="00804156">
            <w:pPr>
              <w:jc w:val="both"/>
            </w:pPr>
          </w:p>
        </w:tc>
        <w:tc>
          <w:tcPr>
            <w:tcW w:w="2126" w:type="dxa"/>
          </w:tcPr>
          <w:p w:rsidR="00A04380" w:rsidRPr="00633347" w:rsidRDefault="00A04380" w:rsidP="00804156">
            <w:pPr>
              <w:jc w:val="both"/>
              <w:rPr>
                <w:sz w:val="20"/>
                <w:szCs w:val="20"/>
              </w:rPr>
            </w:pPr>
          </w:p>
          <w:p w:rsidR="00633347" w:rsidRPr="00633347" w:rsidRDefault="00633347" w:rsidP="00633347">
            <w:pPr>
              <w:jc w:val="center"/>
              <w:rPr>
                <w:sz w:val="20"/>
                <w:szCs w:val="20"/>
              </w:rPr>
            </w:pPr>
            <w:r w:rsidRPr="00633347">
              <w:rPr>
                <w:sz w:val="20"/>
                <w:szCs w:val="20"/>
              </w:rPr>
              <w:t>1</w:t>
            </w:r>
          </w:p>
        </w:tc>
        <w:tc>
          <w:tcPr>
            <w:tcW w:w="2268" w:type="dxa"/>
          </w:tcPr>
          <w:p w:rsidR="00A04380" w:rsidRPr="00633347" w:rsidRDefault="00A04380" w:rsidP="00804156">
            <w:pPr>
              <w:jc w:val="both"/>
              <w:rPr>
                <w:sz w:val="20"/>
                <w:szCs w:val="20"/>
              </w:rPr>
            </w:pPr>
          </w:p>
        </w:tc>
      </w:tr>
      <w:tr w:rsidR="00A04380" w:rsidTr="009E281B">
        <w:tc>
          <w:tcPr>
            <w:tcW w:w="3085" w:type="dxa"/>
          </w:tcPr>
          <w:p w:rsidR="00A04380" w:rsidRPr="00633347" w:rsidRDefault="00633347" w:rsidP="00804156">
            <w:pPr>
              <w:jc w:val="both"/>
              <w:rPr>
                <w:sz w:val="20"/>
                <w:szCs w:val="20"/>
              </w:rPr>
            </w:pPr>
            <w:r w:rsidRPr="00633347">
              <w:rPr>
                <w:sz w:val="20"/>
                <w:szCs w:val="20"/>
              </w:rPr>
              <w:t>Specijalista rasadničarstva</w:t>
            </w:r>
          </w:p>
          <w:p w:rsidR="00633347" w:rsidRPr="00633347" w:rsidRDefault="00633347" w:rsidP="00804156">
            <w:pPr>
              <w:jc w:val="both"/>
              <w:rPr>
                <w:sz w:val="20"/>
                <w:szCs w:val="20"/>
              </w:rPr>
            </w:pPr>
            <w:r w:rsidRPr="00633347">
              <w:rPr>
                <w:sz w:val="20"/>
                <w:szCs w:val="20"/>
              </w:rPr>
              <w:t>(240 ECTS)</w:t>
            </w:r>
          </w:p>
        </w:tc>
        <w:tc>
          <w:tcPr>
            <w:tcW w:w="1843" w:type="dxa"/>
          </w:tcPr>
          <w:p w:rsidR="00A04380" w:rsidRDefault="00A04380" w:rsidP="00804156">
            <w:pPr>
              <w:jc w:val="both"/>
            </w:pPr>
          </w:p>
        </w:tc>
        <w:tc>
          <w:tcPr>
            <w:tcW w:w="2126" w:type="dxa"/>
          </w:tcPr>
          <w:p w:rsidR="00A04380" w:rsidRPr="00633347" w:rsidRDefault="00A04380" w:rsidP="00804156">
            <w:pPr>
              <w:jc w:val="both"/>
              <w:rPr>
                <w:sz w:val="20"/>
                <w:szCs w:val="20"/>
              </w:rPr>
            </w:pPr>
          </w:p>
          <w:p w:rsidR="00633347" w:rsidRPr="00633347" w:rsidRDefault="00633347" w:rsidP="00633347">
            <w:pPr>
              <w:jc w:val="center"/>
              <w:rPr>
                <w:sz w:val="20"/>
                <w:szCs w:val="20"/>
              </w:rPr>
            </w:pPr>
            <w:r w:rsidRPr="00633347">
              <w:rPr>
                <w:sz w:val="20"/>
                <w:szCs w:val="20"/>
              </w:rPr>
              <w:t>1</w:t>
            </w:r>
          </w:p>
        </w:tc>
        <w:tc>
          <w:tcPr>
            <w:tcW w:w="2268" w:type="dxa"/>
          </w:tcPr>
          <w:p w:rsidR="00A04380" w:rsidRPr="00633347" w:rsidRDefault="00A04380" w:rsidP="00804156">
            <w:pPr>
              <w:jc w:val="both"/>
              <w:rPr>
                <w:sz w:val="20"/>
                <w:szCs w:val="20"/>
              </w:rPr>
            </w:pPr>
          </w:p>
        </w:tc>
      </w:tr>
      <w:tr w:rsidR="00A04380" w:rsidTr="009E281B">
        <w:tc>
          <w:tcPr>
            <w:tcW w:w="3085" w:type="dxa"/>
          </w:tcPr>
          <w:p w:rsidR="00A04380" w:rsidRPr="00633347" w:rsidRDefault="00633347" w:rsidP="00804156">
            <w:pPr>
              <w:jc w:val="both"/>
              <w:rPr>
                <w:sz w:val="20"/>
                <w:szCs w:val="20"/>
              </w:rPr>
            </w:pPr>
            <w:r w:rsidRPr="00633347">
              <w:rPr>
                <w:sz w:val="20"/>
                <w:szCs w:val="20"/>
              </w:rPr>
              <w:t>Specijalista</w:t>
            </w:r>
            <w:r w:rsidR="00F43762">
              <w:rPr>
                <w:sz w:val="20"/>
                <w:szCs w:val="20"/>
              </w:rPr>
              <w:t xml:space="preserve"> </w:t>
            </w:r>
            <w:r w:rsidRPr="00633347">
              <w:rPr>
                <w:sz w:val="20"/>
                <w:szCs w:val="20"/>
              </w:rPr>
              <w:t>poslovnog engleskog jezika (240 ECTS)</w:t>
            </w:r>
          </w:p>
        </w:tc>
        <w:tc>
          <w:tcPr>
            <w:tcW w:w="1843" w:type="dxa"/>
          </w:tcPr>
          <w:p w:rsidR="00A04380" w:rsidRDefault="00A04380" w:rsidP="00804156">
            <w:pPr>
              <w:jc w:val="both"/>
            </w:pPr>
          </w:p>
        </w:tc>
        <w:tc>
          <w:tcPr>
            <w:tcW w:w="2126" w:type="dxa"/>
          </w:tcPr>
          <w:p w:rsidR="00A04380" w:rsidRPr="00633347" w:rsidRDefault="00A04380" w:rsidP="00804156">
            <w:pPr>
              <w:jc w:val="both"/>
              <w:rPr>
                <w:sz w:val="20"/>
                <w:szCs w:val="20"/>
              </w:rPr>
            </w:pPr>
          </w:p>
          <w:p w:rsidR="00633347" w:rsidRPr="00633347" w:rsidRDefault="00633347" w:rsidP="00633347">
            <w:pPr>
              <w:jc w:val="center"/>
              <w:rPr>
                <w:sz w:val="20"/>
                <w:szCs w:val="20"/>
              </w:rPr>
            </w:pPr>
            <w:r w:rsidRPr="00633347">
              <w:rPr>
                <w:sz w:val="20"/>
                <w:szCs w:val="20"/>
              </w:rPr>
              <w:t>1</w:t>
            </w:r>
          </w:p>
        </w:tc>
        <w:tc>
          <w:tcPr>
            <w:tcW w:w="2268" w:type="dxa"/>
          </w:tcPr>
          <w:p w:rsidR="00A04380" w:rsidRPr="00633347" w:rsidRDefault="00A04380" w:rsidP="00804156">
            <w:pPr>
              <w:jc w:val="both"/>
              <w:rPr>
                <w:sz w:val="20"/>
                <w:szCs w:val="20"/>
              </w:rPr>
            </w:pPr>
          </w:p>
        </w:tc>
      </w:tr>
      <w:tr w:rsidR="00633347" w:rsidTr="009E281B">
        <w:tc>
          <w:tcPr>
            <w:tcW w:w="3085" w:type="dxa"/>
          </w:tcPr>
          <w:p w:rsidR="00633347" w:rsidRPr="00633347" w:rsidRDefault="00633347" w:rsidP="0094009C">
            <w:pPr>
              <w:jc w:val="both"/>
              <w:rPr>
                <w:sz w:val="20"/>
                <w:szCs w:val="20"/>
              </w:rPr>
            </w:pPr>
            <w:r w:rsidRPr="00633347">
              <w:rPr>
                <w:sz w:val="20"/>
                <w:szCs w:val="20"/>
              </w:rPr>
              <w:t>Diplomirani menadžer u sportu (180 ECTS)</w:t>
            </w:r>
          </w:p>
        </w:tc>
        <w:tc>
          <w:tcPr>
            <w:tcW w:w="1843" w:type="dxa"/>
          </w:tcPr>
          <w:p w:rsidR="00633347" w:rsidRDefault="00633347" w:rsidP="00804156">
            <w:pPr>
              <w:jc w:val="both"/>
            </w:pPr>
          </w:p>
        </w:tc>
        <w:tc>
          <w:tcPr>
            <w:tcW w:w="2126" w:type="dxa"/>
          </w:tcPr>
          <w:p w:rsidR="00633347" w:rsidRPr="00633347" w:rsidRDefault="00633347" w:rsidP="00804156">
            <w:pPr>
              <w:jc w:val="both"/>
              <w:rPr>
                <w:sz w:val="20"/>
                <w:szCs w:val="20"/>
              </w:rPr>
            </w:pPr>
          </w:p>
          <w:p w:rsidR="00633347" w:rsidRPr="00633347" w:rsidRDefault="00633347" w:rsidP="00633347">
            <w:pPr>
              <w:jc w:val="center"/>
              <w:rPr>
                <w:sz w:val="20"/>
                <w:szCs w:val="20"/>
              </w:rPr>
            </w:pPr>
            <w:r w:rsidRPr="00633347">
              <w:rPr>
                <w:sz w:val="20"/>
                <w:szCs w:val="20"/>
              </w:rPr>
              <w:t>1</w:t>
            </w:r>
          </w:p>
        </w:tc>
        <w:tc>
          <w:tcPr>
            <w:tcW w:w="2268" w:type="dxa"/>
          </w:tcPr>
          <w:p w:rsidR="00633347" w:rsidRPr="00633347" w:rsidRDefault="00633347" w:rsidP="00804156">
            <w:pPr>
              <w:jc w:val="both"/>
              <w:rPr>
                <w:sz w:val="20"/>
                <w:szCs w:val="20"/>
              </w:rPr>
            </w:pPr>
          </w:p>
        </w:tc>
      </w:tr>
    </w:tbl>
    <w:p w:rsidR="00664490" w:rsidRPr="00CB18D1" w:rsidRDefault="001C6355" w:rsidP="00804156">
      <w:pPr>
        <w:spacing w:line="240" w:lineRule="auto"/>
        <w:jc w:val="both"/>
      </w:pPr>
      <w:r w:rsidRPr="001C6355">
        <w:lastRenderedPageBreak/>
        <w:t xml:space="preserve">Pravilnikom o unutrašnjoj organizaciji i sistematizaciji Sekretarijata za lokalnu upravu utvrđena su radna mjesta za 37 izvršilaca. </w:t>
      </w:r>
      <w:r w:rsidR="00664490" w:rsidRPr="00664490">
        <w:t xml:space="preserve">Ukupan broj zaposlenih lica u Opštini </w:t>
      </w:r>
      <w:r w:rsidR="00222C60">
        <w:t xml:space="preserve">u okviru Glavnog grada </w:t>
      </w:r>
      <w:r w:rsidR="0004433D">
        <w:t xml:space="preserve">– </w:t>
      </w:r>
      <w:r w:rsidR="00222C60">
        <w:t>Golubovci je 2</w:t>
      </w:r>
      <w:r w:rsidR="003852C8">
        <w:t>7</w:t>
      </w:r>
      <w:r w:rsidR="00664490">
        <w:t>, od čega</w:t>
      </w:r>
      <w:r w:rsidR="00664490" w:rsidRPr="00664490">
        <w:t xml:space="preserve"> </w:t>
      </w:r>
      <w:r w:rsidR="00F43762">
        <w:t>devet</w:t>
      </w:r>
      <w:r w:rsidR="00664490" w:rsidRPr="00664490">
        <w:t xml:space="preserve"> muškog pola i </w:t>
      </w:r>
      <w:r w:rsidR="00222C60">
        <w:t>18</w:t>
      </w:r>
      <w:r w:rsidR="00664490" w:rsidRPr="00664490">
        <w:t xml:space="preserve"> ženskog pola. Strukturu zaposlenih prema nivou školske spreme</w:t>
      </w:r>
      <w:r w:rsidR="00664490">
        <w:t xml:space="preserve"> čine uglavnom lica sa visokom školskom spremom. </w:t>
      </w:r>
      <w:r w:rsidR="008A25F4">
        <w:t>U cilju daljeg jačanja kapaciteta i obavljanja funkcija u nadležnosti Opštine, potrebno je zapošljavanje s</w:t>
      </w:r>
      <w:r w:rsidR="00605638">
        <w:t>pecifičnih</w:t>
      </w:r>
      <w:r w:rsidR="008A25F4">
        <w:t xml:space="preserve"> </w:t>
      </w:r>
      <w:r w:rsidR="00605638">
        <w:t>kadrovskih profila,</w:t>
      </w:r>
      <w:r w:rsidR="008A25F4">
        <w:t xml:space="preserve"> u prvom redu</w:t>
      </w:r>
      <w:r w:rsidR="003852C8">
        <w:t xml:space="preserve"> </w:t>
      </w:r>
      <w:r w:rsidR="00605638" w:rsidRPr="0058428C">
        <w:t>glavn</w:t>
      </w:r>
      <w:r w:rsidR="00F43762">
        <w:t>og</w:t>
      </w:r>
      <w:r w:rsidR="00605638" w:rsidRPr="0058428C">
        <w:t xml:space="preserve"> </w:t>
      </w:r>
      <w:r w:rsidR="00605638" w:rsidRPr="00D34614">
        <w:t>administrator</w:t>
      </w:r>
      <w:r w:rsidR="00F43762">
        <w:t>a</w:t>
      </w:r>
      <w:r w:rsidR="00605638" w:rsidRPr="00D34614">
        <w:t xml:space="preserve"> i građevinsk</w:t>
      </w:r>
      <w:r w:rsidR="00F43762">
        <w:t>og</w:t>
      </w:r>
      <w:r w:rsidR="00605638" w:rsidRPr="00D34614">
        <w:t xml:space="preserve"> inženjer</w:t>
      </w:r>
      <w:r w:rsidR="00F43762">
        <w:t xml:space="preserve">a </w:t>
      </w:r>
      <w:r w:rsidR="00605638" w:rsidRPr="00D34614">
        <w:t>ili inženjer</w:t>
      </w:r>
      <w:r w:rsidR="00F43762">
        <w:t xml:space="preserve">a </w:t>
      </w:r>
      <w:r w:rsidR="00605638" w:rsidRPr="00D34614">
        <w:t>arhitekture.</w:t>
      </w:r>
      <w:r w:rsidR="0058428C" w:rsidRPr="00D34614">
        <w:t xml:space="preserve"> </w:t>
      </w:r>
    </w:p>
    <w:p w:rsidR="00145E35" w:rsidRPr="00D34614" w:rsidRDefault="00145E35" w:rsidP="00804156">
      <w:pPr>
        <w:spacing w:line="240" w:lineRule="auto"/>
        <w:jc w:val="both"/>
        <w:rPr>
          <w:color w:val="FF0000"/>
        </w:rPr>
      </w:pPr>
    </w:p>
    <w:p w:rsidR="005250C2" w:rsidRPr="00A81B68" w:rsidRDefault="005250C2" w:rsidP="00804156">
      <w:pPr>
        <w:spacing w:line="240" w:lineRule="auto"/>
        <w:jc w:val="both"/>
        <w:rPr>
          <w:color w:val="000000" w:themeColor="text1"/>
        </w:rPr>
      </w:pPr>
      <w:r w:rsidRPr="00D34614">
        <w:rPr>
          <w:color w:val="000000" w:themeColor="text1"/>
        </w:rPr>
        <w:t>U cilju preuzimanja na</w:t>
      </w:r>
      <w:r w:rsidR="0054086E">
        <w:rPr>
          <w:color w:val="000000" w:themeColor="text1"/>
        </w:rPr>
        <w:t>d</w:t>
      </w:r>
      <w:r w:rsidRPr="00D34614">
        <w:rPr>
          <w:color w:val="000000" w:themeColor="text1"/>
        </w:rPr>
        <w:t>ležnosti propisanih Zakonom o lokalnoj samoupravi potrebno je proširiti kadrovske kapacitete u oblasti: komunalnih djelatnosti, kulture, socijalne i dječje zaštite, informacionih sistema, saobraćaja, utvrđivanja i na</w:t>
      </w:r>
      <w:r w:rsidR="00A96540">
        <w:rPr>
          <w:color w:val="000000" w:themeColor="text1"/>
        </w:rPr>
        <w:t>plate lokalnih prihoda, turizma</w:t>
      </w:r>
      <w:r w:rsidR="00F43762">
        <w:rPr>
          <w:color w:val="000000" w:themeColor="text1"/>
        </w:rPr>
        <w:t>. Takođe je potrebno</w:t>
      </w:r>
      <w:r w:rsidR="00A96540">
        <w:rPr>
          <w:color w:val="000000" w:themeColor="text1"/>
        </w:rPr>
        <w:t xml:space="preserve"> jačanje administrativnih kapaciteta u cilju korišćenja raspoloživih sredstava iz EU fondova.</w:t>
      </w:r>
    </w:p>
    <w:p w:rsidR="005250C2" w:rsidRDefault="005250C2" w:rsidP="00804156">
      <w:pPr>
        <w:spacing w:line="240" w:lineRule="auto"/>
        <w:jc w:val="both"/>
      </w:pPr>
    </w:p>
    <w:p w:rsidR="00917BDD" w:rsidRDefault="00917BDD" w:rsidP="00804156">
      <w:pPr>
        <w:spacing w:line="240" w:lineRule="auto"/>
        <w:jc w:val="both"/>
        <w:rPr>
          <w:b/>
        </w:rPr>
      </w:pPr>
      <w:r w:rsidRPr="00917BDD">
        <w:rPr>
          <w:b/>
        </w:rPr>
        <w:t>Tehnički kapaciteti</w:t>
      </w:r>
    </w:p>
    <w:p w:rsidR="005250C2" w:rsidRPr="00917BDD" w:rsidRDefault="005250C2" w:rsidP="00804156">
      <w:pPr>
        <w:spacing w:line="240" w:lineRule="auto"/>
        <w:jc w:val="both"/>
        <w:rPr>
          <w:b/>
        </w:rPr>
      </w:pPr>
    </w:p>
    <w:p w:rsidR="006C13E0" w:rsidRPr="00D34614" w:rsidRDefault="006C13E0" w:rsidP="00804156">
      <w:pPr>
        <w:spacing w:line="240" w:lineRule="auto"/>
        <w:jc w:val="both"/>
      </w:pPr>
      <w:r>
        <w:t xml:space="preserve">Objekat u kojem se nalazi sjedište Opštine u okviru Glavnog grada </w:t>
      </w:r>
      <w:r w:rsidR="0004433D">
        <w:t xml:space="preserve">– </w:t>
      </w:r>
      <w:r>
        <w:t xml:space="preserve">Golubovci u vlasništvu </w:t>
      </w:r>
      <w:r w:rsidR="00F43762">
        <w:t xml:space="preserve">je </w:t>
      </w:r>
      <w:r>
        <w:t>Glavnog grada Podgorice</w:t>
      </w:r>
      <w:r w:rsidR="00F43762">
        <w:t>. Riječ je o</w:t>
      </w:r>
      <w:r>
        <w:t xml:space="preserve"> bivš</w:t>
      </w:r>
      <w:r w:rsidR="00F43762">
        <w:t>em</w:t>
      </w:r>
      <w:r>
        <w:t xml:space="preserve"> Dom</w:t>
      </w:r>
      <w:r w:rsidR="00F43762">
        <w:t>u</w:t>
      </w:r>
      <w:r>
        <w:t xml:space="preserve"> kulture, adaptiran</w:t>
      </w:r>
      <w:r w:rsidR="00F43762">
        <w:t>om</w:t>
      </w:r>
      <w:r>
        <w:t xml:space="preserve"> za potrebe KIC „Zeta“ i tada Gradske opštine Golubovci. Prostorije Opštine se nalaze na I i II spratu, ne postoji šalter sala, a objekat nije pristupačan za lica sa invaliditetom i starije građane. Objekat je solidno opremljen opremom i tehničkim sre</w:t>
      </w:r>
      <w:r w:rsidR="00037384">
        <w:t>dstvima</w:t>
      </w:r>
      <w:r w:rsidR="0054086E">
        <w:t>.</w:t>
      </w:r>
      <w:r w:rsidRPr="00D34614">
        <w:t xml:space="preserve"> </w:t>
      </w:r>
    </w:p>
    <w:p w:rsidR="00145E35" w:rsidRPr="00D34614" w:rsidRDefault="00145E35" w:rsidP="00804156">
      <w:pPr>
        <w:spacing w:line="240" w:lineRule="auto"/>
        <w:jc w:val="both"/>
        <w:rPr>
          <w:color w:val="FF0000"/>
        </w:rPr>
      </w:pPr>
    </w:p>
    <w:p w:rsidR="005250C2" w:rsidRPr="00A81B68" w:rsidRDefault="005250C2" w:rsidP="00804156">
      <w:pPr>
        <w:spacing w:line="240" w:lineRule="auto"/>
        <w:jc w:val="both"/>
        <w:rPr>
          <w:color w:val="000000" w:themeColor="text1"/>
        </w:rPr>
      </w:pPr>
      <w:r w:rsidRPr="00D34614">
        <w:rPr>
          <w:color w:val="000000" w:themeColor="text1"/>
        </w:rPr>
        <w:t xml:space="preserve">U cilju proširenja kapaciteta, planskim dokumentom LSL </w:t>
      </w:r>
      <w:r w:rsidR="00F43762">
        <w:rPr>
          <w:color w:val="000000" w:themeColor="text1"/>
        </w:rPr>
        <w:t>„</w:t>
      </w:r>
      <w:r w:rsidRPr="00D34614">
        <w:rPr>
          <w:color w:val="000000" w:themeColor="text1"/>
        </w:rPr>
        <w:t>Srednja škola Golubovci</w:t>
      </w:r>
      <w:r w:rsidR="00F43762">
        <w:rPr>
          <w:color w:val="000000" w:themeColor="text1"/>
        </w:rPr>
        <w:t>“</w:t>
      </w:r>
      <w:r w:rsidRPr="00D34614">
        <w:rPr>
          <w:color w:val="000000" w:themeColor="text1"/>
        </w:rPr>
        <w:t xml:space="preserve"> predviđena je izgradnja novog objekta za potrebe administracije Opštine.</w:t>
      </w:r>
    </w:p>
    <w:p w:rsidR="005250C2" w:rsidRDefault="005250C2" w:rsidP="00804156">
      <w:pPr>
        <w:spacing w:line="240" w:lineRule="auto"/>
        <w:jc w:val="both"/>
      </w:pPr>
    </w:p>
    <w:p w:rsidR="006C13E0" w:rsidRDefault="006C13E0" w:rsidP="00804156">
      <w:pPr>
        <w:spacing w:line="240" w:lineRule="auto"/>
        <w:jc w:val="both"/>
      </w:pPr>
      <w:r>
        <w:t xml:space="preserve">JU „Centar za pružanje usluga iz oblasti socijalne i dječje zaštite za Opštinu u okviru Glavnog grada </w:t>
      </w:r>
      <w:r w:rsidR="0004433D">
        <w:t xml:space="preserve">– </w:t>
      </w:r>
      <w:r>
        <w:t xml:space="preserve">Golubovci“, čiji je osnivač Opština, nalazi </w:t>
      </w:r>
      <w:r w:rsidR="00F43762">
        <w:t xml:space="preserve">se </w:t>
      </w:r>
      <w:r>
        <w:t>u novoizgrađenom objektu, koji je funkcionalan i opremljen inventarom, ali nedostaje senzorna soba i kombi za prevoz korisnika.</w:t>
      </w:r>
      <w:r w:rsidR="0054086E">
        <w:t xml:space="preserve"> </w:t>
      </w:r>
    </w:p>
    <w:p w:rsidR="00FC3E49" w:rsidRDefault="00FC3E49" w:rsidP="00804156">
      <w:pPr>
        <w:spacing w:line="240" w:lineRule="auto"/>
        <w:jc w:val="both"/>
      </w:pPr>
    </w:p>
    <w:p w:rsidR="00FC3E49" w:rsidRPr="00CB18D1" w:rsidRDefault="00FC3E49" w:rsidP="00804156">
      <w:pPr>
        <w:spacing w:line="240" w:lineRule="auto"/>
        <w:jc w:val="both"/>
      </w:pPr>
      <w:r>
        <w:t>Objekat površine 388</w:t>
      </w:r>
      <w:r w:rsidR="00F43762">
        <w:t xml:space="preserve"> </w:t>
      </w:r>
      <w:r>
        <w:t>m</w:t>
      </w:r>
      <w:r w:rsidRPr="00CB18D1">
        <w:rPr>
          <w:vertAlign w:val="superscript"/>
        </w:rPr>
        <w:t>2</w:t>
      </w:r>
      <w:r>
        <w:t xml:space="preserve"> izgrađen je na </w:t>
      </w:r>
      <w:r w:rsidR="003A223E">
        <w:t xml:space="preserve">urbanističkoj </w:t>
      </w:r>
      <w:r>
        <w:t>parceli</w:t>
      </w:r>
      <w:r w:rsidR="003A223E">
        <w:t xml:space="preserve"> </w:t>
      </w:r>
      <w:r>
        <w:t>površine 1188</w:t>
      </w:r>
      <w:r w:rsidR="00F43762">
        <w:t xml:space="preserve"> </w:t>
      </w:r>
      <w:r>
        <w:t>m</w:t>
      </w:r>
      <w:r w:rsidRPr="00CB18D1">
        <w:rPr>
          <w:vertAlign w:val="superscript"/>
        </w:rPr>
        <w:t>2</w:t>
      </w:r>
      <w:r>
        <w:t xml:space="preserve"> i funkcionalno je podijeljen na dvije cjeline</w:t>
      </w:r>
      <w:r w:rsidR="00F43762">
        <w:t xml:space="preserve"> – </w:t>
      </w:r>
      <w:r>
        <w:t>prostorije za boravak djece i prostorije za boravak omladine sa smetnjama u razvoju. Optimalan kapacitet objekta je 28-30 korisnika, shodno Pravil</w:t>
      </w:r>
      <w:r w:rsidR="005B3D40">
        <w:t>n</w:t>
      </w:r>
      <w:r>
        <w:t>iku o bližim uslovima z</w:t>
      </w:r>
      <w:r w:rsidR="00F43762">
        <w:t>a</w:t>
      </w:r>
      <w:r>
        <w:t xml:space="preserve"> pružanje i korišćenje, normativima i minimalnim standardima usluga podrške za život u zajednici.</w:t>
      </w:r>
    </w:p>
    <w:p w:rsidR="00FC3E49" w:rsidRDefault="00FC3E49" w:rsidP="00804156">
      <w:pPr>
        <w:spacing w:line="240" w:lineRule="auto"/>
        <w:jc w:val="both"/>
      </w:pPr>
    </w:p>
    <w:p w:rsidR="00145E35" w:rsidRDefault="00145E35" w:rsidP="00804156">
      <w:pPr>
        <w:spacing w:line="240" w:lineRule="auto"/>
        <w:jc w:val="both"/>
      </w:pPr>
    </w:p>
    <w:p w:rsidR="00917BDD" w:rsidRDefault="00917BDD" w:rsidP="00804156">
      <w:pPr>
        <w:spacing w:line="240" w:lineRule="auto"/>
        <w:jc w:val="both"/>
        <w:rPr>
          <w:b/>
        </w:rPr>
      </w:pPr>
      <w:r w:rsidRPr="00590D81">
        <w:rPr>
          <w:b/>
        </w:rPr>
        <w:t>Postojeća prostorn</w:t>
      </w:r>
      <w:r w:rsidR="00997779" w:rsidRPr="00590D81">
        <w:rPr>
          <w:b/>
        </w:rPr>
        <w:t>o-planska i strateška dokumenta</w:t>
      </w:r>
    </w:p>
    <w:p w:rsidR="00DB0189" w:rsidRPr="00590D81" w:rsidRDefault="00DB0189" w:rsidP="00804156">
      <w:pPr>
        <w:spacing w:line="240" w:lineRule="auto"/>
        <w:jc w:val="both"/>
        <w:rPr>
          <w:b/>
        </w:rPr>
      </w:pPr>
    </w:p>
    <w:p w:rsidR="009560FA" w:rsidRPr="009560FA" w:rsidRDefault="009560FA" w:rsidP="00804156">
      <w:pPr>
        <w:spacing w:line="240" w:lineRule="auto"/>
        <w:jc w:val="both"/>
        <w:rPr>
          <w:color w:val="000000" w:themeColor="text1"/>
        </w:rPr>
      </w:pPr>
      <w:r w:rsidRPr="009560FA">
        <w:rPr>
          <w:color w:val="000000" w:themeColor="text1"/>
        </w:rPr>
        <w:t>Prvi planski dokument za područje Zete, donijet 2005.</w:t>
      </w:r>
      <w:r>
        <w:rPr>
          <w:color w:val="000000" w:themeColor="text1"/>
        </w:rPr>
        <w:t xml:space="preserve"> </w:t>
      </w:r>
      <w:r w:rsidRPr="009560FA">
        <w:rPr>
          <w:color w:val="000000" w:themeColor="text1"/>
        </w:rPr>
        <w:t>godine, je</w:t>
      </w:r>
      <w:r w:rsidR="00991CD4">
        <w:rPr>
          <w:color w:val="000000" w:themeColor="text1"/>
        </w:rPr>
        <w:t>ste</w:t>
      </w:r>
      <w:r w:rsidRPr="009560FA">
        <w:rPr>
          <w:color w:val="000000" w:themeColor="text1"/>
        </w:rPr>
        <w:t xml:space="preserve"> Generalni urbanistički plan Golubovci. U zahvatu ovog planskog dokumenta nalaz</w:t>
      </w:r>
      <w:r w:rsidR="00CB21B5">
        <w:rPr>
          <w:color w:val="000000" w:themeColor="text1"/>
        </w:rPr>
        <w:t xml:space="preserve">ilo </w:t>
      </w:r>
      <w:r w:rsidR="00991CD4">
        <w:rPr>
          <w:color w:val="000000" w:themeColor="text1"/>
        </w:rPr>
        <w:t xml:space="preserve">se </w:t>
      </w:r>
      <w:r w:rsidR="00CB21B5">
        <w:rPr>
          <w:color w:val="000000" w:themeColor="text1"/>
        </w:rPr>
        <w:t>samo 10</w:t>
      </w:r>
      <w:r>
        <w:rPr>
          <w:color w:val="000000" w:themeColor="text1"/>
        </w:rPr>
        <w:t xml:space="preserve">% ukupnog područja. </w:t>
      </w:r>
      <w:r w:rsidRPr="009560FA">
        <w:rPr>
          <w:color w:val="000000" w:themeColor="text1"/>
        </w:rPr>
        <w:t>Prostorno</w:t>
      </w:r>
      <w:r w:rsidR="00991CD4">
        <w:rPr>
          <w:color w:val="000000" w:themeColor="text1"/>
        </w:rPr>
        <w:t>-</w:t>
      </w:r>
      <w:r w:rsidRPr="009560FA">
        <w:rPr>
          <w:color w:val="000000" w:themeColor="text1"/>
        </w:rPr>
        <w:t xml:space="preserve">urbanističkim planom Glavnog grada Podgorice do 2025. godine, pokrivena je čitava teritorija </w:t>
      </w:r>
      <w:r w:rsidR="006768DB">
        <w:rPr>
          <w:color w:val="000000" w:themeColor="text1"/>
        </w:rPr>
        <w:t>o</w:t>
      </w:r>
      <w:r w:rsidRPr="009560FA">
        <w:rPr>
          <w:color w:val="000000" w:themeColor="text1"/>
        </w:rPr>
        <w:t xml:space="preserve">pštine u okviru Glavnog grada </w:t>
      </w:r>
      <w:r w:rsidR="00991CD4">
        <w:rPr>
          <w:color w:val="000000" w:themeColor="text1"/>
        </w:rPr>
        <w:t xml:space="preserve">– </w:t>
      </w:r>
      <w:r w:rsidRPr="009560FA">
        <w:rPr>
          <w:color w:val="000000" w:themeColor="text1"/>
        </w:rPr>
        <w:t>Golubovci. Prostornim planom je definisana Granica urbanističke regulacije, u okviru koje je planirano donošenje detaljnih urbanističkih planova.</w:t>
      </w:r>
    </w:p>
    <w:p w:rsidR="00A44FFD" w:rsidRDefault="00A44FFD" w:rsidP="00804156">
      <w:pPr>
        <w:spacing w:line="240" w:lineRule="auto"/>
        <w:jc w:val="both"/>
        <w:rPr>
          <w:color w:val="000000" w:themeColor="text1"/>
        </w:rPr>
      </w:pPr>
    </w:p>
    <w:p w:rsidR="009560FA" w:rsidRPr="009560FA" w:rsidRDefault="009560FA" w:rsidP="00804156">
      <w:pPr>
        <w:spacing w:line="240" w:lineRule="auto"/>
        <w:jc w:val="both"/>
        <w:rPr>
          <w:color w:val="000000" w:themeColor="text1"/>
        </w:rPr>
      </w:pPr>
      <w:r w:rsidRPr="009560FA">
        <w:rPr>
          <w:color w:val="000000" w:themeColor="text1"/>
        </w:rPr>
        <w:t>Do sada su u okviru GUR-a doneseni sl</w:t>
      </w:r>
      <w:r w:rsidR="00991CD4">
        <w:rPr>
          <w:color w:val="000000" w:themeColor="text1"/>
        </w:rPr>
        <w:t>j</w:t>
      </w:r>
      <w:r w:rsidRPr="009560FA">
        <w:rPr>
          <w:color w:val="000000" w:themeColor="text1"/>
        </w:rPr>
        <w:t>edeći planovi:</w:t>
      </w:r>
    </w:p>
    <w:p w:rsidR="00A44FFD" w:rsidRDefault="009560FA" w:rsidP="00293CA7">
      <w:pPr>
        <w:pStyle w:val="ListParagraph"/>
        <w:numPr>
          <w:ilvl w:val="0"/>
          <w:numId w:val="8"/>
        </w:numPr>
        <w:spacing w:line="240" w:lineRule="auto"/>
        <w:jc w:val="both"/>
        <w:rPr>
          <w:color w:val="000000" w:themeColor="text1"/>
        </w:rPr>
      </w:pPr>
      <w:r w:rsidRPr="00A44FFD">
        <w:rPr>
          <w:color w:val="000000" w:themeColor="text1"/>
        </w:rPr>
        <w:t xml:space="preserve">LSL </w:t>
      </w:r>
      <w:r w:rsidR="00991CD4">
        <w:rPr>
          <w:color w:val="000000" w:themeColor="text1"/>
        </w:rPr>
        <w:t>„</w:t>
      </w:r>
      <w:r w:rsidRPr="00A44FFD">
        <w:rPr>
          <w:color w:val="000000" w:themeColor="text1"/>
        </w:rPr>
        <w:t>Trešnjica</w:t>
      </w:r>
      <w:r w:rsidR="00991CD4">
        <w:rPr>
          <w:color w:val="000000" w:themeColor="text1"/>
        </w:rPr>
        <w:t>“</w:t>
      </w:r>
    </w:p>
    <w:p w:rsidR="00A44FFD" w:rsidRDefault="009560FA" w:rsidP="00293CA7">
      <w:pPr>
        <w:pStyle w:val="ListParagraph"/>
        <w:numPr>
          <w:ilvl w:val="0"/>
          <w:numId w:val="8"/>
        </w:numPr>
        <w:spacing w:line="240" w:lineRule="auto"/>
        <w:jc w:val="both"/>
        <w:rPr>
          <w:color w:val="000000" w:themeColor="text1"/>
        </w:rPr>
      </w:pPr>
      <w:r w:rsidRPr="00A44FFD">
        <w:rPr>
          <w:color w:val="000000" w:themeColor="text1"/>
        </w:rPr>
        <w:t xml:space="preserve">LSL </w:t>
      </w:r>
      <w:r w:rsidR="00991CD4">
        <w:rPr>
          <w:color w:val="000000" w:themeColor="text1"/>
        </w:rPr>
        <w:t>„</w:t>
      </w:r>
      <w:r w:rsidRPr="00A44FFD">
        <w:rPr>
          <w:color w:val="000000" w:themeColor="text1"/>
        </w:rPr>
        <w:t>Srednja škola Golubovci</w:t>
      </w:r>
      <w:r w:rsidR="00991CD4">
        <w:rPr>
          <w:color w:val="000000" w:themeColor="text1"/>
        </w:rPr>
        <w:t>“</w:t>
      </w:r>
    </w:p>
    <w:p w:rsidR="00A44FFD" w:rsidRPr="00CB18D1" w:rsidRDefault="009560FA" w:rsidP="009E0EEC">
      <w:pPr>
        <w:pStyle w:val="ListParagraph"/>
        <w:numPr>
          <w:ilvl w:val="0"/>
          <w:numId w:val="8"/>
        </w:numPr>
        <w:spacing w:line="240" w:lineRule="auto"/>
        <w:jc w:val="both"/>
        <w:rPr>
          <w:color w:val="000000" w:themeColor="text1"/>
        </w:rPr>
      </w:pPr>
      <w:r w:rsidRPr="00A44FFD">
        <w:rPr>
          <w:color w:val="000000" w:themeColor="text1"/>
        </w:rPr>
        <w:t xml:space="preserve">DUP </w:t>
      </w:r>
      <w:r w:rsidR="00991CD4">
        <w:rPr>
          <w:color w:val="000000" w:themeColor="text1"/>
        </w:rPr>
        <w:t>„</w:t>
      </w:r>
      <w:r w:rsidRPr="00A44FFD">
        <w:rPr>
          <w:color w:val="000000" w:themeColor="text1"/>
        </w:rPr>
        <w:t>Golubovci</w:t>
      </w:r>
      <w:r w:rsidR="00991CD4">
        <w:rPr>
          <w:color w:val="000000" w:themeColor="text1"/>
        </w:rPr>
        <w:t xml:space="preserve"> –</w:t>
      </w:r>
      <w:r w:rsidRPr="00CB18D1">
        <w:rPr>
          <w:color w:val="000000" w:themeColor="text1"/>
        </w:rPr>
        <w:t xml:space="preserve"> centar</w:t>
      </w:r>
      <w:r w:rsidR="00991CD4" w:rsidRPr="00CB18D1">
        <w:rPr>
          <w:color w:val="000000" w:themeColor="text1"/>
        </w:rPr>
        <w:t>“</w:t>
      </w:r>
      <w:r w:rsidRPr="00CB18D1">
        <w:rPr>
          <w:color w:val="000000" w:themeColor="text1"/>
        </w:rPr>
        <w:t>;</w:t>
      </w:r>
    </w:p>
    <w:p w:rsidR="00A44FFD" w:rsidRDefault="009560FA" w:rsidP="00293CA7">
      <w:pPr>
        <w:pStyle w:val="ListParagraph"/>
        <w:numPr>
          <w:ilvl w:val="0"/>
          <w:numId w:val="8"/>
        </w:numPr>
        <w:spacing w:line="240" w:lineRule="auto"/>
        <w:jc w:val="both"/>
        <w:rPr>
          <w:color w:val="000000" w:themeColor="text1"/>
        </w:rPr>
      </w:pPr>
      <w:r w:rsidRPr="00A44FFD">
        <w:rPr>
          <w:color w:val="000000" w:themeColor="text1"/>
        </w:rPr>
        <w:t xml:space="preserve">DUP </w:t>
      </w:r>
      <w:r w:rsidR="00991CD4">
        <w:rPr>
          <w:color w:val="000000" w:themeColor="text1"/>
        </w:rPr>
        <w:t>„</w:t>
      </w:r>
      <w:r w:rsidRPr="00A44FFD">
        <w:rPr>
          <w:color w:val="000000" w:themeColor="text1"/>
        </w:rPr>
        <w:t>Mahala</w:t>
      </w:r>
      <w:r w:rsidR="00991CD4">
        <w:rPr>
          <w:color w:val="000000" w:themeColor="text1"/>
        </w:rPr>
        <w:t>“</w:t>
      </w:r>
      <w:r w:rsidRPr="00A44FFD">
        <w:rPr>
          <w:color w:val="000000" w:themeColor="text1"/>
        </w:rPr>
        <w:t>;</w:t>
      </w:r>
    </w:p>
    <w:p w:rsidR="00A44FFD" w:rsidRPr="00CB18D1" w:rsidRDefault="009560FA" w:rsidP="009E0EEC">
      <w:pPr>
        <w:pStyle w:val="ListParagraph"/>
        <w:numPr>
          <w:ilvl w:val="0"/>
          <w:numId w:val="8"/>
        </w:numPr>
        <w:spacing w:line="240" w:lineRule="auto"/>
        <w:jc w:val="both"/>
        <w:rPr>
          <w:color w:val="000000" w:themeColor="text1"/>
        </w:rPr>
      </w:pPr>
      <w:r w:rsidRPr="00A44FFD">
        <w:rPr>
          <w:color w:val="000000" w:themeColor="text1"/>
        </w:rPr>
        <w:t xml:space="preserve">DUP </w:t>
      </w:r>
      <w:r w:rsidR="00991CD4">
        <w:rPr>
          <w:color w:val="000000" w:themeColor="text1"/>
        </w:rPr>
        <w:t>„</w:t>
      </w:r>
      <w:r w:rsidRPr="00A44FFD">
        <w:rPr>
          <w:color w:val="000000" w:themeColor="text1"/>
        </w:rPr>
        <w:t>Balijače</w:t>
      </w:r>
      <w:r w:rsidR="00991CD4">
        <w:rPr>
          <w:color w:val="000000" w:themeColor="text1"/>
        </w:rPr>
        <w:t>–</w:t>
      </w:r>
      <w:r w:rsidRPr="00CB18D1">
        <w:rPr>
          <w:color w:val="000000" w:themeColor="text1"/>
        </w:rPr>
        <w:t>Mojanovići dio A</w:t>
      </w:r>
      <w:r w:rsidR="00991CD4" w:rsidRPr="00CB18D1">
        <w:rPr>
          <w:color w:val="000000" w:themeColor="text1"/>
        </w:rPr>
        <w:t>“</w:t>
      </w:r>
      <w:r w:rsidRPr="00CB18D1">
        <w:rPr>
          <w:color w:val="000000" w:themeColor="text1"/>
        </w:rPr>
        <w:t>;</w:t>
      </w:r>
    </w:p>
    <w:p w:rsidR="00A44FFD" w:rsidRDefault="009560FA" w:rsidP="00293CA7">
      <w:pPr>
        <w:pStyle w:val="ListParagraph"/>
        <w:numPr>
          <w:ilvl w:val="0"/>
          <w:numId w:val="8"/>
        </w:numPr>
        <w:spacing w:line="240" w:lineRule="auto"/>
        <w:jc w:val="both"/>
        <w:rPr>
          <w:color w:val="000000" w:themeColor="text1"/>
        </w:rPr>
      </w:pPr>
      <w:r w:rsidRPr="00A44FFD">
        <w:rPr>
          <w:color w:val="000000" w:themeColor="text1"/>
        </w:rPr>
        <w:t xml:space="preserve">LSL </w:t>
      </w:r>
      <w:r w:rsidR="00991CD4">
        <w:rPr>
          <w:color w:val="000000" w:themeColor="text1"/>
        </w:rPr>
        <w:t>„</w:t>
      </w:r>
      <w:r w:rsidRPr="00A44FFD">
        <w:rPr>
          <w:color w:val="000000" w:themeColor="text1"/>
        </w:rPr>
        <w:t>Cijevna Planska zona 2</w:t>
      </w:r>
      <w:r w:rsidR="00E87349">
        <w:rPr>
          <w:color w:val="000000" w:themeColor="text1"/>
        </w:rPr>
        <w:t>.</w:t>
      </w:r>
      <w:r w:rsidRPr="00A44FFD">
        <w:rPr>
          <w:color w:val="000000" w:themeColor="text1"/>
        </w:rPr>
        <w:t>5</w:t>
      </w:r>
      <w:r w:rsidR="00991CD4">
        <w:rPr>
          <w:color w:val="000000" w:themeColor="text1"/>
        </w:rPr>
        <w:t>“</w:t>
      </w:r>
      <w:r w:rsidRPr="00A44FFD">
        <w:rPr>
          <w:color w:val="000000" w:themeColor="text1"/>
        </w:rPr>
        <w:t>;</w:t>
      </w:r>
    </w:p>
    <w:p w:rsidR="00A44FFD" w:rsidRDefault="009560FA" w:rsidP="00293CA7">
      <w:pPr>
        <w:pStyle w:val="ListParagraph"/>
        <w:numPr>
          <w:ilvl w:val="0"/>
          <w:numId w:val="8"/>
        </w:numPr>
        <w:spacing w:line="240" w:lineRule="auto"/>
        <w:jc w:val="both"/>
        <w:rPr>
          <w:color w:val="000000" w:themeColor="text1"/>
        </w:rPr>
      </w:pPr>
      <w:r w:rsidRPr="00A44FFD">
        <w:rPr>
          <w:color w:val="000000" w:themeColor="text1"/>
        </w:rPr>
        <w:t xml:space="preserve">UP </w:t>
      </w:r>
      <w:r w:rsidR="00991CD4">
        <w:rPr>
          <w:color w:val="000000" w:themeColor="text1"/>
        </w:rPr>
        <w:t>„</w:t>
      </w:r>
      <w:r w:rsidRPr="00A44FFD">
        <w:rPr>
          <w:color w:val="000000" w:themeColor="text1"/>
        </w:rPr>
        <w:t>Sportsko</w:t>
      </w:r>
      <w:r w:rsidR="00991CD4">
        <w:rPr>
          <w:color w:val="000000" w:themeColor="text1"/>
        </w:rPr>
        <w:t>-</w:t>
      </w:r>
      <w:r w:rsidRPr="00A44FFD">
        <w:rPr>
          <w:color w:val="000000" w:themeColor="text1"/>
        </w:rPr>
        <w:t>rekreativni centar Balabani</w:t>
      </w:r>
      <w:r w:rsidR="00991CD4">
        <w:rPr>
          <w:color w:val="000000" w:themeColor="text1"/>
        </w:rPr>
        <w:t>“</w:t>
      </w:r>
      <w:r w:rsidRPr="00A44FFD">
        <w:rPr>
          <w:color w:val="000000" w:themeColor="text1"/>
        </w:rPr>
        <w:t>;</w:t>
      </w:r>
    </w:p>
    <w:p w:rsidR="00A44FFD" w:rsidRDefault="009560FA" w:rsidP="00293CA7">
      <w:pPr>
        <w:pStyle w:val="ListParagraph"/>
        <w:numPr>
          <w:ilvl w:val="0"/>
          <w:numId w:val="8"/>
        </w:numPr>
        <w:spacing w:line="240" w:lineRule="auto"/>
        <w:jc w:val="both"/>
        <w:rPr>
          <w:color w:val="000000" w:themeColor="text1"/>
        </w:rPr>
      </w:pPr>
      <w:r w:rsidRPr="00A44FFD">
        <w:rPr>
          <w:color w:val="000000" w:themeColor="text1"/>
        </w:rPr>
        <w:t xml:space="preserve">LSL </w:t>
      </w:r>
      <w:r w:rsidR="00991CD4">
        <w:rPr>
          <w:color w:val="000000" w:themeColor="text1"/>
        </w:rPr>
        <w:t>„</w:t>
      </w:r>
      <w:r w:rsidRPr="00A44FFD">
        <w:rPr>
          <w:color w:val="000000" w:themeColor="text1"/>
        </w:rPr>
        <w:t xml:space="preserve">Centralno </w:t>
      </w:r>
      <w:r w:rsidR="00E97938">
        <w:rPr>
          <w:color w:val="000000" w:themeColor="text1"/>
        </w:rPr>
        <w:t>g</w:t>
      </w:r>
      <w:r w:rsidRPr="00A44FFD">
        <w:rPr>
          <w:color w:val="000000" w:themeColor="text1"/>
        </w:rPr>
        <w:t>roblje Golubovci</w:t>
      </w:r>
      <w:r w:rsidR="00991CD4">
        <w:rPr>
          <w:color w:val="000000" w:themeColor="text1"/>
        </w:rPr>
        <w:t>“</w:t>
      </w:r>
      <w:r w:rsidRPr="00A44FFD">
        <w:rPr>
          <w:color w:val="000000" w:themeColor="text1"/>
        </w:rPr>
        <w:t>;</w:t>
      </w:r>
    </w:p>
    <w:p w:rsidR="00A44FFD" w:rsidRDefault="009560FA" w:rsidP="00293CA7">
      <w:pPr>
        <w:pStyle w:val="ListParagraph"/>
        <w:numPr>
          <w:ilvl w:val="0"/>
          <w:numId w:val="8"/>
        </w:numPr>
        <w:spacing w:line="240" w:lineRule="auto"/>
        <w:jc w:val="both"/>
        <w:rPr>
          <w:color w:val="000000" w:themeColor="text1"/>
        </w:rPr>
      </w:pPr>
      <w:r w:rsidRPr="00A44FFD">
        <w:rPr>
          <w:color w:val="000000" w:themeColor="text1"/>
        </w:rPr>
        <w:lastRenderedPageBreak/>
        <w:t xml:space="preserve">LSL </w:t>
      </w:r>
      <w:r w:rsidR="00991CD4">
        <w:rPr>
          <w:color w:val="000000" w:themeColor="text1"/>
        </w:rPr>
        <w:t>„</w:t>
      </w:r>
      <w:r w:rsidRPr="00A44FFD">
        <w:rPr>
          <w:color w:val="000000" w:themeColor="text1"/>
        </w:rPr>
        <w:t>Aerodrom</w:t>
      </w:r>
      <w:r w:rsidR="00991CD4">
        <w:rPr>
          <w:color w:val="000000" w:themeColor="text1"/>
        </w:rPr>
        <w:t>“</w:t>
      </w:r>
      <w:r w:rsidRPr="00A44FFD">
        <w:rPr>
          <w:color w:val="000000" w:themeColor="text1"/>
        </w:rPr>
        <w:t>;</w:t>
      </w:r>
    </w:p>
    <w:p w:rsidR="00A44FFD" w:rsidRDefault="009560FA" w:rsidP="00293CA7">
      <w:pPr>
        <w:pStyle w:val="ListParagraph"/>
        <w:numPr>
          <w:ilvl w:val="0"/>
          <w:numId w:val="8"/>
        </w:numPr>
        <w:spacing w:line="240" w:lineRule="auto"/>
        <w:jc w:val="both"/>
        <w:rPr>
          <w:color w:val="000000" w:themeColor="text1"/>
        </w:rPr>
      </w:pPr>
      <w:r w:rsidRPr="00A44FFD">
        <w:rPr>
          <w:color w:val="000000" w:themeColor="text1"/>
        </w:rPr>
        <w:t xml:space="preserve">UP </w:t>
      </w:r>
      <w:r w:rsidR="00991CD4">
        <w:rPr>
          <w:color w:val="000000" w:themeColor="text1"/>
        </w:rPr>
        <w:t>„</w:t>
      </w:r>
      <w:r w:rsidRPr="00A44FFD">
        <w:rPr>
          <w:color w:val="000000" w:themeColor="text1"/>
        </w:rPr>
        <w:t>Skladišta i servisi Cijevna</w:t>
      </w:r>
      <w:r w:rsidR="00991CD4">
        <w:rPr>
          <w:color w:val="000000" w:themeColor="text1"/>
        </w:rPr>
        <w:t>“</w:t>
      </w:r>
    </w:p>
    <w:p w:rsidR="00A44FFD" w:rsidRPr="00CB18D1" w:rsidRDefault="009560FA" w:rsidP="009E0EEC">
      <w:pPr>
        <w:pStyle w:val="ListParagraph"/>
        <w:numPr>
          <w:ilvl w:val="0"/>
          <w:numId w:val="8"/>
        </w:numPr>
        <w:spacing w:line="240" w:lineRule="auto"/>
        <w:jc w:val="both"/>
        <w:rPr>
          <w:color w:val="000000" w:themeColor="text1"/>
        </w:rPr>
      </w:pPr>
      <w:r w:rsidRPr="00A44FFD">
        <w:rPr>
          <w:color w:val="000000" w:themeColor="text1"/>
        </w:rPr>
        <w:t xml:space="preserve">DUP </w:t>
      </w:r>
      <w:r w:rsidR="00991CD4">
        <w:rPr>
          <w:color w:val="000000" w:themeColor="text1"/>
        </w:rPr>
        <w:t>„</w:t>
      </w:r>
      <w:r w:rsidRPr="00A44FFD">
        <w:rPr>
          <w:color w:val="000000" w:themeColor="text1"/>
        </w:rPr>
        <w:t xml:space="preserve">Cijevna 2 </w:t>
      </w:r>
      <w:r w:rsidR="00991CD4">
        <w:rPr>
          <w:color w:val="000000" w:themeColor="text1"/>
        </w:rPr>
        <w:t>–</w:t>
      </w:r>
      <w:r w:rsidRPr="00A44FFD">
        <w:rPr>
          <w:color w:val="000000" w:themeColor="text1"/>
        </w:rPr>
        <w:t xml:space="preserve"> </w:t>
      </w:r>
      <w:r w:rsidRPr="00CB18D1">
        <w:rPr>
          <w:color w:val="000000" w:themeColor="text1"/>
        </w:rPr>
        <w:t>dio A</w:t>
      </w:r>
      <w:r w:rsidR="00991CD4" w:rsidRPr="00CB18D1">
        <w:rPr>
          <w:color w:val="000000" w:themeColor="text1"/>
        </w:rPr>
        <w:t>“</w:t>
      </w:r>
    </w:p>
    <w:p w:rsidR="00A44FFD" w:rsidRPr="00CB18D1" w:rsidRDefault="009560FA" w:rsidP="00AC3D5B">
      <w:pPr>
        <w:pStyle w:val="ListParagraph"/>
        <w:numPr>
          <w:ilvl w:val="0"/>
          <w:numId w:val="8"/>
        </w:numPr>
        <w:spacing w:line="240" w:lineRule="auto"/>
        <w:jc w:val="both"/>
        <w:rPr>
          <w:color w:val="000000" w:themeColor="text1"/>
        </w:rPr>
      </w:pPr>
      <w:r w:rsidRPr="00A44FFD">
        <w:rPr>
          <w:color w:val="000000" w:themeColor="text1"/>
        </w:rPr>
        <w:t xml:space="preserve">UP </w:t>
      </w:r>
      <w:r w:rsidR="00991CD4">
        <w:rPr>
          <w:color w:val="000000" w:themeColor="text1"/>
        </w:rPr>
        <w:t>„</w:t>
      </w:r>
      <w:r w:rsidRPr="00A44FFD">
        <w:rPr>
          <w:color w:val="000000" w:themeColor="text1"/>
        </w:rPr>
        <w:t>Golubovci</w:t>
      </w:r>
      <w:r w:rsidR="00991CD4">
        <w:rPr>
          <w:color w:val="000000" w:themeColor="text1"/>
        </w:rPr>
        <w:t xml:space="preserve"> –</w:t>
      </w:r>
      <w:r w:rsidRPr="00CB18D1">
        <w:rPr>
          <w:color w:val="000000" w:themeColor="text1"/>
        </w:rPr>
        <w:t xml:space="preserve"> dio cjeline 2.1. i 2.2 Balijače</w:t>
      </w:r>
      <w:r w:rsidR="00991CD4" w:rsidRPr="00CB18D1">
        <w:rPr>
          <w:color w:val="000000" w:themeColor="text1"/>
        </w:rPr>
        <w:t>“</w:t>
      </w:r>
    </w:p>
    <w:p w:rsidR="009560FA" w:rsidRPr="00CB18D1" w:rsidRDefault="009560FA" w:rsidP="004E33F3">
      <w:pPr>
        <w:pStyle w:val="ListParagraph"/>
        <w:numPr>
          <w:ilvl w:val="0"/>
          <w:numId w:val="8"/>
        </w:numPr>
        <w:spacing w:line="240" w:lineRule="auto"/>
        <w:jc w:val="both"/>
        <w:rPr>
          <w:color w:val="000000" w:themeColor="text1"/>
        </w:rPr>
      </w:pPr>
      <w:r w:rsidRPr="00A44FFD">
        <w:rPr>
          <w:color w:val="000000" w:themeColor="text1"/>
        </w:rPr>
        <w:t xml:space="preserve">UP </w:t>
      </w:r>
      <w:r w:rsidR="00991CD4">
        <w:rPr>
          <w:color w:val="000000" w:themeColor="text1"/>
        </w:rPr>
        <w:t>„</w:t>
      </w:r>
      <w:r w:rsidRPr="00A44FFD">
        <w:rPr>
          <w:color w:val="000000" w:themeColor="text1"/>
        </w:rPr>
        <w:t>Golubovci</w:t>
      </w:r>
      <w:r w:rsidR="00991CD4">
        <w:rPr>
          <w:color w:val="000000" w:themeColor="text1"/>
        </w:rPr>
        <w:t xml:space="preserve"> – </w:t>
      </w:r>
      <w:r w:rsidRPr="00CB18D1">
        <w:rPr>
          <w:color w:val="000000" w:themeColor="text1"/>
        </w:rPr>
        <w:t>za kat parcele 8813 i 8814/2 KO Golubovci</w:t>
      </w:r>
      <w:r w:rsidR="00991CD4" w:rsidRPr="00CB18D1">
        <w:rPr>
          <w:color w:val="000000" w:themeColor="text1"/>
        </w:rPr>
        <w:t>“</w:t>
      </w:r>
    </w:p>
    <w:p w:rsidR="00A44FFD" w:rsidRDefault="00A44FFD" w:rsidP="00804156">
      <w:pPr>
        <w:spacing w:line="240" w:lineRule="auto"/>
        <w:jc w:val="both"/>
        <w:rPr>
          <w:color w:val="000000" w:themeColor="text1"/>
        </w:rPr>
      </w:pPr>
    </w:p>
    <w:p w:rsidR="003809D6" w:rsidRDefault="00A44FFD" w:rsidP="00804156">
      <w:pPr>
        <w:spacing w:line="240" w:lineRule="auto"/>
        <w:jc w:val="both"/>
        <w:rPr>
          <w:color w:val="000000" w:themeColor="text1"/>
        </w:rPr>
      </w:pPr>
      <w:r>
        <w:rPr>
          <w:color w:val="000000" w:themeColor="text1"/>
        </w:rPr>
        <w:t>Izrada planskih dokumenata,</w:t>
      </w:r>
      <w:r w:rsidR="009560FA" w:rsidRPr="009560FA">
        <w:rPr>
          <w:color w:val="000000" w:themeColor="text1"/>
        </w:rPr>
        <w:t xml:space="preserve"> koja je započela prije stupanj</w:t>
      </w:r>
      <w:r>
        <w:rPr>
          <w:color w:val="000000" w:themeColor="text1"/>
        </w:rPr>
        <w:t xml:space="preserve">a na snagu </w:t>
      </w:r>
      <w:r w:rsidR="009560FA" w:rsidRPr="009560FA">
        <w:rPr>
          <w:color w:val="000000" w:themeColor="text1"/>
        </w:rPr>
        <w:t>Zakona o planiranju prostora i izgradnji objekta</w:t>
      </w:r>
      <w:r>
        <w:rPr>
          <w:rStyle w:val="FootnoteReference"/>
          <w:color w:val="000000" w:themeColor="text1"/>
        </w:rPr>
        <w:footnoteReference w:id="20"/>
      </w:r>
      <w:r>
        <w:rPr>
          <w:color w:val="000000" w:themeColor="text1"/>
        </w:rPr>
        <w:t xml:space="preserve">, </w:t>
      </w:r>
      <w:r w:rsidR="009560FA" w:rsidRPr="009560FA">
        <w:rPr>
          <w:color w:val="000000" w:themeColor="text1"/>
        </w:rPr>
        <w:t xml:space="preserve">a nije okončana do 31. decembra 2018. godine, obustavljena je, shodno članu 217 istog </w:t>
      </w:r>
      <w:r w:rsidR="00991CD4">
        <w:rPr>
          <w:color w:val="000000" w:themeColor="text1"/>
        </w:rPr>
        <w:t>z</w:t>
      </w:r>
      <w:r w:rsidR="009560FA" w:rsidRPr="009560FA">
        <w:rPr>
          <w:color w:val="000000" w:themeColor="text1"/>
        </w:rPr>
        <w:t>akona.</w:t>
      </w:r>
      <w:r>
        <w:rPr>
          <w:color w:val="000000" w:themeColor="text1"/>
        </w:rPr>
        <w:t xml:space="preserve"> </w:t>
      </w:r>
    </w:p>
    <w:p w:rsidR="003809D6" w:rsidRDefault="003809D6" w:rsidP="00804156">
      <w:pPr>
        <w:spacing w:line="240" w:lineRule="auto"/>
        <w:jc w:val="both"/>
        <w:rPr>
          <w:color w:val="000000" w:themeColor="text1"/>
        </w:rPr>
      </w:pPr>
    </w:p>
    <w:p w:rsidR="009560FA" w:rsidRPr="009560FA" w:rsidRDefault="00A44FFD" w:rsidP="00804156">
      <w:pPr>
        <w:spacing w:line="240" w:lineRule="auto"/>
        <w:jc w:val="both"/>
        <w:rPr>
          <w:color w:val="000000" w:themeColor="text1"/>
        </w:rPr>
      </w:pPr>
      <w:r>
        <w:rPr>
          <w:color w:val="000000" w:themeColor="text1"/>
        </w:rPr>
        <w:t>Shodno pomenutom</w:t>
      </w:r>
      <w:r w:rsidR="00991CD4">
        <w:rPr>
          <w:color w:val="000000" w:themeColor="text1"/>
        </w:rPr>
        <w:t>,</w:t>
      </w:r>
      <w:r>
        <w:rPr>
          <w:color w:val="000000" w:themeColor="text1"/>
        </w:rPr>
        <w:t xml:space="preserve"> </w:t>
      </w:r>
      <w:r w:rsidR="009560FA" w:rsidRPr="009560FA">
        <w:rPr>
          <w:color w:val="000000" w:themeColor="text1"/>
        </w:rPr>
        <w:t xml:space="preserve">gradonačelnik Glavnog grada Podgorice je donio sljedeće </w:t>
      </w:r>
      <w:r>
        <w:rPr>
          <w:color w:val="000000" w:themeColor="text1"/>
        </w:rPr>
        <w:t>o</w:t>
      </w:r>
      <w:r w:rsidR="009560FA" w:rsidRPr="009560FA">
        <w:rPr>
          <w:color w:val="000000" w:themeColor="text1"/>
        </w:rPr>
        <w:t>dluke:</w:t>
      </w:r>
    </w:p>
    <w:p w:rsidR="009560FA" w:rsidRPr="00CB18D1" w:rsidRDefault="009560FA" w:rsidP="009E0EEC">
      <w:pPr>
        <w:pStyle w:val="ListParagraph"/>
        <w:numPr>
          <w:ilvl w:val="0"/>
          <w:numId w:val="31"/>
        </w:numPr>
        <w:spacing w:line="240" w:lineRule="auto"/>
        <w:jc w:val="both"/>
        <w:rPr>
          <w:color w:val="000000" w:themeColor="text1"/>
        </w:rPr>
      </w:pPr>
      <w:r w:rsidRPr="00A44FFD">
        <w:rPr>
          <w:color w:val="000000" w:themeColor="text1"/>
        </w:rPr>
        <w:t xml:space="preserve">Odluku o stavljanju van snage Odluke o izradi Urbanističkog projekta „Beglake“, u Podgorici. Riječ je </w:t>
      </w:r>
      <w:r w:rsidR="00991CD4">
        <w:rPr>
          <w:color w:val="000000" w:themeColor="text1"/>
        </w:rPr>
        <w:t>u</w:t>
      </w:r>
      <w:r w:rsidRPr="00A44FFD">
        <w:rPr>
          <w:color w:val="000000" w:themeColor="text1"/>
        </w:rPr>
        <w:t>rbanističkom projektu površine 30,65 ha, čija je izrada ugovorena sa Montecep D.S.D.</w:t>
      </w:r>
      <w:r w:rsidR="00991CD4">
        <w:rPr>
          <w:color w:val="000000" w:themeColor="text1"/>
        </w:rPr>
        <w:t xml:space="preserve"> – </w:t>
      </w:r>
      <w:r w:rsidRPr="00CB18D1">
        <w:rPr>
          <w:color w:val="000000" w:themeColor="text1"/>
        </w:rPr>
        <w:t>Kotor</w:t>
      </w:r>
      <w:r w:rsidR="00991CD4">
        <w:rPr>
          <w:color w:val="000000" w:themeColor="text1"/>
        </w:rPr>
        <w:t>,</w:t>
      </w:r>
      <w:r w:rsidRPr="00CB18D1">
        <w:rPr>
          <w:color w:val="000000" w:themeColor="text1"/>
        </w:rPr>
        <w:t xml:space="preserve"> i plan se u momentu donošenja Odluke o stavljanju van snage nalazio u fazi izrade</w:t>
      </w:r>
      <w:r w:rsidR="00991CD4">
        <w:rPr>
          <w:color w:val="000000" w:themeColor="text1"/>
        </w:rPr>
        <w:t>;</w:t>
      </w:r>
    </w:p>
    <w:p w:rsidR="009560FA" w:rsidRPr="00CB18D1" w:rsidRDefault="009560FA" w:rsidP="00AC3D5B">
      <w:pPr>
        <w:pStyle w:val="ListParagraph"/>
        <w:numPr>
          <w:ilvl w:val="0"/>
          <w:numId w:val="31"/>
        </w:numPr>
        <w:spacing w:line="240" w:lineRule="auto"/>
        <w:jc w:val="both"/>
        <w:rPr>
          <w:color w:val="000000" w:themeColor="text1"/>
        </w:rPr>
      </w:pPr>
      <w:r w:rsidRPr="00A44FFD">
        <w:rPr>
          <w:color w:val="000000" w:themeColor="text1"/>
        </w:rPr>
        <w:t>Odluku o stavljanju van snage Odluke o izradi Detaljnog urbanističkog plana  „Goričani</w:t>
      </w:r>
      <w:r w:rsidR="00991CD4">
        <w:rPr>
          <w:color w:val="000000" w:themeColor="text1"/>
        </w:rPr>
        <w:t>–</w:t>
      </w:r>
      <w:r w:rsidRPr="00CB18D1">
        <w:rPr>
          <w:color w:val="000000" w:themeColor="text1"/>
        </w:rPr>
        <w:t>Berislavci</w:t>
      </w:r>
      <w:r w:rsidR="00991CD4">
        <w:rPr>
          <w:color w:val="000000" w:themeColor="text1"/>
        </w:rPr>
        <w:t xml:space="preserve"> – </w:t>
      </w:r>
      <w:r w:rsidRPr="00CB18D1">
        <w:rPr>
          <w:color w:val="000000" w:themeColor="text1"/>
        </w:rPr>
        <w:t>dio B“, u Podgorici. Riječ je o Detaljnom urbanističkom planu površine 102 ha, čija je izrada ugovorena sa Konzorcijumom na čelu sa Republičkim zavodom za urbanizam i projektovanje AD</w:t>
      </w:r>
      <w:r w:rsidR="00991CD4">
        <w:rPr>
          <w:color w:val="000000" w:themeColor="text1"/>
        </w:rPr>
        <w:t>,</w:t>
      </w:r>
      <w:r w:rsidRPr="00CB18D1">
        <w:rPr>
          <w:color w:val="000000" w:themeColor="text1"/>
        </w:rPr>
        <w:t xml:space="preserve"> i plan se u momentu donošenja Odluke o stavljanju van snage nalazio u fazi nacrta, na koji je Ministarstvo održivog razvoja i turizma dalo mišljenje</w:t>
      </w:r>
      <w:r w:rsidR="00991CD4">
        <w:rPr>
          <w:color w:val="000000" w:themeColor="text1"/>
        </w:rPr>
        <w:t>;</w:t>
      </w:r>
    </w:p>
    <w:p w:rsidR="009560FA" w:rsidRPr="00CB18D1" w:rsidRDefault="009560FA" w:rsidP="004E33F3">
      <w:pPr>
        <w:pStyle w:val="ListParagraph"/>
        <w:numPr>
          <w:ilvl w:val="0"/>
          <w:numId w:val="31"/>
        </w:numPr>
        <w:spacing w:line="240" w:lineRule="auto"/>
        <w:jc w:val="both"/>
        <w:rPr>
          <w:color w:val="000000" w:themeColor="text1"/>
        </w:rPr>
      </w:pPr>
      <w:r w:rsidRPr="00A44FFD">
        <w:rPr>
          <w:color w:val="000000" w:themeColor="text1"/>
        </w:rPr>
        <w:t>Odluku o stavljanju van snage Odluke o izradi Detaljnog urbanističkog plana  „Goričani</w:t>
      </w:r>
      <w:r w:rsidR="00991CD4">
        <w:rPr>
          <w:color w:val="000000" w:themeColor="text1"/>
        </w:rPr>
        <w:t xml:space="preserve"> – </w:t>
      </w:r>
      <w:r w:rsidRPr="00CB18D1">
        <w:rPr>
          <w:color w:val="000000" w:themeColor="text1"/>
        </w:rPr>
        <w:t>Berislavci</w:t>
      </w:r>
      <w:r w:rsidR="00991CD4">
        <w:rPr>
          <w:color w:val="000000" w:themeColor="text1"/>
        </w:rPr>
        <w:t xml:space="preserve"> – </w:t>
      </w:r>
      <w:r w:rsidRPr="00CB18D1">
        <w:rPr>
          <w:color w:val="000000" w:themeColor="text1"/>
        </w:rPr>
        <w:t>dio A“, u Podgorici. Riječ je o Detaljnom urbanističkom planu površine 99 ha, čija je izrada ugovorena sa Konzorcijumom na čelu sa Republičkim zavodom za urbanizam i projektovanje AD i plan se u momentu donošenja Odluke o stavljanju van snage nalazio u fazi nacrta, na koji je Ministarstvo održivog razvoja i turizma dalo mišljenje</w:t>
      </w:r>
      <w:r w:rsidR="00991CD4">
        <w:rPr>
          <w:color w:val="000000" w:themeColor="text1"/>
        </w:rPr>
        <w:t>;</w:t>
      </w:r>
    </w:p>
    <w:p w:rsidR="00D2734D" w:rsidRPr="00CB18D1" w:rsidRDefault="009560FA" w:rsidP="00B5278A">
      <w:pPr>
        <w:pStyle w:val="ListParagraph"/>
        <w:numPr>
          <w:ilvl w:val="0"/>
          <w:numId w:val="31"/>
        </w:numPr>
        <w:spacing w:line="240" w:lineRule="auto"/>
        <w:jc w:val="both"/>
        <w:rPr>
          <w:color w:val="000000" w:themeColor="text1"/>
        </w:rPr>
      </w:pPr>
      <w:r w:rsidRPr="00A44FFD">
        <w:rPr>
          <w:color w:val="000000" w:themeColor="text1"/>
        </w:rPr>
        <w:t>Odluku o stavljanju van snage Odluke o izradi Detaljnog urbanističkog plana „Balijače</w:t>
      </w:r>
      <w:r w:rsidR="00991CD4">
        <w:rPr>
          <w:color w:val="000000" w:themeColor="text1"/>
        </w:rPr>
        <w:t>–</w:t>
      </w:r>
      <w:r w:rsidRPr="00CB18D1">
        <w:rPr>
          <w:color w:val="000000" w:themeColor="text1"/>
        </w:rPr>
        <w:t>Mojanovići</w:t>
      </w:r>
      <w:r w:rsidR="00991CD4">
        <w:rPr>
          <w:color w:val="000000" w:themeColor="text1"/>
        </w:rPr>
        <w:t xml:space="preserve"> – </w:t>
      </w:r>
      <w:r w:rsidRPr="00CB18D1">
        <w:rPr>
          <w:color w:val="000000" w:themeColor="text1"/>
        </w:rPr>
        <w:t>dio B“, u Podgorici. Riječ je o Detaljnom urbanističkom planu površine 282 ha, čija je izrada ugovorena sa Konzorcijumom na čelu sa Republičkim zavodom za urbanizam i projektovanje AD</w:t>
      </w:r>
      <w:r w:rsidR="00E97938">
        <w:rPr>
          <w:color w:val="000000" w:themeColor="text1"/>
        </w:rPr>
        <w:t>,</w:t>
      </w:r>
      <w:r w:rsidRPr="00CB18D1">
        <w:rPr>
          <w:color w:val="000000" w:themeColor="text1"/>
        </w:rPr>
        <w:t xml:space="preserve"> i plan se u momentu donošenja Odluke o stavljanju van snage nalazio u fazi nacrta, na koji je Ministarstvo održivog razvoja i turizma dalo mišljenje.</w:t>
      </w:r>
    </w:p>
    <w:p w:rsidR="00804156" w:rsidRDefault="00804156" w:rsidP="00804156">
      <w:pPr>
        <w:spacing w:line="240" w:lineRule="auto"/>
        <w:jc w:val="both"/>
        <w:rPr>
          <w:color w:val="000000" w:themeColor="text1"/>
        </w:rPr>
      </w:pPr>
    </w:p>
    <w:p w:rsidR="009560FA" w:rsidRPr="0077722C" w:rsidRDefault="009560FA" w:rsidP="00804156">
      <w:pPr>
        <w:spacing w:line="240" w:lineRule="auto"/>
        <w:jc w:val="both"/>
      </w:pPr>
      <w:r w:rsidRPr="0077722C">
        <w:t>Imajući u vidu da poslove na izradi i donošenju planskog dokumenta vrši Ministarstvo održivog razvoja i turizma,</w:t>
      </w:r>
      <w:r w:rsidR="00F66F5F" w:rsidRPr="0077722C">
        <w:t xml:space="preserve"> </w:t>
      </w:r>
      <w:r w:rsidRPr="0077722C">
        <w:t>Opština u</w:t>
      </w:r>
      <w:r w:rsidR="0077722C">
        <w:t xml:space="preserve"> okviru Glavnog grada </w:t>
      </w:r>
      <w:r w:rsidR="00E97938">
        <w:t xml:space="preserve">– </w:t>
      </w:r>
      <w:r w:rsidR="0077722C">
        <w:t xml:space="preserve">Golubovci više puta </w:t>
      </w:r>
      <w:r w:rsidR="00E97938">
        <w:t xml:space="preserve">se </w:t>
      </w:r>
      <w:r w:rsidRPr="0077722C">
        <w:t>obraćala Ministarstvu održivog razvoja i tur</w:t>
      </w:r>
      <w:r w:rsidR="005B3D40">
        <w:t>i</w:t>
      </w:r>
      <w:r w:rsidRPr="0077722C">
        <w:t>zma sa inicijativom za donošenje predmetnih planskih dokumenta koji su od izuzetne va</w:t>
      </w:r>
      <w:r w:rsidR="00F66F5F" w:rsidRPr="0077722C">
        <w:t>žnosti za razvoj Opštine, i to:</w:t>
      </w:r>
    </w:p>
    <w:p w:rsidR="00F66F5F" w:rsidRPr="0077722C" w:rsidRDefault="009560FA" w:rsidP="009E0EEC">
      <w:pPr>
        <w:pStyle w:val="ListParagraph"/>
        <w:numPr>
          <w:ilvl w:val="0"/>
          <w:numId w:val="30"/>
        </w:numPr>
        <w:spacing w:line="240" w:lineRule="auto"/>
        <w:jc w:val="both"/>
      </w:pPr>
      <w:r w:rsidRPr="0077722C">
        <w:t>DUP Goričani</w:t>
      </w:r>
      <w:r w:rsidR="00E97938">
        <w:t>–</w:t>
      </w:r>
      <w:r w:rsidRPr="0077722C">
        <w:t xml:space="preserve">Berislavci </w:t>
      </w:r>
      <w:r w:rsidR="00E97938">
        <w:t xml:space="preserve">– </w:t>
      </w:r>
      <w:r w:rsidRPr="0077722C">
        <w:t>dio A</w:t>
      </w:r>
    </w:p>
    <w:p w:rsidR="00F66F5F" w:rsidRPr="0077722C" w:rsidRDefault="009560FA" w:rsidP="00AC3D5B">
      <w:pPr>
        <w:pStyle w:val="ListParagraph"/>
        <w:numPr>
          <w:ilvl w:val="0"/>
          <w:numId w:val="30"/>
        </w:numPr>
        <w:spacing w:line="240" w:lineRule="auto"/>
        <w:jc w:val="both"/>
      </w:pPr>
      <w:r w:rsidRPr="0077722C">
        <w:t>DUP Goričani</w:t>
      </w:r>
      <w:r w:rsidR="00E97938">
        <w:t>–</w:t>
      </w:r>
      <w:r w:rsidRPr="0077722C">
        <w:t xml:space="preserve">Berislavci </w:t>
      </w:r>
      <w:r w:rsidR="00E97938">
        <w:t xml:space="preserve">– </w:t>
      </w:r>
      <w:r w:rsidRPr="0077722C">
        <w:t>dio B</w:t>
      </w:r>
    </w:p>
    <w:p w:rsidR="00F66F5F" w:rsidRPr="0077722C" w:rsidRDefault="009560FA" w:rsidP="004E33F3">
      <w:pPr>
        <w:pStyle w:val="ListParagraph"/>
        <w:numPr>
          <w:ilvl w:val="0"/>
          <w:numId w:val="30"/>
        </w:numPr>
        <w:spacing w:line="240" w:lineRule="auto"/>
        <w:jc w:val="both"/>
      </w:pPr>
      <w:r w:rsidRPr="0077722C">
        <w:t>DUP Balijače</w:t>
      </w:r>
      <w:r w:rsidR="00E97938">
        <w:t>–</w:t>
      </w:r>
      <w:r w:rsidRPr="0077722C">
        <w:t xml:space="preserve">Mojanovici </w:t>
      </w:r>
      <w:r w:rsidR="00E97938">
        <w:t xml:space="preserve">– </w:t>
      </w:r>
      <w:r w:rsidRPr="0077722C">
        <w:t>dio B</w:t>
      </w:r>
    </w:p>
    <w:p w:rsidR="009560FA" w:rsidRPr="0077722C" w:rsidRDefault="009560FA" w:rsidP="00DA3943">
      <w:pPr>
        <w:pStyle w:val="ListParagraph"/>
        <w:numPr>
          <w:ilvl w:val="0"/>
          <w:numId w:val="30"/>
        </w:numPr>
        <w:spacing w:line="240" w:lineRule="auto"/>
        <w:jc w:val="both"/>
      </w:pPr>
      <w:r w:rsidRPr="0077722C">
        <w:t>UP Beglaci</w:t>
      </w:r>
    </w:p>
    <w:p w:rsidR="00CB21B5" w:rsidRPr="00CB18D1" w:rsidRDefault="00E97938" w:rsidP="00804156">
      <w:pPr>
        <w:spacing w:line="240" w:lineRule="auto"/>
        <w:jc w:val="both"/>
      </w:pPr>
      <w:r>
        <w:t xml:space="preserve">U </w:t>
      </w:r>
      <w:r w:rsidR="00CB21B5" w:rsidRPr="0077722C">
        <w:t>Ministarstv</w:t>
      </w:r>
      <w:r>
        <w:t>u</w:t>
      </w:r>
      <w:r w:rsidR="00CB21B5" w:rsidRPr="0077722C">
        <w:t xml:space="preserve"> održivog razvoja i turizma </w:t>
      </w:r>
      <w:r>
        <w:t>u toku je</w:t>
      </w:r>
      <w:r w:rsidRPr="0077722C">
        <w:t xml:space="preserve"> </w:t>
      </w:r>
      <w:r w:rsidR="00CB21B5" w:rsidRPr="0077722C">
        <w:t>postup</w:t>
      </w:r>
      <w:r>
        <w:t>ak</w:t>
      </w:r>
      <w:r w:rsidR="00CB21B5" w:rsidRPr="0077722C">
        <w:t xml:space="preserve"> izrade Plana generalne regulacije</w:t>
      </w:r>
      <w:r w:rsidR="00B93510" w:rsidRPr="0077722C">
        <w:t>,</w:t>
      </w:r>
      <w:r w:rsidR="00CB21B5" w:rsidRPr="0077722C">
        <w:t xml:space="preserve"> kroz koji je planirano da se kroz razradu za Centralni region planski obuhvati</w:t>
      </w:r>
      <w:r w:rsidR="00BC0FA3">
        <w:t>,</w:t>
      </w:r>
      <w:r w:rsidR="00CB21B5" w:rsidRPr="0077722C">
        <w:t xml:space="preserve"> između ostalih</w:t>
      </w:r>
      <w:r w:rsidR="00BC0FA3">
        <w:t>,</w:t>
      </w:r>
      <w:r w:rsidR="00CB21B5" w:rsidRPr="0077722C">
        <w:t xml:space="preserve"> i kompletan prostor </w:t>
      </w:r>
      <w:r w:rsidR="00BC0FA3">
        <w:t>o</w:t>
      </w:r>
      <w:r w:rsidR="00CB21B5" w:rsidRPr="0077722C">
        <w:t xml:space="preserve">pštine </w:t>
      </w:r>
      <w:r w:rsidR="00342F00" w:rsidRPr="0077722C">
        <w:t xml:space="preserve">u okviru Glavnog grada </w:t>
      </w:r>
      <w:r>
        <w:t xml:space="preserve">– </w:t>
      </w:r>
      <w:r w:rsidR="00CB21B5" w:rsidRPr="0077722C">
        <w:t>Golubovci. U toku su i izmjene i dopune PUP-a Glavnog grada Podgorice</w:t>
      </w:r>
      <w:r>
        <w:t>;</w:t>
      </w:r>
      <w:r w:rsidR="00CB21B5" w:rsidRPr="0077722C">
        <w:t xml:space="preserve"> Nacrt je završen i trebalo bi uskoro da bude na javnoj raspravi. Kroz izradu izmjena i dopuna tretira se prostor UP </w:t>
      </w:r>
      <w:r>
        <w:t>„</w:t>
      </w:r>
      <w:r w:rsidR="00CB21B5" w:rsidRPr="0077722C">
        <w:t>Beglaci</w:t>
      </w:r>
      <w:r>
        <w:t>“</w:t>
      </w:r>
      <w:r w:rsidR="00CB21B5" w:rsidRPr="0077722C">
        <w:t xml:space="preserve"> i LSL </w:t>
      </w:r>
      <w:r>
        <w:t>„</w:t>
      </w:r>
      <w:r w:rsidR="00CB21B5" w:rsidRPr="0077722C">
        <w:t>Cijevna</w:t>
      </w:r>
      <w:r>
        <w:t xml:space="preserve"> – </w:t>
      </w:r>
      <w:r w:rsidR="00CB21B5" w:rsidRPr="0077722C">
        <w:t>planska jedinica 2.5</w:t>
      </w:r>
      <w:r>
        <w:t>“,</w:t>
      </w:r>
      <w:r w:rsidR="00CB21B5" w:rsidRPr="0077722C">
        <w:t xml:space="preserve"> koji se nalaze na prostoru obuhvata </w:t>
      </w:r>
      <w:r w:rsidR="00342F00" w:rsidRPr="0077722C">
        <w:t>opštine</w:t>
      </w:r>
      <w:r w:rsidR="00CB21B5" w:rsidRPr="0077722C">
        <w:t xml:space="preserve">. </w:t>
      </w:r>
      <w:r w:rsidR="00342F00" w:rsidRPr="0077722C">
        <w:t>Očekuje se</w:t>
      </w:r>
      <w:r w:rsidR="00CB21B5" w:rsidRPr="0077722C">
        <w:t xml:space="preserve"> da ć</w:t>
      </w:r>
      <w:r w:rsidR="00342F00" w:rsidRPr="0077722C">
        <w:t>e nakon donošenja ovih izmjena i</w:t>
      </w:r>
      <w:r w:rsidR="00CB21B5" w:rsidRPr="0077722C">
        <w:t xml:space="preserve"> dopuna biti stvoreni planski uslovi za realizaciju planiranih aktivnosti u okviru UP </w:t>
      </w:r>
      <w:r>
        <w:t>„</w:t>
      </w:r>
      <w:r w:rsidR="00CB21B5" w:rsidRPr="0077722C">
        <w:t>Beglaci</w:t>
      </w:r>
      <w:r>
        <w:t>“</w:t>
      </w:r>
      <w:r w:rsidR="00CB21B5" w:rsidRPr="0077722C">
        <w:t xml:space="preserve"> i prije donošenja Plana generalne regulacije.</w:t>
      </w:r>
    </w:p>
    <w:p w:rsidR="00CB21B5" w:rsidRDefault="00CB21B5" w:rsidP="00804156">
      <w:pPr>
        <w:spacing w:line="240" w:lineRule="auto"/>
        <w:jc w:val="both"/>
        <w:rPr>
          <w:color w:val="000000" w:themeColor="text1"/>
        </w:rPr>
      </w:pPr>
    </w:p>
    <w:p w:rsidR="00917BDD" w:rsidRDefault="000A764F" w:rsidP="00804156">
      <w:pPr>
        <w:spacing w:line="240" w:lineRule="auto"/>
        <w:jc w:val="both"/>
        <w:rPr>
          <w:color w:val="000000" w:themeColor="text1"/>
        </w:rPr>
      </w:pPr>
      <w:r w:rsidRPr="00590D81">
        <w:rPr>
          <w:color w:val="000000" w:themeColor="text1"/>
        </w:rPr>
        <w:t>Nedostatak planske dokumentacije predstavlja ograničenje daljeg planiranja i razvoja.</w:t>
      </w:r>
    </w:p>
    <w:p w:rsidR="00EA6BB7" w:rsidRDefault="00EA6BB7" w:rsidP="00804156">
      <w:pPr>
        <w:spacing w:line="240" w:lineRule="auto"/>
        <w:jc w:val="both"/>
        <w:rPr>
          <w:color w:val="000000" w:themeColor="text1"/>
        </w:rPr>
      </w:pPr>
    </w:p>
    <w:p w:rsidR="00EA6BB7" w:rsidRPr="00EA6BB7" w:rsidRDefault="00EA6BB7" w:rsidP="00804156">
      <w:pPr>
        <w:autoSpaceDE w:val="0"/>
        <w:autoSpaceDN w:val="0"/>
        <w:adjustRightInd w:val="0"/>
        <w:spacing w:line="240" w:lineRule="auto"/>
        <w:jc w:val="both"/>
        <w:rPr>
          <w:rFonts w:cs="Arial"/>
          <w:b/>
        </w:rPr>
      </w:pPr>
      <w:r w:rsidRPr="00EA6BB7">
        <w:rPr>
          <w:rFonts w:cs="Arial"/>
          <w:b/>
        </w:rPr>
        <w:lastRenderedPageBreak/>
        <w:t>Mjesne zajednice</w:t>
      </w:r>
    </w:p>
    <w:p w:rsidR="00974F89" w:rsidRDefault="00974F89" w:rsidP="00804156">
      <w:pPr>
        <w:autoSpaceDE w:val="0"/>
        <w:autoSpaceDN w:val="0"/>
        <w:adjustRightInd w:val="0"/>
        <w:spacing w:line="240" w:lineRule="auto"/>
        <w:jc w:val="both"/>
        <w:rPr>
          <w:rFonts w:cs="Arial"/>
        </w:rPr>
      </w:pPr>
    </w:p>
    <w:p w:rsidR="00EA6BB7" w:rsidRDefault="00EA6BB7" w:rsidP="00804156">
      <w:pPr>
        <w:autoSpaceDE w:val="0"/>
        <w:autoSpaceDN w:val="0"/>
        <w:adjustRightInd w:val="0"/>
        <w:spacing w:line="240" w:lineRule="auto"/>
        <w:jc w:val="both"/>
        <w:rPr>
          <w:rFonts w:cs="Arial"/>
        </w:rPr>
      </w:pPr>
      <w:r w:rsidRPr="00EA6BB7">
        <w:rPr>
          <w:rFonts w:cs="Arial"/>
        </w:rPr>
        <w:t>Mjesna zajednica je dio jedinstvenog sistema lokalne samouprave i oblik neposrednog učešća građana u vršenju javnih poslova.</w:t>
      </w:r>
      <w:r w:rsidR="00B00BC1">
        <w:rPr>
          <w:rFonts w:cs="Arial"/>
        </w:rPr>
        <w:t xml:space="preserve"> </w:t>
      </w:r>
      <w:r w:rsidR="00B00BC1" w:rsidRPr="00B00BC1">
        <w:rPr>
          <w:rFonts w:cs="Arial"/>
        </w:rPr>
        <w:t xml:space="preserve">Pored poslova utvrđenih zakonom kojim se uređuje lokalna samouprava i Statutom </w:t>
      </w:r>
      <w:r w:rsidR="00BC0FA3">
        <w:rPr>
          <w:rFonts w:cs="Arial"/>
        </w:rPr>
        <w:t>G</w:t>
      </w:r>
      <w:r w:rsidR="00B00BC1" w:rsidRPr="00B00BC1">
        <w:rPr>
          <w:rFonts w:cs="Arial"/>
        </w:rPr>
        <w:t xml:space="preserve">lavnog grada odnosno </w:t>
      </w:r>
      <w:r w:rsidR="00BC0FA3">
        <w:rPr>
          <w:rFonts w:cs="Arial"/>
        </w:rPr>
        <w:t>O</w:t>
      </w:r>
      <w:r w:rsidR="00B00BC1" w:rsidRPr="00B00BC1">
        <w:rPr>
          <w:rFonts w:cs="Arial"/>
        </w:rPr>
        <w:t>pštine, građani u mjesnoj zajednici odlučuju i učestvuju u odlučivanju o ostvarivanju lokalnih potreba i interesa</w:t>
      </w:r>
      <w:r w:rsidR="00B00BC1">
        <w:rPr>
          <w:rFonts w:cs="Arial"/>
        </w:rPr>
        <w:t>.</w:t>
      </w:r>
    </w:p>
    <w:p w:rsidR="00B00BC1" w:rsidRDefault="00B00BC1" w:rsidP="00804156">
      <w:pPr>
        <w:autoSpaceDE w:val="0"/>
        <w:autoSpaceDN w:val="0"/>
        <w:adjustRightInd w:val="0"/>
        <w:spacing w:line="240" w:lineRule="auto"/>
        <w:jc w:val="both"/>
        <w:rPr>
          <w:rFonts w:cs="Arial"/>
        </w:rPr>
      </w:pPr>
    </w:p>
    <w:p w:rsidR="00EA6BB7" w:rsidRDefault="00EA6BB7" w:rsidP="00804156">
      <w:pPr>
        <w:autoSpaceDE w:val="0"/>
        <w:autoSpaceDN w:val="0"/>
        <w:adjustRightInd w:val="0"/>
        <w:spacing w:line="240" w:lineRule="auto"/>
        <w:jc w:val="both"/>
        <w:rPr>
          <w:rFonts w:cs="Arial"/>
        </w:rPr>
      </w:pPr>
      <w:r w:rsidRPr="00EA6BB7">
        <w:rPr>
          <w:rFonts w:cs="Arial"/>
        </w:rPr>
        <w:t>Mandat odbora mjesnih zajednica koji su izabrani, odnosno imenovani u skladu sa Odlukom o mjesnim zajednicama (</w:t>
      </w:r>
      <w:r w:rsidR="00776A8F">
        <w:rPr>
          <w:rFonts w:cs="Arial"/>
        </w:rPr>
        <w:t>„</w:t>
      </w:r>
      <w:r w:rsidRPr="00EA6BB7">
        <w:rPr>
          <w:rFonts w:cs="Arial"/>
        </w:rPr>
        <w:t>Službeni list RCG-opštinski propisi</w:t>
      </w:r>
      <w:r w:rsidR="00776A8F">
        <w:rPr>
          <w:rFonts w:cs="Arial"/>
        </w:rPr>
        <w:t>”</w:t>
      </w:r>
      <w:r w:rsidRPr="00EA6BB7">
        <w:rPr>
          <w:rFonts w:cs="Arial"/>
        </w:rPr>
        <w:t>, br. 19/95) prestao</w:t>
      </w:r>
      <w:r w:rsidR="00776A8F">
        <w:rPr>
          <w:rFonts w:cs="Arial"/>
        </w:rPr>
        <w:t xml:space="preserve"> je</w:t>
      </w:r>
      <w:r w:rsidRPr="00EA6BB7">
        <w:rPr>
          <w:rFonts w:cs="Arial"/>
        </w:rPr>
        <w:t xml:space="preserve"> imenovanjem Odbora povjerenika Gl</w:t>
      </w:r>
      <w:r w:rsidR="00846E09">
        <w:rPr>
          <w:rFonts w:cs="Arial"/>
        </w:rPr>
        <w:t>avnog grada za mjesne zajednice</w:t>
      </w:r>
      <w:r w:rsidRPr="00EA6BB7">
        <w:rPr>
          <w:rFonts w:cs="Arial"/>
        </w:rPr>
        <w:t xml:space="preserve"> u roku od 30 dana od dana stupanja na snagu Odluke o mjesnim zajednicama (</w:t>
      </w:r>
      <w:r w:rsidR="00776A8F">
        <w:rPr>
          <w:rFonts w:cs="Arial"/>
        </w:rPr>
        <w:t>„</w:t>
      </w:r>
      <w:r w:rsidRPr="00EA6BB7">
        <w:rPr>
          <w:rFonts w:cs="Arial"/>
        </w:rPr>
        <w:t xml:space="preserve">Službeni list Crne Gore </w:t>
      </w:r>
      <w:r w:rsidR="00776A8F">
        <w:rPr>
          <w:rFonts w:cs="Arial"/>
        </w:rPr>
        <w:t>–</w:t>
      </w:r>
      <w:r w:rsidRPr="00EA6BB7">
        <w:rPr>
          <w:rFonts w:cs="Arial"/>
        </w:rPr>
        <w:t xml:space="preserve"> opštinski propisi</w:t>
      </w:r>
      <w:r w:rsidR="00776A8F">
        <w:rPr>
          <w:rFonts w:cs="Arial"/>
        </w:rPr>
        <w:t>“</w:t>
      </w:r>
      <w:r w:rsidRPr="00EA6BB7">
        <w:rPr>
          <w:rFonts w:cs="Arial"/>
        </w:rPr>
        <w:t>, br. 010/16 od 23.</w:t>
      </w:r>
      <w:r w:rsidR="00776A8F">
        <w:rPr>
          <w:rFonts w:cs="Arial"/>
        </w:rPr>
        <w:t xml:space="preserve"> </w:t>
      </w:r>
      <w:r w:rsidRPr="00EA6BB7">
        <w:rPr>
          <w:rFonts w:cs="Arial"/>
        </w:rPr>
        <w:t>2.</w:t>
      </w:r>
      <w:r w:rsidR="00776A8F">
        <w:rPr>
          <w:rFonts w:cs="Arial"/>
        </w:rPr>
        <w:t xml:space="preserve"> </w:t>
      </w:r>
      <w:r w:rsidRPr="00EA6BB7">
        <w:rPr>
          <w:rFonts w:cs="Arial"/>
        </w:rPr>
        <w:t>2016). U Glavnom gradu su imenovani odbori povjerenika, u Opštini u okviru Glav</w:t>
      </w:r>
      <w:r w:rsidR="00CE415B">
        <w:rPr>
          <w:rFonts w:cs="Arial"/>
        </w:rPr>
        <w:t>nog grada nijesu.</w:t>
      </w:r>
    </w:p>
    <w:p w:rsidR="00CE415B" w:rsidRDefault="00CE415B" w:rsidP="00804156">
      <w:pPr>
        <w:autoSpaceDE w:val="0"/>
        <w:autoSpaceDN w:val="0"/>
        <w:adjustRightInd w:val="0"/>
        <w:spacing w:line="240" w:lineRule="auto"/>
        <w:jc w:val="both"/>
        <w:rPr>
          <w:rFonts w:cs="Arial"/>
        </w:rPr>
      </w:pPr>
    </w:p>
    <w:p w:rsidR="00CE415B" w:rsidRDefault="00CE415B" w:rsidP="00804156">
      <w:pPr>
        <w:autoSpaceDE w:val="0"/>
        <w:autoSpaceDN w:val="0"/>
        <w:adjustRightInd w:val="0"/>
        <w:spacing w:line="240" w:lineRule="auto"/>
        <w:jc w:val="both"/>
        <w:rPr>
          <w:rFonts w:cs="Arial"/>
        </w:rPr>
      </w:pPr>
      <w:r w:rsidRPr="00B533A4">
        <w:rPr>
          <w:rFonts w:cs="Arial"/>
        </w:rPr>
        <w:t xml:space="preserve">U cilju prevazilaženja ovog problema, Skupština </w:t>
      </w:r>
      <w:r w:rsidR="00776A8F">
        <w:rPr>
          <w:rFonts w:cs="Arial"/>
        </w:rPr>
        <w:t>o</w:t>
      </w:r>
      <w:r w:rsidRPr="00B533A4">
        <w:rPr>
          <w:rFonts w:cs="Arial"/>
        </w:rPr>
        <w:t>pštine u okviru Glavnog grada</w:t>
      </w:r>
      <w:r w:rsidR="00776A8F">
        <w:rPr>
          <w:rFonts w:cs="Arial"/>
        </w:rPr>
        <w:t xml:space="preserve"> – </w:t>
      </w:r>
      <w:r w:rsidRPr="00B533A4">
        <w:rPr>
          <w:rFonts w:cs="Arial"/>
        </w:rPr>
        <w:t xml:space="preserve">Golubovci, na sjednici održanoj </w:t>
      </w:r>
      <w:r w:rsidR="003A223E" w:rsidRPr="00B533A4">
        <w:rPr>
          <w:rFonts w:cs="Arial"/>
        </w:rPr>
        <w:t>30</w:t>
      </w:r>
      <w:r w:rsidRPr="00B533A4">
        <w:rPr>
          <w:rFonts w:cs="Arial"/>
        </w:rPr>
        <w:t>.</w:t>
      </w:r>
      <w:r w:rsidR="00776A8F">
        <w:rPr>
          <w:rFonts w:cs="Arial"/>
        </w:rPr>
        <w:t xml:space="preserve"> </w:t>
      </w:r>
      <w:r w:rsidRPr="00B533A4">
        <w:rPr>
          <w:rFonts w:cs="Arial"/>
        </w:rPr>
        <w:t>12.</w:t>
      </w:r>
      <w:r w:rsidR="00776A8F">
        <w:rPr>
          <w:rFonts w:cs="Arial"/>
        </w:rPr>
        <w:t xml:space="preserve"> </w:t>
      </w:r>
      <w:r w:rsidRPr="00B533A4">
        <w:rPr>
          <w:rFonts w:cs="Arial"/>
        </w:rPr>
        <w:t>20</w:t>
      </w:r>
      <w:r w:rsidR="003A223E" w:rsidRPr="00B533A4">
        <w:rPr>
          <w:rFonts w:cs="Arial"/>
        </w:rPr>
        <w:t>20</w:t>
      </w:r>
      <w:r w:rsidRPr="00B533A4">
        <w:rPr>
          <w:rFonts w:cs="Arial"/>
        </w:rPr>
        <w:t xml:space="preserve">. godine, </w:t>
      </w:r>
      <w:r w:rsidR="003A223E" w:rsidRPr="00B533A4">
        <w:rPr>
          <w:rFonts w:cs="Arial"/>
        </w:rPr>
        <w:t>usvojila</w:t>
      </w:r>
      <w:r w:rsidRPr="00B533A4">
        <w:rPr>
          <w:rFonts w:cs="Arial"/>
        </w:rPr>
        <w:t xml:space="preserve"> je Odluku  o mjesnim zajednicama</w:t>
      </w:r>
      <w:r w:rsidR="003A223E" w:rsidRPr="00B533A4">
        <w:rPr>
          <w:rFonts w:cs="Arial"/>
        </w:rPr>
        <w:t>, čime su stvoreni</w:t>
      </w:r>
      <w:r w:rsidRPr="00B533A4">
        <w:rPr>
          <w:rFonts w:cs="Arial"/>
        </w:rPr>
        <w:t xml:space="preserve"> uslovi da se na zborovima građana može izabrati rukovodostvo, odnosno članovi savjeta mjesnih zajednica.</w:t>
      </w:r>
    </w:p>
    <w:p w:rsidR="00505F93" w:rsidRPr="00B533A4" w:rsidRDefault="00505F93" w:rsidP="00804156">
      <w:pPr>
        <w:autoSpaceDE w:val="0"/>
        <w:autoSpaceDN w:val="0"/>
        <w:adjustRightInd w:val="0"/>
        <w:spacing w:line="240" w:lineRule="auto"/>
        <w:jc w:val="both"/>
        <w:rPr>
          <w:rFonts w:cs="Arial"/>
        </w:rPr>
      </w:pPr>
    </w:p>
    <w:p w:rsidR="00A96540" w:rsidRDefault="00A96540" w:rsidP="00804156">
      <w:pPr>
        <w:spacing w:line="240" w:lineRule="auto"/>
        <w:jc w:val="both"/>
        <w:rPr>
          <w:b/>
        </w:rPr>
      </w:pPr>
    </w:p>
    <w:p w:rsidR="00917BDD" w:rsidRPr="00997779" w:rsidRDefault="00917BDD" w:rsidP="00804156">
      <w:pPr>
        <w:spacing w:line="240" w:lineRule="auto"/>
        <w:jc w:val="both"/>
        <w:rPr>
          <w:b/>
        </w:rPr>
      </w:pPr>
      <w:r w:rsidRPr="00997779">
        <w:rPr>
          <w:b/>
        </w:rPr>
        <w:t>Kapa</w:t>
      </w:r>
      <w:r w:rsidR="00997779" w:rsidRPr="00997779">
        <w:rPr>
          <w:b/>
        </w:rPr>
        <w:t>citeti za korišćenje EU fondova</w:t>
      </w:r>
    </w:p>
    <w:p w:rsidR="00974F89" w:rsidRDefault="00974F89" w:rsidP="00804156">
      <w:pPr>
        <w:spacing w:line="240" w:lineRule="auto"/>
        <w:jc w:val="both"/>
      </w:pPr>
    </w:p>
    <w:p w:rsidR="007A2C10" w:rsidRPr="00CB18D1" w:rsidRDefault="00F66F5F" w:rsidP="00804156">
      <w:pPr>
        <w:spacing w:line="240" w:lineRule="auto"/>
        <w:jc w:val="both"/>
        <w:rPr>
          <w:color w:val="000000" w:themeColor="text1"/>
        </w:rPr>
      </w:pPr>
      <w:r w:rsidRPr="00872B96">
        <w:t xml:space="preserve">Opština </w:t>
      </w:r>
      <w:r w:rsidR="008C2A36" w:rsidRPr="009560FA">
        <w:rPr>
          <w:color w:val="000000" w:themeColor="text1"/>
        </w:rPr>
        <w:t xml:space="preserve">u okviru Glavnog grada </w:t>
      </w:r>
      <w:r w:rsidR="00776A8F">
        <w:rPr>
          <w:color w:val="000000" w:themeColor="text1"/>
        </w:rPr>
        <w:t xml:space="preserve">– </w:t>
      </w:r>
      <w:r w:rsidRPr="00872B96">
        <w:t>Golubovci do sada nije koristila sredstva EU fondova</w:t>
      </w:r>
      <w:r w:rsidR="00776A8F">
        <w:t>,</w:t>
      </w:r>
      <w:r w:rsidR="00872B96" w:rsidRPr="00872B96">
        <w:t xml:space="preserve"> zbog malog broja zaposlenih i administr</w:t>
      </w:r>
      <w:r w:rsidR="00BC0FA3">
        <w:t>at</w:t>
      </w:r>
      <w:r w:rsidR="00872B96" w:rsidRPr="00872B96">
        <w:t>ivnih kapaciteta</w:t>
      </w:r>
      <w:r w:rsidRPr="00872B96">
        <w:t xml:space="preserve">, ali su </w:t>
      </w:r>
      <w:r w:rsidR="00872B96" w:rsidRPr="00872B96">
        <w:t xml:space="preserve">EU fondovi </w:t>
      </w:r>
      <w:r w:rsidRPr="00872B96">
        <w:t xml:space="preserve">prepoznati </w:t>
      </w:r>
      <w:r w:rsidR="00872B96" w:rsidRPr="00872B96">
        <w:t>kao potreba i mogućnost za fina</w:t>
      </w:r>
      <w:r w:rsidR="005B3D40">
        <w:t>n</w:t>
      </w:r>
      <w:r w:rsidR="00872B96" w:rsidRPr="00872B96">
        <w:t>siranje razvojnih projekata</w:t>
      </w:r>
      <w:r w:rsidRPr="00872B96">
        <w:t>. Nekoliko službenika</w:t>
      </w:r>
      <w:r w:rsidR="00776A8F">
        <w:t xml:space="preserve">, koji </w:t>
      </w:r>
      <w:r w:rsidR="00776A8F" w:rsidRPr="00872B96">
        <w:t>posjeduju solidno znanje engleskog jezika</w:t>
      </w:r>
      <w:r w:rsidR="00776A8F">
        <w:t>,</w:t>
      </w:r>
      <w:r w:rsidRPr="00872B96">
        <w:t xml:space="preserve"> prošlo </w:t>
      </w:r>
      <w:r w:rsidR="00776A8F">
        <w:t xml:space="preserve">je </w:t>
      </w:r>
      <w:r w:rsidRPr="00872B96">
        <w:t>obuku za pisanje projekata</w:t>
      </w:r>
      <w:r w:rsidR="00776A8F">
        <w:t xml:space="preserve">. </w:t>
      </w:r>
    </w:p>
    <w:p w:rsidR="00304336" w:rsidRDefault="00304336" w:rsidP="00D2734D">
      <w:pPr>
        <w:spacing w:line="240" w:lineRule="auto"/>
        <w:jc w:val="both"/>
        <w:rPr>
          <w:b/>
        </w:rPr>
      </w:pPr>
    </w:p>
    <w:p w:rsidR="007A2C10" w:rsidRPr="00997779" w:rsidRDefault="007A2C10" w:rsidP="00D2734D">
      <w:pPr>
        <w:spacing w:line="240" w:lineRule="auto"/>
        <w:jc w:val="both"/>
        <w:rPr>
          <w:b/>
        </w:rPr>
      </w:pPr>
      <w:r>
        <w:rPr>
          <w:b/>
        </w:rPr>
        <w:t>Budžet</w:t>
      </w:r>
    </w:p>
    <w:p w:rsidR="007A2C10" w:rsidRDefault="007A2C10" w:rsidP="00A67D2F">
      <w:pPr>
        <w:spacing w:line="240" w:lineRule="auto"/>
        <w:jc w:val="both"/>
      </w:pPr>
    </w:p>
    <w:p w:rsidR="00A67D2F" w:rsidRDefault="00F31619" w:rsidP="00A67D2F">
      <w:pPr>
        <w:spacing w:line="240" w:lineRule="auto"/>
        <w:jc w:val="both"/>
      </w:pPr>
      <w:r>
        <w:t>Fina</w:t>
      </w:r>
      <w:r w:rsidR="005B3D40">
        <w:t>n</w:t>
      </w:r>
      <w:r>
        <w:t>siranje opštine prema Zakonu o Glavnom gradu</w:t>
      </w:r>
      <w:r w:rsidR="00A67D2F">
        <w:rPr>
          <w:rStyle w:val="FootnoteReference"/>
        </w:rPr>
        <w:footnoteReference w:id="21"/>
      </w:r>
      <w:r>
        <w:t xml:space="preserve"> obezbjeđuj</w:t>
      </w:r>
      <w:r w:rsidR="00776A8F">
        <w:t>e</w:t>
      </w:r>
      <w:r>
        <w:t xml:space="preserve"> se iz: sopstvenih prihoda, ustupljenih prihoda; Egalizacionog fonda; budžeta države; budžeta Glavnog grada u visini operativnih izdataka opštine, utvrđenih sporazumom </w:t>
      </w:r>
      <w:r w:rsidR="00BC0FA3">
        <w:t>O</w:t>
      </w:r>
      <w:r>
        <w:t>pštine i Glavnog grada; drug</w:t>
      </w:r>
      <w:r w:rsidR="00A67D2F">
        <w:t xml:space="preserve">ih izvora, u skladu sa zakonom. </w:t>
      </w:r>
      <w:r w:rsidR="00846E09">
        <w:t>Zakonom je</w:t>
      </w:r>
      <w:r w:rsidR="00A67D2F">
        <w:t xml:space="preserve"> propisano da će se b</w:t>
      </w:r>
      <w:r>
        <w:t xml:space="preserve">udžetom Glavnog grada finansirati i projekti od značaja za </w:t>
      </w:r>
      <w:r w:rsidR="00BC0FA3">
        <w:t>O</w:t>
      </w:r>
      <w:r>
        <w:t>pštinu i Glavni grad.</w:t>
      </w:r>
    </w:p>
    <w:p w:rsidR="00A67D2F" w:rsidRDefault="00A67D2F" w:rsidP="00A67D2F">
      <w:pPr>
        <w:spacing w:line="240" w:lineRule="auto"/>
        <w:jc w:val="both"/>
      </w:pPr>
    </w:p>
    <w:p w:rsidR="00F66F5F" w:rsidRDefault="00F66F5F" w:rsidP="00A67D2F">
      <w:pPr>
        <w:spacing w:line="240" w:lineRule="auto"/>
        <w:jc w:val="both"/>
      </w:pPr>
      <w:r w:rsidRPr="00F66F5F">
        <w:t xml:space="preserve">Opština u okviru Glavnog grada </w:t>
      </w:r>
      <w:r w:rsidR="00776A8F">
        <w:t xml:space="preserve">– </w:t>
      </w:r>
      <w:r w:rsidRPr="00F66F5F">
        <w:t>Golubovci dominantno</w:t>
      </w:r>
      <w:r w:rsidR="00776A8F">
        <w:t xml:space="preserve"> se</w:t>
      </w:r>
      <w:r w:rsidRPr="00F66F5F">
        <w:t xml:space="preserve"> finansira iz </w:t>
      </w:r>
      <w:r w:rsidR="00776A8F">
        <w:t>b</w:t>
      </w:r>
      <w:r w:rsidRPr="00F66F5F">
        <w:t xml:space="preserve">udžeta Glavnog grada Podgorice. </w:t>
      </w:r>
      <w:r w:rsidR="00872B96">
        <w:t>Opština ne</w:t>
      </w:r>
      <w:r w:rsidRPr="00F66F5F">
        <w:t xml:space="preserve"> naplaćuje sopstvene prihode, niti joj se prenose ustupljeni prihodi, iako je to</w:t>
      </w:r>
      <w:r w:rsidR="00872B96">
        <w:t xml:space="preserve"> </w:t>
      </w:r>
      <w:r w:rsidR="00872B96" w:rsidRPr="00F66F5F">
        <w:t>propisano</w:t>
      </w:r>
      <w:r w:rsidRPr="00F66F5F">
        <w:t xml:space="preserve"> Zakonom o Glavnom gradu.</w:t>
      </w:r>
    </w:p>
    <w:p w:rsidR="00F66F5F" w:rsidRDefault="00F66F5F" w:rsidP="002E1653">
      <w:pPr>
        <w:jc w:val="both"/>
      </w:pPr>
    </w:p>
    <w:p w:rsidR="00A47E56" w:rsidRDefault="00A47E56" w:rsidP="002E1653">
      <w:pPr>
        <w:jc w:val="both"/>
        <w:rPr>
          <w:sz w:val="20"/>
          <w:szCs w:val="20"/>
        </w:rPr>
      </w:pPr>
      <w:r w:rsidRPr="009F468F">
        <w:rPr>
          <w:sz w:val="20"/>
          <w:szCs w:val="20"/>
        </w:rPr>
        <w:t>Tabela</w:t>
      </w:r>
      <w:r w:rsidR="00331211" w:rsidRPr="009F468F">
        <w:rPr>
          <w:sz w:val="20"/>
          <w:szCs w:val="20"/>
        </w:rPr>
        <w:t xml:space="preserve"> </w:t>
      </w:r>
      <w:r w:rsidR="006E6DA9">
        <w:rPr>
          <w:sz w:val="20"/>
          <w:szCs w:val="20"/>
        </w:rPr>
        <w:t>3</w:t>
      </w:r>
      <w:r w:rsidR="003A12B1">
        <w:rPr>
          <w:sz w:val="20"/>
          <w:szCs w:val="20"/>
        </w:rPr>
        <w:t>6</w:t>
      </w:r>
      <w:r w:rsidRPr="009F468F">
        <w:rPr>
          <w:sz w:val="20"/>
          <w:szCs w:val="20"/>
        </w:rPr>
        <w:t xml:space="preserve">. Budžet </w:t>
      </w:r>
      <w:r w:rsidR="009F468F">
        <w:rPr>
          <w:sz w:val="20"/>
          <w:szCs w:val="20"/>
        </w:rPr>
        <w:t>(</w:t>
      </w:r>
      <w:r w:rsidRPr="009F468F">
        <w:rPr>
          <w:sz w:val="20"/>
          <w:szCs w:val="20"/>
        </w:rPr>
        <w:t>201</w:t>
      </w:r>
      <w:r w:rsidR="00872B96" w:rsidRPr="009F468F">
        <w:rPr>
          <w:sz w:val="20"/>
          <w:szCs w:val="20"/>
        </w:rPr>
        <w:t>6</w:t>
      </w:r>
      <w:r w:rsidR="00776A8F">
        <w:rPr>
          <w:sz w:val="20"/>
          <w:szCs w:val="20"/>
        </w:rPr>
        <w:t>–</w:t>
      </w:r>
      <w:r w:rsidR="00331211" w:rsidRPr="009F468F">
        <w:rPr>
          <w:sz w:val="20"/>
          <w:szCs w:val="20"/>
        </w:rPr>
        <w:t>20</w:t>
      </w:r>
      <w:r w:rsidR="003A223E">
        <w:rPr>
          <w:sz w:val="20"/>
          <w:szCs w:val="20"/>
        </w:rPr>
        <w:t>21</w:t>
      </w:r>
      <w:r w:rsidR="009F468F">
        <w:rPr>
          <w:sz w:val="20"/>
          <w:szCs w:val="20"/>
        </w:rPr>
        <w:t>)</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9"/>
        <w:gridCol w:w="1188"/>
        <w:gridCol w:w="1191"/>
        <w:gridCol w:w="1191"/>
        <w:gridCol w:w="1323"/>
        <w:gridCol w:w="1323"/>
        <w:gridCol w:w="1323"/>
      </w:tblGrid>
      <w:tr w:rsidR="003A223E" w:rsidRPr="00872B96" w:rsidTr="003A223E">
        <w:tc>
          <w:tcPr>
            <w:tcW w:w="942" w:type="pct"/>
          </w:tcPr>
          <w:p w:rsidR="003A223E" w:rsidRPr="00872B96" w:rsidRDefault="003A223E" w:rsidP="00C57546">
            <w:pPr>
              <w:spacing w:line="276" w:lineRule="auto"/>
              <w:jc w:val="center"/>
              <w:rPr>
                <w:rFonts w:cs="Arial"/>
                <w:sz w:val="20"/>
                <w:szCs w:val="20"/>
                <w:lang w:val="sr-Latn-CS"/>
              </w:rPr>
            </w:pPr>
          </w:p>
        </w:tc>
        <w:tc>
          <w:tcPr>
            <w:tcW w:w="640" w:type="pct"/>
            <w:vAlign w:val="center"/>
          </w:tcPr>
          <w:p w:rsidR="003A223E" w:rsidRPr="00872B96" w:rsidRDefault="003A223E" w:rsidP="00C57546">
            <w:pPr>
              <w:jc w:val="center"/>
              <w:rPr>
                <w:rFonts w:cs="Arial"/>
                <w:b/>
                <w:color w:val="000000"/>
                <w:sz w:val="20"/>
                <w:szCs w:val="20"/>
              </w:rPr>
            </w:pPr>
            <w:r w:rsidRPr="00872B96">
              <w:rPr>
                <w:rFonts w:cs="Arial"/>
                <w:b/>
                <w:color w:val="000000"/>
                <w:sz w:val="20"/>
                <w:szCs w:val="20"/>
              </w:rPr>
              <w:t>2016</w:t>
            </w:r>
          </w:p>
        </w:tc>
        <w:tc>
          <w:tcPr>
            <w:tcW w:w="641" w:type="pct"/>
            <w:vAlign w:val="center"/>
          </w:tcPr>
          <w:p w:rsidR="003A223E" w:rsidRPr="00872B96" w:rsidRDefault="003A223E" w:rsidP="00C57546">
            <w:pPr>
              <w:jc w:val="center"/>
              <w:rPr>
                <w:rFonts w:cs="Arial"/>
                <w:b/>
                <w:color w:val="000000"/>
                <w:sz w:val="20"/>
                <w:szCs w:val="20"/>
              </w:rPr>
            </w:pPr>
            <w:r w:rsidRPr="00872B96">
              <w:rPr>
                <w:rFonts w:cs="Arial"/>
                <w:b/>
                <w:color w:val="000000"/>
                <w:sz w:val="20"/>
                <w:szCs w:val="20"/>
              </w:rPr>
              <w:t>2017</w:t>
            </w:r>
          </w:p>
        </w:tc>
        <w:tc>
          <w:tcPr>
            <w:tcW w:w="641" w:type="pct"/>
            <w:vAlign w:val="center"/>
          </w:tcPr>
          <w:p w:rsidR="003A223E" w:rsidRPr="00872B96" w:rsidRDefault="003A223E" w:rsidP="00C57546">
            <w:pPr>
              <w:jc w:val="center"/>
              <w:rPr>
                <w:rFonts w:cs="Arial"/>
                <w:b/>
                <w:color w:val="000000"/>
                <w:sz w:val="20"/>
                <w:szCs w:val="20"/>
              </w:rPr>
            </w:pPr>
            <w:r w:rsidRPr="00872B96">
              <w:rPr>
                <w:rFonts w:cs="Arial"/>
                <w:b/>
                <w:color w:val="000000"/>
                <w:sz w:val="20"/>
                <w:szCs w:val="20"/>
              </w:rPr>
              <w:t>2018</w:t>
            </w:r>
          </w:p>
        </w:tc>
        <w:tc>
          <w:tcPr>
            <w:tcW w:w="712" w:type="pct"/>
          </w:tcPr>
          <w:p w:rsidR="003A223E" w:rsidRPr="00872B96" w:rsidRDefault="003A223E" w:rsidP="00C57546">
            <w:pPr>
              <w:jc w:val="center"/>
              <w:rPr>
                <w:rFonts w:cs="Arial"/>
                <w:b/>
                <w:color w:val="000000"/>
                <w:sz w:val="20"/>
                <w:szCs w:val="20"/>
              </w:rPr>
            </w:pPr>
            <w:r w:rsidRPr="00872B96">
              <w:rPr>
                <w:rFonts w:cs="Arial"/>
                <w:b/>
                <w:color w:val="000000"/>
                <w:sz w:val="20"/>
                <w:szCs w:val="20"/>
              </w:rPr>
              <w:t>2019</w:t>
            </w:r>
          </w:p>
        </w:tc>
        <w:tc>
          <w:tcPr>
            <w:tcW w:w="712" w:type="pct"/>
          </w:tcPr>
          <w:p w:rsidR="003A223E" w:rsidRPr="00872B96" w:rsidRDefault="003A223E" w:rsidP="00C57546">
            <w:pPr>
              <w:jc w:val="center"/>
              <w:rPr>
                <w:rFonts w:cs="Arial"/>
                <w:b/>
                <w:color w:val="000000"/>
                <w:sz w:val="20"/>
                <w:szCs w:val="20"/>
              </w:rPr>
            </w:pPr>
            <w:r>
              <w:rPr>
                <w:rFonts w:cs="Arial"/>
                <w:b/>
                <w:color w:val="000000"/>
                <w:sz w:val="20"/>
                <w:szCs w:val="20"/>
              </w:rPr>
              <w:t>2020</w:t>
            </w:r>
          </w:p>
        </w:tc>
        <w:tc>
          <w:tcPr>
            <w:tcW w:w="712" w:type="pct"/>
          </w:tcPr>
          <w:p w:rsidR="003A223E" w:rsidRPr="00872B96" w:rsidRDefault="003A223E" w:rsidP="00C57546">
            <w:pPr>
              <w:jc w:val="center"/>
              <w:rPr>
                <w:rFonts w:cs="Arial"/>
                <w:b/>
                <w:color w:val="000000"/>
                <w:sz w:val="20"/>
                <w:szCs w:val="20"/>
              </w:rPr>
            </w:pPr>
            <w:r>
              <w:rPr>
                <w:rFonts w:cs="Arial"/>
                <w:b/>
                <w:color w:val="000000"/>
                <w:sz w:val="20"/>
                <w:szCs w:val="20"/>
              </w:rPr>
              <w:t>2021</w:t>
            </w:r>
          </w:p>
        </w:tc>
      </w:tr>
      <w:tr w:rsidR="003A223E" w:rsidRPr="00872B96" w:rsidTr="003A223E">
        <w:tc>
          <w:tcPr>
            <w:tcW w:w="942" w:type="pct"/>
            <w:vAlign w:val="center"/>
          </w:tcPr>
          <w:p w:rsidR="003A223E" w:rsidRPr="00872B96" w:rsidRDefault="003A223E" w:rsidP="00C57546">
            <w:pPr>
              <w:spacing w:line="276" w:lineRule="auto"/>
              <w:rPr>
                <w:rFonts w:cs="Arial"/>
                <w:sz w:val="20"/>
                <w:szCs w:val="20"/>
                <w:lang w:val="sr-Latn-CS"/>
              </w:rPr>
            </w:pPr>
            <w:r w:rsidRPr="00872B96">
              <w:rPr>
                <w:rFonts w:cs="Arial"/>
                <w:sz w:val="20"/>
                <w:szCs w:val="20"/>
                <w:lang w:val="sr-Latn-CS"/>
              </w:rPr>
              <w:t>Tekući</w:t>
            </w:r>
          </w:p>
        </w:tc>
        <w:tc>
          <w:tcPr>
            <w:tcW w:w="640" w:type="pct"/>
            <w:vAlign w:val="center"/>
          </w:tcPr>
          <w:p w:rsidR="003A223E" w:rsidRPr="00872B96" w:rsidRDefault="003A223E" w:rsidP="00C57546">
            <w:pPr>
              <w:spacing w:line="276" w:lineRule="auto"/>
              <w:jc w:val="right"/>
              <w:rPr>
                <w:rFonts w:cs="Arial"/>
                <w:sz w:val="20"/>
                <w:szCs w:val="20"/>
                <w:lang w:val="sr-Latn-CS"/>
              </w:rPr>
            </w:pPr>
            <w:r w:rsidRPr="00872B96">
              <w:rPr>
                <w:rFonts w:cs="Arial"/>
                <w:sz w:val="20"/>
                <w:szCs w:val="20"/>
                <w:lang w:val="sr-Latn-CS"/>
              </w:rPr>
              <w:t>689.500</w:t>
            </w:r>
          </w:p>
        </w:tc>
        <w:tc>
          <w:tcPr>
            <w:tcW w:w="641" w:type="pct"/>
            <w:vAlign w:val="center"/>
          </w:tcPr>
          <w:p w:rsidR="003A223E" w:rsidRPr="00872B96" w:rsidRDefault="003A223E" w:rsidP="00C57546">
            <w:pPr>
              <w:spacing w:line="276" w:lineRule="auto"/>
              <w:jc w:val="right"/>
              <w:rPr>
                <w:rFonts w:cs="Arial"/>
                <w:sz w:val="20"/>
                <w:szCs w:val="20"/>
                <w:lang w:val="sr-Latn-CS"/>
              </w:rPr>
            </w:pPr>
            <w:r w:rsidRPr="00872B96">
              <w:rPr>
                <w:rFonts w:cs="Arial"/>
                <w:sz w:val="20"/>
                <w:szCs w:val="20"/>
                <w:lang w:val="sr-Latn-CS"/>
              </w:rPr>
              <w:t>789.000</w:t>
            </w:r>
          </w:p>
        </w:tc>
        <w:tc>
          <w:tcPr>
            <w:tcW w:w="641" w:type="pct"/>
            <w:vAlign w:val="center"/>
          </w:tcPr>
          <w:p w:rsidR="003A223E" w:rsidRPr="00872B96" w:rsidRDefault="003A223E" w:rsidP="00C57546">
            <w:pPr>
              <w:spacing w:line="276" w:lineRule="auto"/>
              <w:jc w:val="right"/>
              <w:rPr>
                <w:rFonts w:cs="Arial"/>
                <w:sz w:val="20"/>
                <w:szCs w:val="20"/>
                <w:lang w:val="sr-Latn-CS"/>
              </w:rPr>
            </w:pPr>
            <w:r w:rsidRPr="00872B96">
              <w:rPr>
                <w:rFonts w:cs="Arial"/>
                <w:sz w:val="20"/>
                <w:szCs w:val="20"/>
                <w:lang w:val="sr-Latn-CS"/>
              </w:rPr>
              <w:t>880.000</w:t>
            </w:r>
          </w:p>
        </w:tc>
        <w:tc>
          <w:tcPr>
            <w:tcW w:w="712" w:type="pct"/>
            <w:vAlign w:val="center"/>
          </w:tcPr>
          <w:p w:rsidR="003A223E" w:rsidRPr="00872B96" w:rsidRDefault="003A223E" w:rsidP="00C57546">
            <w:pPr>
              <w:jc w:val="right"/>
              <w:rPr>
                <w:rFonts w:cs="Arial"/>
                <w:sz w:val="20"/>
                <w:szCs w:val="20"/>
                <w:lang w:val="sr-Latn-CS"/>
              </w:rPr>
            </w:pPr>
            <w:r w:rsidRPr="00872B96">
              <w:rPr>
                <w:rFonts w:cs="Arial"/>
                <w:sz w:val="20"/>
                <w:szCs w:val="20"/>
                <w:lang w:val="sr-Latn-CS"/>
              </w:rPr>
              <w:t>1.080.500</w:t>
            </w:r>
          </w:p>
        </w:tc>
        <w:tc>
          <w:tcPr>
            <w:tcW w:w="712" w:type="pct"/>
          </w:tcPr>
          <w:p w:rsidR="003A223E" w:rsidRPr="00872B96" w:rsidRDefault="003A223E" w:rsidP="00C57546">
            <w:pPr>
              <w:jc w:val="right"/>
              <w:rPr>
                <w:rFonts w:cs="Arial"/>
                <w:sz w:val="20"/>
                <w:szCs w:val="20"/>
                <w:lang w:val="sr-Latn-CS"/>
              </w:rPr>
            </w:pPr>
            <w:r>
              <w:rPr>
                <w:rFonts w:cs="Arial"/>
                <w:sz w:val="20"/>
                <w:szCs w:val="20"/>
                <w:lang w:val="sr-Latn-CS"/>
              </w:rPr>
              <w:t>1.236.759</w:t>
            </w:r>
          </w:p>
        </w:tc>
        <w:tc>
          <w:tcPr>
            <w:tcW w:w="712" w:type="pct"/>
          </w:tcPr>
          <w:p w:rsidR="003A223E" w:rsidRPr="00872B96" w:rsidRDefault="003A223E" w:rsidP="00C57546">
            <w:pPr>
              <w:jc w:val="right"/>
              <w:rPr>
                <w:rFonts w:cs="Arial"/>
                <w:sz w:val="20"/>
                <w:szCs w:val="20"/>
                <w:lang w:val="sr-Latn-CS"/>
              </w:rPr>
            </w:pPr>
            <w:r>
              <w:rPr>
                <w:rFonts w:cs="Arial"/>
                <w:sz w:val="20"/>
                <w:szCs w:val="20"/>
                <w:lang w:val="sr-Latn-CS"/>
              </w:rPr>
              <w:t>1.297.900</w:t>
            </w:r>
          </w:p>
        </w:tc>
      </w:tr>
      <w:tr w:rsidR="003A223E" w:rsidRPr="00872B96" w:rsidTr="003A223E">
        <w:tc>
          <w:tcPr>
            <w:tcW w:w="942" w:type="pct"/>
            <w:vAlign w:val="center"/>
          </w:tcPr>
          <w:p w:rsidR="003A223E" w:rsidRPr="00872B96" w:rsidRDefault="003A223E" w:rsidP="00C57546">
            <w:pPr>
              <w:spacing w:line="276" w:lineRule="auto"/>
              <w:rPr>
                <w:rFonts w:cs="Arial"/>
                <w:sz w:val="20"/>
                <w:szCs w:val="20"/>
                <w:lang w:val="sr-Latn-CS"/>
              </w:rPr>
            </w:pPr>
            <w:r w:rsidRPr="00872B96">
              <w:rPr>
                <w:rFonts w:cs="Arial"/>
                <w:sz w:val="20"/>
                <w:szCs w:val="20"/>
                <w:lang w:val="sr-Latn-CS"/>
              </w:rPr>
              <w:t>Kapitalni</w:t>
            </w:r>
          </w:p>
        </w:tc>
        <w:tc>
          <w:tcPr>
            <w:tcW w:w="640" w:type="pct"/>
            <w:vAlign w:val="center"/>
          </w:tcPr>
          <w:p w:rsidR="003A223E" w:rsidRPr="00872B96" w:rsidRDefault="003A223E" w:rsidP="00C57546">
            <w:pPr>
              <w:spacing w:line="276" w:lineRule="auto"/>
              <w:jc w:val="right"/>
              <w:rPr>
                <w:rFonts w:cs="Arial"/>
                <w:sz w:val="20"/>
                <w:szCs w:val="20"/>
                <w:lang w:val="sr-Latn-CS"/>
              </w:rPr>
            </w:pPr>
            <w:r w:rsidRPr="00872B96">
              <w:rPr>
                <w:rFonts w:cs="Arial"/>
                <w:sz w:val="20"/>
                <w:szCs w:val="20"/>
                <w:lang w:val="sr-Latn-CS"/>
              </w:rPr>
              <w:t>1.695.000</w:t>
            </w:r>
          </w:p>
        </w:tc>
        <w:tc>
          <w:tcPr>
            <w:tcW w:w="641" w:type="pct"/>
            <w:vAlign w:val="center"/>
          </w:tcPr>
          <w:p w:rsidR="003A223E" w:rsidRPr="00872B96" w:rsidRDefault="003A223E" w:rsidP="00C57546">
            <w:pPr>
              <w:spacing w:line="276" w:lineRule="auto"/>
              <w:jc w:val="right"/>
              <w:rPr>
                <w:rFonts w:cs="Arial"/>
                <w:sz w:val="20"/>
                <w:szCs w:val="20"/>
                <w:lang w:val="sr-Latn-CS"/>
              </w:rPr>
            </w:pPr>
            <w:r w:rsidRPr="00872B96">
              <w:rPr>
                <w:rFonts w:cs="Arial"/>
                <w:sz w:val="20"/>
                <w:szCs w:val="20"/>
                <w:lang w:val="sr-Latn-CS"/>
              </w:rPr>
              <w:t>2.008.000</w:t>
            </w:r>
          </w:p>
        </w:tc>
        <w:tc>
          <w:tcPr>
            <w:tcW w:w="641" w:type="pct"/>
            <w:vAlign w:val="center"/>
          </w:tcPr>
          <w:p w:rsidR="003A223E" w:rsidRPr="00872B96" w:rsidRDefault="003A223E" w:rsidP="00C57546">
            <w:pPr>
              <w:spacing w:line="276" w:lineRule="auto"/>
              <w:jc w:val="right"/>
              <w:rPr>
                <w:rFonts w:cs="Arial"/>
                <w:sz w:val="20"/>
                <w:szCs w:val="20"/>
                <w:lang w:val="sr-Latn-CS"/>
              </w:rPr>
            </w:pPr>
            <w:r w:rsidRPr="00872B96">
              <w:rPr>
                <w:rFonts w:cs="Arial"/>
                <w:sz w:val="20"/>
                <w:szCs w:val="20"/>
                <w:lang w:val="sr-Latn-CS"/>
              </w:rPr>
              <w:t>1.845.000</w:t>
            </w:r>
          </w:p>
        </w:tc>
        <w:tc>
          <w:tcPr>
            <w:tcW w:w="712" w:type="pct"/>
            <w:vAlign w:val="center"/>
          </w:tcPr>
          <w:p w:rsidR="003A223E" w:rsidRPr="00872B96" w:rsidRDefault="003A223E" w:rsidP="00C57546">
            <w:pPr>
              <w:jc w:val="right"/>
              <w:rPr>
                <w:rFonts w:cs="Arial"/>
                <w:sz w:val="20"/>
                <w:szCs w:val="20"/>
                <w:lang w:val="sr-Latn-CS"/>
              </w:rPr>
            </w:pPr>
            <w:r w:rsidRPr="00872B96">
              <w:rPr>
                <w:rFonts w:cs="Arial"/>
                <w:sz w:val="20"/>
                <w:szCs w:val="20"/>
                <w:lang w:val="sr-Latn-CS"/>
              </w:rPr>
              <w:t>2.015.000</w:t>
            </w:r>
          </w:p>
        </w:tc>
        <w:tc>
          <w:tcPr>
            <w:tcW w:w="712" w:type="pct"/>
          </w:tcPr>
          <w:p w:rsidR="003A223E" w:rsidRPr="00872B96" w:rsidRDefault="003A223E" w:rsidP="00C57546">
            <w:pPr>
              <w:jc w:val="right"/>
              <w:rPr>
                <w:rFonts w:cs="Arial"/>
                <w:sz w:val="20"/>
                <w:szCs w:val="20"/>
                <w:lang w:val="sr-Latn-CS"/>
              </w:rPr>
            </w:pPr>
            <w:r>
              <w:rPr>
                <w:rFonts w:cs="Arial"/>
                <w:sz w:val="20"/>
                <w:szCs w:val="20"/>
                <w:lang w:val="sr-Latn-CS"/>
              </w:rPr>
              <w:t>2.719.000</w:t>
            </w:r>
          </w:p>
        </w:tc>
        <w:tc>
          <w:tcPr>
            <w:tcW w:w="712" w:type="pct"/>
          </w:tcPr>
          <w:p w:rsidR="003A223E" w:rsidRPr="00872B96" w:rsidRDefault="003A223E" w:rsidP="00C57546">
            <w:pPr>
              <w:jc w:val="right"/>
              <w:rPr>
                <w:rFonts w:cs="Arial"/>
                <w:sz w:val="20"/>
                <w:szCs w:val="20"/>
                <w:lang w:val="sr-Latn-CS"/>
              </w:rPr>
            </w:pPr>
            <w:r>
              <w:rPr>
                <w:rFonts w:cs="Arial"/>
                <w:sz w:val="20"/>
                <w:szCs w:val="20"/>
                <w:lang w:val="sr-Latn-CS"/>
              </w:rPr>
              <w:t>2.543.000</w:t>
            </w:r>
          </w:p>
        </w:tc>
      </w:tr>
      <w:tr w:rsidR="003A223E" w:rsidRPr="00872B96" w:rsidTr="003A223E">
        <w:tc>
          <w:tcPr>
            <w:tcW w:w="942" w:type="pct"/>
            <w:vAlign w:val="center"/>
          </w:tcPr>
          <w:p w:rsidR="003A223E" w:rsidRPr="003A223E" w:rsidRDefault="003A223E" w:rsidP="00C57546">
            <w:pPr>
              <w:spacing w:line="276" w:lineRule="auto"/>
              <w:rPr>
                <w:rFonts w:cs="Arial"/>
                <w:b/>
                <w:sz w:val="20"/>
                <w:szCs w:val="20"/>
                <w:lang w:val="sr-Latn-CS"/>
              </w:rPr>
            </w:pPr>
            <w:r w:rsidRPr="003A223E">
              <w:rPr>
                <w:rFonts w:cs="Arial"/>
                <w:b/>
                <w:sz w:val="20"/>
                <w:szCs w:val="20"/>
                <w:lang w:val="sr-Latn-CS"/>
              </w:rPr>
              <w:t>Ukupno</w:t>
            </w:r>
          </w:p>
        </w:tc>
        <w:tc>
          <w:tcPr>
            <w:tcW w:w="640" w:type="pct"/>
            <w:vAlign w:val="center"/>
          </w:tcPr>
          <w:p w:rsidR="003A223E" w:rsidRPr="003A223E" w:rsidRDefault="003A223E" w:rsidP="00C57546">
            <w:pPr>
              <w:spacing w:line="276" w:lineRule="auto"/>
              <w:jc w:val="right"/>
              <w:rPr>
                <w:rFonts w:cs="Arial"/>
                <w:b/>
                <w:sz w:val="20"/>
                <w:szCs w:val="20"/>
                <w:lang w:val="sr-Latn-CS"/>
              </w:rPr>
            </w:pPr>
            <w:r w:rsidRPr="003A223E">
              <w:rPr>
                <w:rFonts w:cs="Arial"/>
                <w:b/>
                <w:sz w:val="20"/>
                <w:szCs w:val="20"/>
                <w:lang w:val="sr-Latn-CS"/>
              </w:rPr>
              <w:t>2.384.500</w:t>
            </w:r>
          </w:p>
        </w:tc>
        <w:tc>
          <w:tcPr>
            <w:tcW w:w="641" w:type="pct"/>
            <w:vAlign w:val="center"/>
          </w:tcPr>
          <w:p w:rsidR="003A223E" w:rsidRPr="003A223E" w:rsidRDefault="003A223E" w:rsidP="00C57546">
            <w:pPr>
              <w:spacing w:line="276" w:lineRule="auto"/>
              <w:jc w:val="right"/>
              <w:rPr>
                <w:rFonts w:cs="Arial"/>
                <w:b/>
                <w:sz w:val="20"/>
                <w:szCs w:val="20"/>
                <w:lang w:val="sr-Latn-CS"/>
              </w:rPr>
            </w:pPr>
            <w:r w:rsidRPr="003A223E">
              <w:rPr>
                <w:rFonts w:cs="Arial"/>
                <w:b/>
                <w:sz w:val="20"/>
                <w:szCs w:val="20"/>
                <w:lang w:val="sr-Latn-CS"/>
              </w:rPr>
              <w:t>2.797.000</w:t>
            </w:r>
          </w:p>
        </w:tc>
        <w:tc>
          <w:tcPr>
            <w:tcW w:w="641" w:type="pct"/>
            <w:vAlign w:val="center"/>
          </w:tcPr>
          <w:p w:rsidR="003A223E" w:rsidRPr="003A223E" w:rsidRDefault="003A223E" w:rsidP="00C57546">
            <w:pPr>
              <w:spacing w:line="276" w:lineRule="auto"/>
              <w:ind w:left="-253"/>
              <w:jc w:val="right"/>
              <w:rPr>
                <w:rFonts w:cs="Arial"/>
                <w:b/>
                <w:sz w:val="20"/>
                <w:szCs w:val="20"/>
                <w:lang w:val="sr-Latn-CS"/>
              </w:rPr>
            </w:pPr>
            <w:r w:rsidRPr="003A223E">
              <w:rPr>
                <w:rFonts w:cs="Arial"/>
                <w:b/>
                <w:sz w:val="20"/>
                <w:szCs w:val="20"/>
                <w:lang w:val="sr-Latn-CS"/>
              </w:rPr>
              <w:t>2.725.000</w:t>
            </w:r>
          </w:p>
        </w:tc>
        <w:tc>
          <w:tcPr>
            <w:tcW w:w="712" w:type="pct"/>
            <w:vAlign w:val="center"/>
          </w:tcPr>
          <w:p w:rsidR="003A223E" w:rsidRPr="003A223E" w:rsidRDefault="003A223E" w:rsidP="00C57546">
            <w:pPr>
              <w:ind w:left="-107"/>
              <w:jc w:val="right"/>
              <w:rPr>
                <w:rFonts w:cs="Arial"/>
                <w:b/>
                <w:sz w:val="20"/>
                <w:szCs w:val="20"/>
                <w:lang w:val="sr-Latn-CS"/>
              </w:rPr>
            </w:pPr>
            <w:r w:rsidRPr="003A223E">
              <w:rPr>
                <w:rFonts w:cs="Arial"/>
                <w:b/>
                <w:sz w:val="20"/>
                <w:szCs w:val="20"/>
                <w:lang w:val="sr-Latn-CS"/>
              </w:rPr>
              <w:t>3.095.500</w:t>
            </w:r>
          </w:p>
        </w:tc>
        <w:tc>
          <w:tcPr>
            <w:tcW w:w="712" w:type="pct"/>
          </w:tcPr>
          <w:p w:rsidR="003A223E" w:rsidRPr="003A223E" w:rsidRDefault="003A223E" w:rsidP="00C57546">
            <w:pPr>
              <w:ind w:left="-107"/>
              <w:jc w:val="right"/>
              <w:rPr>
                <w:rFonts w:cs="Arial"/>
                <w:b/>
                <w:sz w:val="20"/>
                <w:szCs w:val="20"/>
                <w:lang w:val="sr-Latn-CS"/>
              </w:rPr>
            </w:pPr>
            <w:r w:rsidRPr="003A223E">
              <w:rPr>
                <w:rFonts w:cs="Arial"/>
                <w:b/>
                <w:sz w:val="20"/>
                <w:szCs w:val="20"/>
                <w:lang w:val="sr-Latn-CS"/>
              </w:rPr>
              <w:t>3.955.759</w:t>
            </w:r>
          </w:p>
        </w:tc>
        <w:tc>
          <w:tcPr>
            <w:tcW w:w="712" w:type="pct"/>
          </w:tcPr>
          <w:p w:rsidR="003A223E" w:rsidRPr="003A223E" w:rsidRDefault="003A223E" w:rsidP="00C57546">
            <w:pPr>
              <w:ind w:left="-107"/>
              <w:jc w:val="right"/>
              <w:rPr>
                <w:rFonts w:cs="Arial"/>
                <w:b/>
                <w:sz w:val="20"/>
                <w:szCs w:val="20"/>
                <w:lang w:val="sr-Latn-CS"/>
              </w:rPr>
            </w:pPr>
            <w:r w:rsidRPr="003A223E">
              <w:rPr>
                <w:rFonts w:cs="Arial"/>
                <w:b/>
                <w:sz w:val="20"/>
                <w:szCs w:val="20"/>
                <w:lang w:val="sr-Latn-CS"/>
              </w:rPr>
              <w:t>3.840.900</w:t>
            </w:r>
          </w:p>
        </w:tc>
      </w:tr>
    </w:tbl>
    <w:p w:rsidR="00872B96" w:rsidRPr="00331211" w:rsidRDefault="00872B96" w:rsidP="002E1653">
      <w:pPr>
        <w:jc w:val="both"/>
        <w:rPr>
          <w:sz w:val="20"/>
          <w:szCs w:val="20"/>
        </w:rPr>
      </w:pPr>
    </w:p>
    <w:p w:rsidR="007A2C10" w:rsidRDefault="007A2C10" w:rsidP="002E1653">
      <w:pPr>
        <w:jc w:val="both"/>
      </w:pPr>
    </w:p>
    <w:p w:rsidR="00B8495B" w:rsidRDefault="00B8495B" w:rsidP="002E1653">
      <w:pPr>
        <w:jc w:val="both"/>
      </w:pPr>
      <w:r>
        <w:br w:type="page"/>
      </w:r>
    </w:p>
    <w:p w:rsidR="00557AAB" w:rsidRDefault="00557AAB" w:rsidP="00B8495B">
      <w:pPr>
        <w:pStyle w:val="Heading2"/>
        <w:sectPr w:rsidR="00557AAB" w:rsidSect="00574C57">
          <w:footerReference w:type="default" r:id="rId15"/>
          <w:pgSz w:w="11906" w:h="16838" w:code="9"/>
          <w:pgMar w:top="1417" w:right="1417" w:bottom="1417" w:left="1417" w:header="708" w:footer="708" w:gutter="0"/>
          <w:pgNumType w:start="0"/>
          <w:cols w:space="708"/>
          <w:titlePg/>
          <w:docGrid w:linePitch="360"/>
        </w:sectPr>
      </w:pPr>
    </w:p>
    <w:p w:rsidR="000414E6" w:rsidRDefault="00B8495B" w:rsidP="00B8495B">
      <w:pPr>
        <w:pStyle w:val="Heading2"/>
      </w:pPr>
      <w:bookmarkStart w:id="59" w:name="_Toc52267850"/>
      <w:bookmarkStart w:id="60" w:name="_Toc66132649"/>
      <w:r>
        <w:lastRenderedPageBreak/>
        <w:t>SWOT ANALIZA</w:t>
      </w:r>
      <w:bookmarkEnd w:id="59"/>
      <w:bookmarkEnd w:id="60"/>
    </w:p>
    <w:p w:rsidR="006E4370" w:rsidRDefault="006E4370" w:rsidP="006E4370"/>
    <w:p w:rsidR="006E4370" w:rsidRDefault="00F9207E" w:rsidP="0081077A">
      <w:pPr>
        <w:jc w:val="both"/>
      </w:pPr>
      <w:r>
        <w:t>Na osnovu analize</w:t>
      </w:r>
      <w:r w:rsidR="006E4370" w:rsidRPr="006E4370">
        <w:t xml:space="preserve"> postojećeg stanja napravljena je SWO</w:t>
      </w:r>
      <w:r>
        <w:t>T analiza</w:t>
      </w:r>
      <w:r w:rsidR="000B3E26">
        <w:t xml:space="preserve">, kako bi se </w:t>
      </w:r>
      <w:r>
        <w:t>sagleda</w:t>
      </w:r>
      <w:r w:rsidR="000B3E26">
        <w:t>le</w:t>
      </w:r>
      <w:r>
        <w:t xml:space="preserve"> intern</w:t>
      </w:r>
      <w:r w:rsidR="000B3E26">
        <w:t>e</w:t>
      </w:r>
      <w:r>
        <w:t xml:space="preserve"> </w:t>
      </w:r>
      <w:r w:rsidR="006E4370" w:rsidRPr="006E4370">
        <w:t xml:space="preserve">prednosti koje se mogu iskoristiti u cilju razvoja, kao </w:t>
      </w:r>
      <w:r>
        <w:t>i</w:t>
      </w:r>
      <w:r w:rsidR="006E4370" w:rsidRPr="006E4370">
        <w:t xml:space="preserve"> nedostaci u cilju eliminisanja istih. SWOT </w:t>
      </w:r>
      <w:r>
        <w:t>analizom prepoznate su</w:t>
      </w:r>
      <w:r w:rsidR="006E4370" w:rsidRPr="006E4370">
        <w:t xml:space="preserve"> mogućnosti koje </w:t>
      </w:r>
      <w:r>
        <w:t>se mogu</w:t>
      </w:r>
      <w:r w:rsidR="006E4370" w:rsidRPr="006E4370">
        <w:t xml:space="preserve"> iskoristiti u cilju razvojnog planiranja, kao i  prijetnje (rizici), koji mogu negativno uti</w:t>
      </w:r>
      <w:r>
        <w:t>cati na razvoj</w:t>
      </w:r>
      <w:r w:rsidR="006E4370" w:rsidRPr="006E4370">
        <w:t>, a njihov uticaj se tokom planiranja može predvidjeti i minimizirati.</w:t>
      </w:r>
    </w:p>
    <w:p w:rsidR="006E4370" w:rsidRPr="006E4370" w:rsidRDefault="006E4370" w:rsidP="006E4370"/>
    <w:tbl>
      <w:tblPr>
        <w:tblStyle w:val="TableGrid"/>
        <w:tblW w:w="5000" w:type="pct"/>
        <w:tblLook w:val="04A0"/>
      </w:tblPr>
      <w:tblGrid>
        <w:gridCol w:w="7109"/>
        <w:gridCol w:w="7109"/>
      </w:tblGrid>
      <w:tr w:rsidR="00B8495B" w:rsidRPr="003209C0" w:rsidTr="003209C0">
        <w:tc>
          <w:tcPr>
            <w:tcW w:w="2500" w:type="pct"/>
            <w:shd w:val="clear" w:color="auto" w:fill="808080" w:themeFill="background1" w:themeFillShade="80"/>
          </w:tcPr>
          <w:p w:rsidR="00B8495B" w:rsidRPr="003209C0" w:rsidRDefault="00557AAB" w:rsidP="003209C0">
            <w:pPr>
              <w:jc w:val="center"/>
              <w:rPr>
                <w:rFonts w:cs="Arial"/>
                <w:b/>
                <w:sz w:val="20"/>
                <w:szCs w:val="20"/>
              </w:rPr>
            </w:pPr>
            <w:r w:rsidRPr="003209C0">
              <w:rPr>
                <w:rFonts w:cs="Arial"/>
                <w:b/>
                <w:sz w:val="20"/>
                <w:szCs w:val="20"/>
              </w:rPr>
              <w:t>SNAGE</w:t>
            </w:r>
          </w:p>
        </w:tc>
        <w:tc>
          <w:tcPr>
            <w:tcW w:w="2500" w:type="pct"/>
            <w:shd w:val="clear" w:color="auto" w:fill="808080" w:themeFill="background1" w:themeFillShade="80"/>
          </w:tcPr>
          <w:p w:rsidR="00B8495B" w:rsidRPr="003209C0" w:rsidRDefault="00557AAB" w:rsidP="003209C0">
            <w:pPr>
              <w:jc w:val="center"/>
              <w:rPr>
                <w:rFonts w:cs="Arial"/>
                <w:b/>
                <w:sz w:val="20"/>
                <w:szCs w:val="20"/>
              </w:rPr>
            </w:pPr>
            <w:r w:rsidRPr="003209C0">
              <w:rPr>
                <w:rFonts w:cs="Arial"/>
                <w:b/>
                <w:sz w:val="20"/>
                <w:szCs w:val="20"/>
              </w:rPr>
              <w:t>SLABOSTI</w:t>
            </w:r>
          </w:p>
        </w:tc>
      </w:tr>
      <w:tr w:rsidR="00B8495B" w:rsidRPr="003209C0" w:rsidTr="00557AAB">
        <w:tc>
          <w:tcPr>
            <w:tcW w:w="2500" w:type="pct"/>
          </w:tcPr>
          <w:p w:rsidR="00DA7818" w:rsidRPr="00DA7818" w:rsidRDefault="00DA7818" w:rsidP="00DA7818">
            <w:pPr>
              <w:pStyle w:val="ListParagraph"/>
              <w:numPr>
                <w:ilvl w:val="0"/>
                <w:numId w:val="2"/>
              </w:numPr>
              <w:rPr>
                <w:rFonts w:cs="Arial"/>
                <w:sz w:val="20"/>
                <w:szCs w:val="20"/>
              </w:rPr>
            </w:pPr>
            <w:r w:rsidRPr="00DA7818">
              <w:rPr>
                <w:rFonts w:cs="Arial"/>
                <w:sz w:val="20"/>
                <w:szCs w:val="20"/>
              </w:rPr>
              <w:t>Odlična geografska pozicija</w:t>
            </w:r>
          </w:p>
          <w:p w:rsidR="0012317C" w:rsidRPr="00DA7818" w:rsidRDefault="0012317C" w:rsidP="0012317C">
            <w:pPr>
              <w:pStyle w:val="ListParagraph"/>
              <w:numPr>
                <w:ilvl w:val="0"/>
                <w:numId w:val="2"/>
              </w:numPr>
              <w:rPr>
                <w:rFonts w:cs="Arial"/>
                <w:sz w:val="20"/>
                <w:szCs w:val="20"/>
              </w:rPr>
            </w:pPr>
            <w:r>
              <w:rPr>
                <w:rFonts w:cs="Arial"/>
                <w:sz w:val="20"/>
                <w:szCs w:val="20"/>
              </w:rPr>
              <w:t>M</w:t>
            </w:r>
            <w:r w:rsidR="00BA4A44">
              <w:rPr>
                <w:rFonts w:cs="Arial"/>
                <w:sz w:val="20"/>
                <w:szCs w:val="20"/>
              </w:rPr>
              <w:t>ineralne sirovine šljunka,</w:t>
            </w:r>
            <w:r w:rsidRPr="00DA7818">
              <w:rPr>
                <w:rFonts w:cs="Arial"/>
                <w:sz w:val="20"/>
                <w:szCs w:val="20"/>
              </w:rPr>
              <w:t xml:space="preserve"> pijeska</w:t>
            </w:r>
            <w:r w:rsidR="00BA4A44">
              <w:rPr>
                <w:rFonts w:cs="Arial"/>
                <w:sz w:val="20"/>
                <w:szCs w:val="20"/>
              </w:rPr>
              <w:t xml:space="preserve"> i kamena</w:t>
            </w:r>
          </w:p>
          <w:p w:rsidR="0012317C" w:rsidRPr="00DA7818" w:rsidRDefault="0012317C" w:rsidP="00DA7818">
            <w:pPr>
              <w:pStyle w:val="ListParagraph"/>
              <w:numPr>
                <w:ilvl w:val="0"/>
                <w:numId w:val="2"/>
              </w:numPr>
              <w:rPr>
                <w:rFonts w:cs="Arial"/>
                <w:sz w:val="20"/>
                <w:szCs w:val="20"/>
              </w:rPr>
            </w:pPr>
            <w:r>
              <w:rPr>
                <w:rFonts w:cs="Arial"/>
                <w:sz w:val="20"/>
                <w:szCs w:val="20"/>
              </w:rPr>
              <w:t xml:space="preserve">NP </w:t>
            </w:r>
            <w:r w:rsidR="000B3E26">
              <w:rPr>
                <w:rFonts w:cs="Arial"/>
                <w:sz w:val="20"/>
                <w:szCs w:val="20"/>
              </w:rPr>
              <w:t>„</w:t>
            </w:r>
            <w:r>
              <w:rPr>
                <w:rFonts w:cs="Arial"/>
                <w:sz w:val="20"/>
                <w:szCs w:val="20"/>
              </w:rPr>
              <w:t>Skadarsko jezero</w:t>
            </w:r>
            <w:r w:rsidR="000B3E26">
              <w:rPr>
                <w:rFonts w:cs="Arial"/>
                <w:sz w:val="20"/>
                <w:szCs w:val="20"/>
              </w:rPr>
              <w:t>”</w:t>
            </w:r>
            <w:r w:rsidR="00103B27">
              <w:rPr>
                <w:rFonts w:cs="Arial"/>
                <w:sz w:val="20"/>
                <w:szCs w:val="20"/>
              </w:rPr>
              <w:t xml:space="preserve"> – zaštićeno područje</w:t>
            </w:r>
            <w:r w:rsidR="000B3E26">
              <w:rPr>
                <w:rFonts w:cs="Arial"/>
                <w:sz w:val="20"/>
                <w:szCs w:val="20"/>
              </w:rPr>
              <w:t>,</w:t>
            </w:r>
            <w:r w:rsidR="00103B27">
              <w:rPr>
                <w:rFonts w:cs="Arial"/>
                <w:sz w:val="20"/>
                <w:szCs w:val="20"/>
              </w:rPr>
              <w:t xml:space="preserve"> dio svjetske baštine</w:t>
            </w:r>
          </w:p>
          <w:p w:rsidR="00DA7818" w:rsidRPr="00DA7818" w:rsidRDefault="00DA7818" w:rsidP="00DA7818">
            <w:pPr>
              <w:pStyle w:val="ListParagraph"/>
              <w:numPr>
                <w:ilvl w:val="0"/>
                <w:numId w:val="2"/>
              </w:numPr>
              <w:rPr>
                <w:rFonts w:cs="Arial"/>
                <w:sz w:val="20"/>
                <w:szCs w:val="20"/>
              </w:rPr>
            </w:pPr>
            <w:r w:rsidRPr="00DA7818">
              <w:rPr>
                <w:rFonts w:cs="Arial"/>
                <w:sz w:val="20"/>
                <w:szCs w:val="20"/>
              </w:rPr>
              <w:t>Vodoprivredno bogatstvo područja opštine</w:t>
            </w:r>
            <w:r w:rsidR="00BA61D1">
              <w:rPr>
                <w:rFonts w:cs="Arial"/>
                <w:sz w:val="20"/>
                <w:szCs w:val="20"/>
              </w:rPr>
              <w:t xml:space="preserve"> (jezero, rijeke i podzemne vode)</w:t>
            </w:r>
          </w:p>
          <w:p w:rsidR="00DA7818" w:rsidRDefault="00DA7818" w:rsidP="00DA7818">
            <w:pPr>
              <w:pStyle w:val="ListParagraph"/>
              <w:numPr>
                <w:ilvl w:val="0"/>
                <w:numId w:val="2"/>
              </w:numPr>
              <w:rPr>
                <w:rFonts w:cs="Arial"/>
                <w:sz w:val="20"/>
                <w:szCs w:val="20"/>
              </w:rPr>
            </w:pPr>
            <w:r w:rsidRPr="00DA7818">
              <w:rPr>
                <w:rFonts w:cs="Arial"/>
                <w:sz w:val="20"/>
                <w:szCs w:val="20"/>
              </w:rPr>
              <w:t>Značajne površine poljoprivrednog zemljišta visokog kvaliteta</w:t>
            </w:r>
          </w:p>
          <w:p w:rsidR="0067059A" w:rsidRPr="00CC7B79" w:rsidRDefault="0067059A" w:rsidP="0067059A">
            <w:pPr>
              <w:pStyle w:val="ListParagraph"/>
              <w:numPr>
                <w:ilvl w:val="0"/>
                <w:numId w:val="2"/>
              </w:numPr>
              <w:rPr>
                <w:rFonts w:cs="Arial"/>
                <w:sz w:val="20"/>
                <w:szCs w:val="20"/>
              </w:rPr>
            </w:pPr>
            <w:r w:rsidRPr="00CC7B79">
              <w:rPr>
                <w:rFonts w:cs="Arial"/>
                <w:sz w:val="20"/>
                <w:szCs w:val="20"/>
              </w:rPr>
              <w:t>Povoljna demografska struktura i kretanja</w:t>
            </w:r>
          </w:p>
          <w:p w:rsidR="0067059A" w:rsidRPr="0067059A" w:rsidRDefault="00DA7818" w:rsidP="0067059A">
            <w:pPr>
              <w:pStyle w:val="ListParagraph"/>
              <w:numPr>
                <w:ilvl w:val="0"/>
                <w:numId w:val="2"/>
              </w:numPr>
              <w:rPr>
                <w:rFonts w:cs="Arial"/>
                <w:sz w:val="20"/>
                <w:szCs w:val="20"/>
              </w:rPr>
            </w:pPr>
            <w:r w:rsidRPr="00DA7818">
              <w:rPr>
                <w:rFonts w:cs="Arial"/>
                <w:sz w:val="20"/>
                <w:szCs w:val="20"/>
              </w:rPr>
              <w:t xml:space="preserve">Značajno kulturno-istorijsko nasljeđe </w:t>
            </w:r>
          </w:p>
          <w:p w:rsidR="00DA7818" w:rsidRDefault="0067059A" w:rsidP="00DA7818">
            <w:pPr>
              <w:pStyle w:val="ListParagraph"/>
              <w:numPr>
                <w:ilvl w:val="0"/>
                <w:numId w:val="2"/>
              </w:numPr>
              <w:rPr>
                <w:rFonts w:cs="Arial"/>
                <w:sz w:val="20"/>
                <w:szCs w:val="20"/>
              </w:rPr>
            </w:pPr>
            <w:r>
              <w:rPr>
                <w:rFonts w:cs="Arial"/>
                <w:sz w:val="20"/>
                <w:szCs w:val="20"/>
              </w:rPr>
              <w:t>Postojanje</w:t>
            </w:r>
            <w:r w:rsidR="00DA7818" w:rsidRPr="00DA7818">
              <w:rPr>
                <w:rFonts w:cs="Arial"/>
                <w:sz w:val="20"/>
                <w:szCs w:val="20"/>
              </w:rPr>
              <w:t xml:space="preserve"> obrazovn</w:t>
            </w:r>
            <w:r>
              <w:rPr>
                <w:rFonts w:cs="Arial"/>
                <w:sz w:val="20"/>
                <w:szCs w:val="20"/>
              </w:rPr>
              <w:t>og</w:t>
            </w:r>
            <w:r w:rsidR="00DA7818" w:rsidRPr="00DA7818">
              <w:rPr>
                <w:rFonts w:cs="Arial"/>
                <w:sz w:val="20"/>
                <w:szCs w:val="20"/>
              </w:rPr>
              <w:t xml:space="preserve"> sistem</w:t>
            </w:r>
            <w:r>
              <w:rPr>
                <w:rFonts w:cs="Arial"/>
                <w:sz w:val="20"/>
                <w:szCs w:val="20"/>
              </w:rPr>
              <w:t>a na gotovo svim nivoima</w:t>
            </w:r>
            <w:r w:rsidR="00DA7818" w:rsidRPr="00DA7818">
              <w:rPr>
                <w:rFonts w:cs="Arial"/>
                <w:sz w:val="20"/>
                <w:szCs w:val="20"/>
              </w:rPr>
              <w:t xml:space="preserve"> (predškolsko, osnovno i srednje obrazovanje)</w:t>
            </w:r>
          </w:p>
          <w:p w:rsidR="00571373" w:rsidRDefault="00571373" w:rsidP="00571373">
            <w:pPr>
              <w:pStyle w:val="ListParagraph"/>
              <w:numPr>
                <w:ilvl w:val="0"/>
                <w:numId w:val="2"/>
              </w:numPr>
              <w:rPr>
                <w:rFonts w:cs="Arial"/>
                <w:sz w:val="20"/>
                <w:szCs w:val="20"/>
              </w:rPr>
            </w:pPr>
            <w:r w:rsidRPr="00DA7818">
              <w:rPr>
                <w:rFonts w:cs="Arial"/>
                <w:sz w:val="20"/>
                <w:szCs w:val="20"/>
              </w:rPr>
              <w:t>Solidan sistem zdravstvenih usluga</w:t>
            </w:r>
            <w:r>
              <w:rPr>
                <w:rFonts w:cs="Arial"/>
                <w:sz w:val="20"/>
                <w:szCs w:val="20"/>
              </w:rPr>
              <w:t xml:space="preserve"> primarne zdravstvene zaštite</w:t>
            </w:r>
          </w:p>
          <w:p w:rsidR="00571373" w:rsidRPr="00DA7818" w:rsidRDefault="00571373" w:rsidP="00524768">
            <w:pPr>
              <w:pStyle w:val="ListParagraph"/>
              <w:numPr>
                <w:ilvl w:val="0"/>
                <w:numId w:val="2"/>
              </w:numPr>
              <w:rPr>
                <w:rFonts w:cs="Arial"/>
                <w:sz w:val="20"/>
                <w:szCs w:val="20"/>
              </w:rPr>
            </w:pPr>
            <w:r>
              <w:rPr>
                <w:rFonts w:cs="Arial"/>
                <w:sz w:val="20"/>
                <w:szCs w:val="20"/>
              </w:rPr>
              <w:t xml:space="preserve">Postojanje socijalne ustanove za pružanje usluga </w:t>
            </w:r>
            <w:r w:rsidR="00524768" w:rsidRPr="00524768">
              <w:rPr>
                <w:rFonts w:cs="Arial"/>
                <w:sz w:val="20"/>
                <w:szCs w:val="20"/>
              </w:rPr>
              <w:t>za djecu i mlade sa smetnjama i teškoćama u razvoju</w:t>
            </w:r>
          </w:p>
          <w:p w:rsidR="00571373" w:rsidRPr="00DA7818" w:rsidRDefault="00571373" w:rsidP="00DA7818">
            <w:pPr>
              <w:pStyle w:val="ListParagraph"/>
              <w:numPr>
                <w:ilvl w:val="0"/>
                <w:numId w:val="2"/>
              </w:numPr>
              <w:rPr>
                <w:rFonts w:cs="Arial"/>
                <w:sz w:val="20"/>
                <w:szCs w:val="20"/>
              </w:rPr>
            </w:pPr>
            <w:r>
              <w:rPr>
                <w:rFonts w:cs="Arial"/>
                <w:sz w:val="20"/>
                <w:szCs w:val="20"/>
              </w:rPr>
              <w:t>Postojanje značajnog broja objekata i terena za sport i rekreaciju</w:t>
            </w:r>
          </w:p>
          <w:p w:rsidR="0048345A" w:rsidRDefault="00A52CAD" w:rsidP="00A52CAD">
            <w:pPr>
              <w:pStyle w:val="ListParagraph"/>
              <w:numPr>
                <w:ilvl w:val="0"/>
                <w:numId w:val="2"/>
              </w:numPr>
              <w:rPr>
                <w:rFonts w:cs="Arial"/>
                <w:sz w:val="20"/>
                <w:szCs w:val="20"/>
              </w:rPr>
            </w:pPr>
            <w:r>
              <w:rPr>
                <w:rFonts w:cs="Arial"/>
                <w:sz w:val="20"/>
                <w:szCs w:val="20"/>
              </w:rPr>
              <w:t>P</w:t>
            </w:r>
            <w:r w:rsidRPr="00A52CAD">
              <w:rPr>
                <w:rFonts w:cs="Arial"/>
                <w:sz w:val="20"/>
                <w:szCs w:val="20"/>
              </w:rPr>
              <w:t>ovoljni agroekološki uslovi (klimatski, edafski i biotički faktori)</w:t>
            </w:r>
            <w:r>
              <w:rPr>
                <w:rFonts w:cs="Arial"/>
                <w:sz w:val="20"/>
                <w:szCs w:val="20"/>
              </w:rPr>
              <w:t xml:space="preserve"> </w:t>
            </w:r>
            <w:r w:rsidR="0048345A">
              <w:rPr>
                <w:rFonts w:cs="Arial"/>
                <w:sz w:val="20"/>
                <w:szCs w:val="20"/>
              </w:rPr>
              <w:t>i</w:t>
            </w:r>
          </w:p>
          <w:p w:rsidR="003D0A08" w:rsidRPr="00DA7818" w:rsidRDefault="0048345A" w:rsidP="00A52CAD">
            <w:pPr>
              <w:pStyle w:val="ListParagraph"/>
              <w:numPr>
                <w:ilvl w:val="0"/>
                <w:numId w:val="2"/>
              </w:numPr>
              <w:rPr>
                <w:rFonts w:cs="Arial"/>
                <w:sz w:val="20"/>
                <w:szCs w:val="20"/>
              </w:rPr>
            </w:pPr>
            <w:r>
              <w:rPr>
                <w:rFonts w:cs="Arial"/>
                <w:sz w:val="20"/>
                <w:szCs w:val="20"/>
              </w:rPr>
              <w:t>R</w:t>
            </w:r>
            <w:r w:rsidR="00A52CAD">
              <w:rPr>
                <w:rFonts w:cs="Arial"/>
                <w:sz w:val="20"/>
                <w:szCs w:val="20"/>
              </w:rPr>
              <w:t>azvijena poljoprivredna proizvodnja</w:t>
            </w:r>
            <w:r>
              <w:rPr>
                <w:rFonts w:cs="Arial"/>
                <w:sz w:val="20"/>
                <w:szCs w:val="20"/>
              </w:rPr>
              <w:t xml:space="preserve"> i postojanje privrednih subjekata u oblasti poljoprivrede i lokalnih udruženja</w:t>
            </w:r>
          </w:p>
          <w:p w:rsidR="00DA7818" w:rsidRDefault="001D269B" w:rsidP="00DA7818">
            <w:pPr>
              <w:pStyle w:val="ListParagraph"/>
              <w:numPr>
                <w:ilvl w:val="0"/>
                <w:numId w:val="2"/>
              </w:numPr>
              <w:rPr>
                <w:rFonts w:cs="Arial"/>
                <w:sz w:val="20"/>
                <w:szCs w:val="20"/>
              </w:rPr>
            </w:pPr>
            <w:r w:rsidRPr="00571373">
              <w:rPr>
                <w:rFonts w:cs="Arial"/>
                <w:sz w:val="20"/>
                <w:szCs w:val="20"/>
              </w:rPr>
              <w:t>Potencijal za</w:t>
            </w:r>
            <w:r w:rsidR="00DA7818" w:rsidRPr="00571373">
              <w:rPr>
                <w:rFonts w:cs="Arial"/>
                <w:sz w:val="20"/>
                <w:szCs w:val="20"/>
              </w:rPr>
              <w:t xml:space="preserve"> razvoj</w:t>
            </w:r>
            <w:r w:rsidR="002E6CBD" w:rsidRPr="00571373">
              <w:rPr>
                <w:rFonts w:cs="Arial"/>
                <w:sz w:val="20"/>
                <w:szCs w:val="20"/>
              </w:rPr>
              <w:t xml:space="preserve"> turizma (lokaliteti</w:t>
            </w:r>
            <w:r w:rsidRPr="00571373">
              <w:rPr>
                <w:rFonts w:cs="Arial"/>
                <w:sz w:val="20"/>
                <w:szCs w:val="20"/>
              </w:rPr>
              <w:t xml:space="preserve"> Plavnica</w:t>
            </w:r>
            <w:r w:rsidR="002E6CBD" w:rsidRPr="00571373">
              <w:rPr>
                <w:rFonts w:cs="Arial"/>
                <w:sz w:val="20"/>
                <w:szCs w:val="20"/>
              </w:rPr>
              <w:t xml:space="preserve">, Vranjina </w:t>
            </w:r>
            <w:r w:rsidR="0054086E">
              <w:rPr>
                <w:rFonts w:cs="Arial"/>
                <w:sz w:val="20"/>
                <w:szCs w:val="20"/>
              </w:rPr>
              <w:t>i</w:t>
            </w:r>
            <w:r w:rsidR="002E6CBD" w:rsidRPr="00571373">
              <w:rPr>
                <w:rFonts w:cs="Arial"/>
                <w:sz w:val="20"/>
                <w:szCs w:val="20"/>
              </w:rPr>
              <w:t xml:space="preserve"> Gostiljska </w:t>
            </w:r>
            <w:r w:rsidR="0054086E">
              <w:rPr>
                <w:rFonts w:cs="Arial"/>
                <w:sz w:val="20"/>
                <w:szCs w:val="20"/>
              </w:rPr>
              <w:t>rijeka, Malo blato</w:t>
            </w:r>
            <w:r w:rsidR="002E6CBD" w:rsidRPr="00571373">
              <w:rPr>
                <w:rFonts w:cs="Arial"/>
                <w:sz w:val="20"/>
                <w:szCs w:val="20"/>
              </w:rPr>
              <w:t>)</w:t>
            </w:r>
          </w:p>
          <w:p w:rsidR="00571373" w:rsidRDefault="00571373" w:rsidP="00571373">
            <w:pPr>
              <w:pStyle w:val="ListParagraph"/>
              <w:numPr>
                <w:ilvl w:val="0"/>
                <w:numId w:val="2"/>
              </w:numPr>
              <w:rPr>
                <w:rFonts w:cs="Arial"/>
                <w:sz w:val="20"/>
                <w:szCs w:val="20"/>
              </w:rPr>
            </w:pPr>
            <w:r>
              <w:rPr>
                <w:rFonts w:cs="Arial"/>
                <w:sz w:val="20"/>
                <w:szCs w:val="20"/>
              </w:rPr>
              <w:t>Dostupnost svih vidova saobr</w:t>
            </w:r>
            <w:r w:rsidR="005B3D40">
              <w:rPr>
                <w:rFonts w:cs="Arial"/>
                <w:sz w:val="20"/>
                <w:szCs w:val="20"/>
              </w:rPr>
              <w:t>a</w:t>
            </w:r>
            <w:r>
              <w:rPr>
                <w:rFonts w:cs="Arial"/>
                <w:sz w:val="20"/>
                <w:szCs w:val="20"/>
              </w:rPr>
              <w:t xml:space="preserve">ćaja (drumski, željeznički, vazdušni </w:t>
            </w:r>
            <w:r w:rsidR="00EB454D">
              <w:rPr>
                <w:rFonts w:cs="Arial"/>
                <w:sz w:val="20"/>
                <w:szCs w:val="20"/>
              </w:rPr>
              <w:t>i</w:t>
            </w:r>
            <w:r>
              <w:rPr>
                <w:rFonts w:cs="Arial"/>
                <w:sz w:val="20"/>
                <w:szCs w:val="20"/>
              </w:rPr>
              <w:t xml:space="preserve"> vodeni – turistički) </w:t>
            </w:r>
          </w:p>
          <w:p w:rsidR="00571373" w:rsidRDefault="00571373" w:rsidP="00571373">
            <w:pPr>
              <w:pStyle w:val="ListParagraph"/>
              <w:numPr>
                <w:ilvl w:val="0"/>
                <w:numId w:val="2"/>
              </w:numPr>
              <w:rPr>
                <w:rFonts w:cs="Arial"/>
                <w:sz w:val="20"/>
                <w:szCs w:val="20"/>
              </w:rPr>
            </w:pPr>
            <w:r w:rsidRPr="00DA7818">
              <w:rPr>
                <w:rFonts w:cs="Arial"/>
                <w:sz w:val="20"/>
                <w:szCs w:val="20"/>
              </w:rPr>
              <w:t xml:space="preserve">Dobra </w:t>
            </w:r>
            <w:r w:rsidRPr="00901381">
              <w:rPr>
                <w:rFonts w:cs="Arial"/>
                <w:sz w:val="20"/>
                <w:szCs w:val="20"/>
              </w:rPr>
              <w:t>saobraćajna povezanost sa drugim opštinama</w:t>
            </w:r>
          </w:p>
          <w:p w:rsidR="00925E2C" w:rsidRDefault="00925E2C" w:rsidP="00571373">
            <w:pPr>
              <w:pStyle w:val="ListParagraph"/>
              <w:numPr>
                <w:ilvl w:val="0"/>
                <w:numId w:val="2"/>
              </w:numPr>
              <w:rPr>
                <w:rFonts w:cs="Arial"/>
                <w:sz w:val="20"/>
                <w:szCs w:val="20"/>
              </w:rPr>
            </w:pPr>
            <w:r>
              <w:rPr>
                <w:rFonts w:cs="Arial"/>
                <w:sz w:val="20"/>
                <w:szCs w:val="20"/>
              </w:rPr>
              <w:t>Razvijena mreža lokalnih puteva (kategorisani i nekategorisani)</w:t>
            </w:r>
          </w:p>
          <w:p w:rsidR="00571373" w:rsidRPr="00901381" w:rsidRDefault="00901381" w:rsidP="00DA7818">
            <w:pPr>
              <w:pStyle w:val="ListParagraph"/>
              <w:numPr>
                <w:ilvl w:val="0"/>
                <w:numId w:val="2"/>
              </w:numPr>
              <w:rPr>
                <w:rFonts w:cs="Arial"/>
                <w:sz w:val="20"/>
                <w:szCs w:val="20"/>
              </w:rPr>
            </w:pPr>
            <w:r w:rsidRPr="00901381">
              <w:rPr>
                <w:rFonts w:cs="Arial"/>
                <w:sz w:val="20"/>
                <w:szCs w:val="20"/>
              </w:rPr>
              <w:t>Dostupnost različitih telekomunikacionih usluga i operatera (telefo</w:t>
            </w:r>
            <w:r w:rsidR="000B3E26">
              <w:rPr>
                <w:rFonts w:cs="Arial"/>
                <w:sz w:val="20"/>
                <w:szCs w:val="20"/>
              </w:rPr>
              <w:t>n</w:t>
            </w:r>
            <w:r w:rsidRPr="00901381">
              <w:rPr>
                <w:rFonts w:cs="Arial"/>
                <w:sz w:val="20"/>
                <w:szCs w:val="20"/>
              </w:rPr>
              <w:t>, internet, mobilna telefonija, AVM sadržaji)</w:t>
            </w:r>
          </w:p>
          <w:p w:rsidR="004304A2" w:rsidRPr="00901381" w:rsidRDefault="004304A2" w:rsidP="00DA7818">
            <w:pPr>
              <w:pStyle w:val="ListParagraph"/>
              <w:numPr>
                <w:ilvl w:val="0"/>
                <w:numId w:val="2"/>
              </w:numPr>
              <w:rPr>
                <w:rFonts w:cs="Arial"/>
                <w:sz w:val="20"/>
                <w:szCs w:val="20"/>
              </w:rPr>
            </w:pPr>
            <w:r w:rsidRPr="00901381">
              <w:rPr>
                <w:rFonts w:cs="Arial"/>
                <w:sz w:val="20"/>
                <w:szCs w:val="20"/>
              </w:rPr>
              <w:t xml:space="preserve">Dobra pokrivenost </w:t>
            </w:r>
            <w:r w:rsidR="00BA61D1" w:rsidRPr="00901381">
              <w:rPr>
                <w:rFonts w:cs="Arial"/>
                <w:sz w:val="20"/>
                <w:szCs w:val="20"/>
              </w:rPr>
              <w:t>uslugama sakupljanja</w:t>
            </w:r>
            <w:r w:rsidR="00137F1B">
              <w:rPr>
                <w:rFonts w:cs="Arial"/>
                <w:sz w:val="20"/>
                <w:szCs w:val="20"/>
              </w:rPr>
              <w:t xml:space="preserve"> komunalnog</w:t>
            </w:r>
            <w:r w:rsidR="00BA61D1" w:rsidRPr="00901381">
              <w:rPr>
                <w:rFonts w:cs="Arial"/>
                <w:sz w:val="20"/>
                <w:szCs w:val="20"/>
              </w:rPr>
              <w:t xml:space="preserve"> otpada</w:t>
            </w:r>
          </w:p>
          <w:p w:rsidR="00B8495B" w:rsidRPr="00137F1B" w:rsidRDefault="00137F1B" w:rsidP="00137F1B">
            <w:pPr>
              <w:pStyle w:val="ListParagraph"/>
              <w:numPr>
                <w:ilvl w:val="0"/>
                <w:numId w:val="2"/>
              </w:numPr>
              <w:rPr>
                <w:rFonts w:cs="Arial"/>
                <w:sz w:val="20"/>
                <w:szCs w:val="20"/>
              </w:rPr>
            </w:pPr>
            <w:r>
              <w:rPr>
                <w:rFonts w:cs="Arial"/>
                <w:sz w:val="20"/>
                <w:szCs w:val="20"/>
              </w:rPr>
              <w:t>O</w:t>
            </w:r>
            <w:r w:rsidR="00DA7818" w:rsidRPr="00901381">
              <w:rPr>
                <w:rFonts w:cs="Arial"/>
                <w:sz w:val="20"/>
                <w:szCs w:val="20"/>
              </w:rPr>
              <w:t>čuvana životna sredina</w:t>
            </w:r>
          </w:p>
        </w:tc>
        <w:tc>
          <w:tcPr>
            <w:tcW w:w="2500" w:type="pct"/>
          </w:tcPr>
          <w:p w:rsidR="00DA7818" w:rsidRPr="00047271" w:rsidRDefault="00DA7818" w:rsidP="00DA7818">
            <w:pPr>
              <w:pStyle w:val="ListParagraph"/>
              <w:numPr>
                <w:ilvl w:val="0"/>
                <w:numId w:val="2"/>
              </w:numPr>
              <w:jc w:val="both"/>
              <w:rPr>
                <w:rFonts w:cs="Arial"/>
                <w:sz w:val="20"/>
                <w:szCs w:val="20"/>
              </w:rPr>
            </w:pPr>
            <w:r w:rsidRPr="00047271">
              <w:rPr>
                <w:rFonts w:cs="Arial"/>
                <w:sz w:val="20"/>
                <w:szCs w:val="20"/>
              </w:rPr>
              <w:t>Značajna disproporcija prema polu u strukturi ekonomski aktivne populacije</w:t>
            </w:r>
          </w:p>
          <w:p w:rsidR="00DA7818" w:rsidRPr="00C167AF" w:rsidRDefault="00DA7818" w:rsidP="00DA7818">
            <w:pPr>
              <w:pStyle w:val="ListParagraph"/>
              <w:numPr>
                <w:ilvl w:val="0"/>
                <w:numId w:val="2"/>
              </w:numPr>
              <w:jc w:val="both"/>
              <w:rPr>
                <w:rFonts w:cs="Arial"/>
                <w:sz w:val="20"/>
                <w:szCs w:val="20"/>
              </w:rPr>
            </w:pPr>
            <w:r w:rsidRPr="00C167AF">
              <w:rPr>
                <w:rFonts w:cs="Arial"/>
                <w:sz w:val="20"/>
                <w:szCs w:val="20"/>
              </w:rPr>
              <w:t>Nepovoljna obrazovna struktura stanovništva</w:t>
            </w:r>
          </w:p>
          <w:p w:rsidR="00DA7818" w:rsidRPr="00C167AF" w:rsidRDefault="00A95578" w:rsidP="0048345A">
            <w:pPr>
              <w:pStyle w:val="ListParagraph"/>
              <w:numPr>
                <w:ilvl w:val="0"/>
                <w:numId w:val="2"/>
              </w:numPr>
              <w:jc w:val="both"/>
              <w:rPr>
                <w:rFonts w:cs="Arial"/>
                <w:sz w:val="20"/>
                <w:szCs w:val="20"/>
              </w:rPr>
            </w:pPr>
            <w:r w:rsidRPr="00C167AF">
              <w:rPr>
                <w:rFonts w:cs="Arial"/>
                <w:sz w:val="20"/>
                <w:szCs w:val="20"/>
              </w:rPr>
              <w:t>Nezaposlenost i n</w:t>
            </w:r>
            <w:r w:rsidR="00DA7818" w:rsidRPr="00C167AF">
              <w:rPr>
                <w:rFonts w:cs="Arial"/>
                <w:sz w:val="20"/>
                <w:szCs w:val="20"/>
              </w:rPr>
              <w:t>epovolj</w:t>
            </w:r>
            <w:r w:rsidRPr="00C167AF">
              <w:rPr>
                <w:rFonts w:cs="Arial"/>
                <w:sz w:val="20"/>
                <w:szCs w:val="20"/>
              </w:rPr>
              <w:t xml:space="preserve">na </w:t>
            </w:r>
            <w:r w:rsidR="00047271">
              <w:rPr>
                <w:rFonts w:cs="Arial"/>
                <w:sz w:val="20"/>
                <w:szCs w:val="20"/>
              </w:rPr>
              <w:t xml:space="preserve">obrazovna </w:t>
            </w:r>
            <w:r w:rsidRPr="00C167AF">
              <w:rPr>
                <w:rFonts w:cs="Arial"/>
                <w:sz w:val="20"/>
                <w:szCs w:val="20"/>
              </w:rPr>
              <w:t>stru</w:t>
            </w:r>
            <w:r w:rsidR="00DA7818" w:rsidRPr="00C167AF">
              <w:rPr>
                <w:rFonts w:cs="Arial"/>
                <w:sz w:val="20"/>
                <w:szCs w:val="20"/>
              </w:rPr>
              <w:t>ktura nezaposlenih lica</w:t>
            </w:r>
          </w:p>
          <w:p w:rsidR="00DA7818" w:rsidRPr="00C167AF" w:rsidRDefault="001D269B" w:rsidP="00DA7818">
            <w:pPr>
              <w:pStyle w:val="ListParagraph"/>
              <w:numPr>
                <w:ilvl w:val="0"/>
                <w:numId w:val="2"/>
              </w:numPr>
              <w:jc w:val="both"/>
              <w:rPr>
                <w:rFonts w:cs="Arial"/>
                <w:sz w:val="20"/>
                <w:szCs w:val="20"/>
              </w:rPr>
            </w:pPr>
            <w:r w:rsidRPr="00C167AF">
              <w:rPr>
                <w:rFonts w:cs="Arial"/>
                <w:sz w:val="20"/>
                <w:szCs w:val="20"/>
              </w:rPr>
              <w:t>Usitnjenost</w:t>
            </w:r>
            <w:r w:rsidR="00DA7818" w:rsidRPr="00C167AF">
              <w:rPr>
                <w:rFonts w:cs="Arial"/>
                <w:sz w:val="20"/>
                <w:szCs w:val="20"/>
              </w:rPr>
              <w:t xml:space="preserve"> poljoprivrednih </w:t>
            </w:r>
            <w:r w:rsidRPr="00C167AF">
              <w:rPr>
                <w:rFonts w:cs="Arial"/>
                <w:sz w:val="20"/>
                <w:szCs w:val="20"/>
              </w:rPr>
              <w:t xml:space="preserve">površina </w:t>
            </w:r>
            <w:r w:rsidR="00C167AF" w:rsidRPr="00C167AF">
              <w:rPr>
                <w:rFonts w:cs="Arial"/>
                <w:sz w:val="20"/>
                <w:szCs w:val="20"/>
              </w:rPr>
              <w:t>i</w:t>
            </w:r>
            <w:r w:rsidRPr="00C167AF">
              <w:rPr>
                <w:rFonts w:cs="Arial"/>
                <w:sz w:val="20"/>
                <w:szCs w:val="20"/>
              </w:rPr>
              <w:t xml:space="preserve"> neriješeni imovinsko-pravni odnosi</w:t>
            </w:r>
          </w:p>
          <w:p w:rsidR="00DA7818" w:rsidRDefault="003542FB" w:rsidP="00DA7818">
            <w:pPr>
              <w:pStyle w:val="ListParagraph"/>
              <w:numPr>
                <w:ilvl w:val="0"/>
                <w:numId w:val="2"/>
              </w:numPr>
              <w:jc w:val="both"/>
              <w:rPr>
                <w:rFonts w:cs="Arial"/>
                <w:sz w:val="20"/>
                <w:szCs w:val="20"/>
              </w:rPr>
            </w:pPr>
            <w:r>
              <w:rPr>
                <w:rFonts w:cs="Arial"/>
                <w:sz w:val="20"/>
                <w:szCs w:val="20"/>
              </w:rPr>
              <w:t>Neadekvatno stanje objekata</w:t>
            </w:r>
            <w:r w:rsidR="002E6CBD">
              <w:rPr>
                <w:rFonts w:cs="Arial"/>
                <w:sz w:val="20"/>
                <w:szCs w:val="20"/>
              </w:rPr>
              <w:t xml:space="preserve"> obrazovnih institucija </w:t>
            </w:r>
            <w:r w:rsidR="00DA7818" w:rsidRPr="00DA7818">
              <w:rPr>
                <w:rFonts w:cs="Arial"/>
                <w:sz w:val="20"/>
                <w:szCs w:val="20"/>
              </w:rPr>
              <w:t xml:space="preserve">(nedovoljni prostorni kapaciteti u predškolskim ustanovama, </w:t>
            </w:r>
            <w:r w:rsidR="002E6CBD">
              <w:rPr>
                <w:rFonts w:cs="Arial"/>
                <w:sz w:val="20"/>
                <w:szCs w:val="20"/>
              </w:rPr>
              <w:t xml:space="preserve">stanje </w:t>
            </w:r>
            <w:r w:rsidR="00047271">
              <w:rPr>
                <w:rFonts w:cs="Arial"/>
                <w:sz w:val="20"/>
                <w:szCs w:val="20"/>
              </w:rPr>
              <w:t>i</w:t>
            </w:r>
            <w:r w:rsidR="002E6CBD">
              <w:rPr>
                <w:rFonts w:cs="Arial"/>
                <w:sz w:val="20"/>
                <w:szCs w:val="20"/>
              </w:rPr>
              <w:t xml:space="preserve"> </w:t>
            </w:r>
            <w:r w:rsidR="00DA7818" w:rsidRPr="00DA7818">
              <w:rPr>
                <w:rFonts w:cs="Arial"/>
                <w:sz w:val="20"/>
                <w:szCs w:val="20"/>
              </w:rPr>
              <w:t>opremljenost osnovnih škola</w:t>
            </w:r>
            <w:r w:rsidR="00C167AF">
              <w:rPr>
                <w:rFonts w:cs="Arial"/>
                <w:sz w:val="20"/>
                <w:szCs w:val="20"/>
              </w:rPr>
              <w:t>, nedostatak zatvorenih objekata za obavljanje fizičke kulture</w:t>
            </w:r>
            <w:r w:rsidR="00DA7818" w:rsidRPr="00DA7818">
              <w:rPr>
                <w:rFonts w:cs="Arial"/>
                <w:sz w:val="20"/>
                <w:szCs w:val="20"/>
              </w:rPr>
              <w:t>)</w:t>
            </w:r>
          </w:p>
          <w:p w:rsidR="00BA61D1" w:rsidRPr="00DA7818" w:rsidRDefault="00BA61D1" w:rsidP="00DA7818">
            <w:pPr>
              <w:pStyle w:val="ListParagraph"/>
              <w:numPr>
                <w:ilvl w:val="0"/>
                <w:numId w:val="2"/>
              </w:numPr>
              <w:jc w:val="both"/>
              <w:rPr>
                <w:rFonts w:cs="Arial"/>
                <w:sz w:val="20"/>
                <w:szCs w:val="20"/>
              </w:rPr>
            </w:pPr>
            <w:r>
              <w:rPr>
                <w:rFonts w:cs="Arial"/>
                <w:sz w:val="20"/>
                <w:szCs w:val="20"/>
              </w:rPr>
              <w:t>Neadekvatna zaštita kulturno-istojiskog nasljeđa</w:t>
            </w:r>
          </w:p>
          <w:p w:rsidR="001D269B" w:rsidRPr="00C167AF" w:rsidRDefault="00C167AF" w:rsidP="00C167AF">
            <w:pPr>
              <w:pStyle w:val="ListParagraph"/>
              <w:numPr>
                <w:ilvl w:val="0"/>
                <w:numId w:val="2"/>
              </w:numPr>
              <w:jc w:val="both"/>
              <w:rPr>
                <w:rFonts w:cs="Arial"/>
                <w:sz w:val="20"/>
                <w:szCs w:val="20"/>
              </w:rPr>
            </w:pPr>
            <w:r>
              <w:rPr>
                <w:rFonts w:cs="Arial"/>
                <w:sz w:val="20"/>
                <w:szCs w:val="20"/>
              </w:rPr>
              <w:t>Stanje zdravstv</w:t>
            </w:r>
            <w:r w:rsidR="00047271">
              <w:rPr>
                <w:rFonts w:cs="Arial"/>
                <w:sz w:val="20"/>
                <w:szCs w:val="20"/>
              </w:rPr>
              <w:t>e</w:t>
            </w:r>
            <w:r>
              <w:rPr>
                <w:rFonts w:cs="Arial"/>
                <w:sz w:val="20"/>
                <w:szCs w:val="20"/>
              </w:rPr>
              <w:t>nog</w:t>
            </w:r>
            <w:r w:rsidRPr="00DA7818">
              <w:rPr>
                <w:rFonts w:cs="Arial"/>
                <w:sz w:val="20"/>
                <w:szCs w:val="20"/>
              </w:rPr>
              <w:t xml:space="preserve"> objekata</w:t>
            </w:r>
            <w:r>
              <w:rPr>
                <w:rFonts w:cs="Arial"/>
                <w:sz w:val="20"/>
                <w:szCs w:val="20"/>
              </w:rPr>
              <w:t xml:space="preserve"> koji zahtijeva</w:t>
            </w:r>
            <w:r w:rsidRPr="00DA7818">
              <w:rPr>
                <w:rFonts w:cs="Arial"/>
                <w:sz w:val="20"/>
                <w:szCs w:val="20"/>
              </w:rPr>
              <w:t xml:space="preserve"> unapređenje i rekonstrukciju</w:t>
            </w:r>
          </w:p>
          <w:p w:rsidR="00DA7818" w:rsidRPr="00DA7818" w:rsidRDefault="00DA7818" w:rsidP="00DA7818">
            <w:pPr>
              <w:pStyle w:val="ListParagraph"/>
              <w:numPr>
                <w:ilvl w:val="0"/>
                <w:numId w:val="2"/>
              </w:numPr>
              <w:jc w:val="both"/>
              <w:rPr>
                <w:rFonts w:cs="Arial"/>
                <w:sz w:val="20"/>
                <w:szCs w:val="20"/>
              </w:rPr>
            </w:pPr>
            <w:r w:rsidRPr="00DA7818">
              <w:rPr>
                <w:rFonts w:cs="Arial"/>
                <w:sz w:val="20"/>
                <w:szCs w:val="20"/>
              </w:rPr>
              <w:t>Nedovoljn</w:t>
            </w:r>
            <w:r w:rsidR="004F3FF4">
              <w:rPr>
                <w:rFonts w:cs="Arial"/>
                <w:sz w:val="20"/>
                <w:szCs w:val="20"/>
              </w:rPr>
              <w:t>a</w:t>
            </w:r>
            <w:r w:rsidRPr="00DA7818">
              <w:rPr>
                <w:rFonts w:cs="Arial"/>
                <w:sz w:val="20"/>
                <w:szCs w:val="20"/>
              </w:rPr>
              <w:t xml:space="preserve"> opremljenost kulturno-informativnog centra</w:t>
            </w:r>
          </w:p>
          <w:p w:rsidR="00A95578" w:rsidRPr="00571373" w:rsidRDefault="00A95578" w:rsidP="00C167AF">
            <w:pPr>
              <w:pStyle w:val="ListParagraph"/>
              <w:numPr>
                <w:ilvl w:val="0"/>
                <w:numId w:val="2"/>
              </w:numPr>
              <w:rPr>
                <w:rFonts w:cs="Arial"/>
                <w:sz w:val="20"/>
                <w:szCs w:val="20"/>
              </w:rPr>
            </w:pPr>
            <w:r w:rsidRPr="00571373">
              <w:rPr>
                <w:rFonts w:cs="Arial"/>
                <w:sz w:val="20"/>
                <w:szCs w:val="20"/>
              </w:rPr>
              <w:t>Nedovoljno razvijena poslovna infrastruktura</w:t>
            </w:r>
          </w:p>
          <w:p w:rsidR="00453D1C" w:rsidRDefault="00453D1C" w:rsidP="00DA7818">
            <w:pPr>
              <w:pStyle w:val="ListParagraph"/>
              <w:numPr>
                <w:ilvl w:val="0"/>
                <w:numId w:val="2"/>
              </w:numPr>
              <w:jc w:val="both"/>
              <w:rPr>
                <w:rFonts w:cs="Arial"/>
                <w:sz w:val="20"/>
                <w:szCs w:val="20"/>
              </w:rPr>
            </w:pPr>
            <w:r>
              <w:rPr>
                <w:rFonts w:cs="Arial"/>
                <w:sz w:val="20"/>
                <w:szCs w:val="20"/>
              </w:rPr>
              <w:t>Nepovoljna starosna struktura poljoprivrednih proizvođača</w:t>
            </w:r>
          </w:p>
          <w:p w:rsidR="00453D1C" w:rsidRPr="00B9063B" w:rsidRDefault="00B9063B" w:rsidP="00DA7818">
            <w:pPr>
              <w:pStyle w:val="ListParagraph"/>
              <w:numPr>
                <w:ilvl w:val="0"/>
                <w:numId w:val="2"/>
              </w:numPr>
              <w:jc w:val="both"/>
              <w:rPr>
                <w:rFonts w:cs="Arial"/>
                <w:sz w:val="20"/>
                <w:szCs w:val="20"/>
              </w:rPr>
            </w:pPr>
            <w:r w:rsidRPr="00B9063B">
              <w:rPr>
                <w:rFonts w:cs="Arial"/>
                <w:sz w:val="20"/>
                <w:szCs w:val="20"/>
              </w:rPr>
              <w:t>Neobrađene poljoprivredne površine</w:t>
            </w:r>
            <w:r w:rsidR="00123D97" w:rsidRPr="00B9063B">
              <w:rPr>
                <w:rFonts w:cs="Arial"/>
                <w:sz w:val="20"/>
                <w:szCs w:val="20"/>
              </w:rPr>
              <w:t xml:space="preserve"> i nizak obim proizvodnje</w:t>
            </w:r>
          </w:p>
          <w:p w:rsidR="00920A07" w:rsidRDefault="00DA7818" w:rsidP="00DA7818">
            <w:pPr>
              <w:pStyle w:val="ListParagraph"/>
              <w:numPr>
                <w:ilvl w:val="0"/>
                <w:numId w:val="2"/>
              </w:numPr>
              <w:jc w:val="both"/>
              <w:rPr>
                <w:rFonts w:cs="Arial"/>
                <w:sz w:val="20"/>
                <w:szCs w:val="20"/>
              </w:rPr>
            </w:pPr>
            <w:r w:rsidRPr="00DA7818">
              <w:rPr>
                <w:rFonts w:cs="Arial"/>
                <w:sz w:val="20"/>
                <w:szCs w:val="20"/>
              </w:rPr>
              <w:t>Nedovoljna organizovanost</w:t>
            </w:r>
            <w:r w:rsidR="00920A07">
              <w:rPr>
                <w:rFonts w:cs="Arial"/>
                <w:sz w:val="20"/>
                <w:szCs w:val="20"/>
              </w:rPr>
              <w:t xml:space="preserve"> i udruženost</w:t>
            </w:r>
            <w:r w:rsidRPr="00DA7818">
              <w:rPr>
                <w:rFonts w:cs="Arial"/>
                <w:sz w:val="20"/>
                <w:szCs w:val="20"/>
              </w:rPr>
              <w:t xml:space="preserve"> poljoprivredn</w:t>
            </w:r>
            <w:r w:rsidR="00920A07">
              <w:rPr>
                <w:rFonts w:cs="Arial"/>
                <w:sz w:val="20"/>
                <w:szCs w:val="20"/>
              </w:rPr>
              <w:t>ih proizvođača</w:t>
            </w:r>
          </w:p>
          <w:p w:rsidR="00571373" w:rsidRDefault="00920A07" w:rsidP="00DA7818">
            <w:pPr>
              <w:pStyle w:val="ListParagraph"/>
              <w:numPr>
                <w:ilvl w:val="0"/>
                <w:numId w:val="2"/>
              </w:numPr>
              <w:jc w:val="both"/>
              <w:rPr>
                <w:rFonts w:cs="Arial"/>
                <w:sz w:val="20"/>
                <w:szCs w:val="20"/>
              </w:rPr>
            </w:pPr>
            <w:r>
              <w:rPr>
                <w:rFonts w:cs="Arial"/>
                <w:sz w:val="20"/>
                <w:szCs w:val="20"/>
              </w:rPr>
              <w:t>Ne</w:t>
            </w:r>
            <w:r w:rsidR="00D84D0A">
              <w:rPr>
                <w:rFonts w:cs="Arial"/>
                <w:sz w:val="20"/>
                <w:szCs w:val="20"/>
              </w:rPr>
              <w:t>d</w:t>
            </w:r>
            <w:r w:rsidR="005B3D40">
              <w:rPr>
                <w:rFonts w:cs="Arial"/>
                <w:sz w:val="20"/>
                <w:szCs w:val="20"/>
              </w:rPr>
              <w:t>o</w:t>
            </w:r>
            <w:r>
              <w:rPr>
                <w:rFonts w:cs="Arial"/>
                <w:sz w:val="20"/>
                <w:szCs w:val="20"/>
              </w:rPr>
              <w:t>voljno razvijeni kanali prodaje (</w:t>
            </w:r>
            <w:r w:rsidR="00DA7818" w:rsidRPr="00CC7B79">
              <w:rPr>
                <w:rFonts w:cs="Arial"/>
                <w:sz w:val="20"/>
                <w:szCs w:val="20"/>
              </w:rPr>
              <w:t xml:space="preserve">povezanost sa trgovcima, </w:t>
            </w:r>
            <w:r>
              <w:rPr>
                <w:rFonts w:cs="Arial"/>
                <w:sz w:val="20"/>
                <w:szCs w:val="20"/>
              </w:rPr>
              <w:t>H</w:t>
            </w:r>
            <w:r w:rsidR="001F1894">
              <w:rPr>
                <w:rFonts w:cs="Arial"/>
                <w:sz w:val="20"/>
                <w:szCs w:val="20"/>
              </w:rPr>
              <w:t>o</w:t>
            </w:r>
            <w:r>
              <w:rPr>
                <w:rFonts w:cs="Arial"/>
                <w:sz w:val="20"/>
                <w:szCs w:val="20"/>
              </w:rPr>
              <w:t>R</w:t>
            </w:r>
            <w:r w:rsidR="001F1894">
              <w:rPr>
                <w:rFonts w:cs="Arial"/>
                <w:sz w:val="20"/>
                <w:szCs w:val="20"/>
              </w:rPr>
              <w:t>e</w:t>
            </w:r>
            <w:r>
              <w:rPr>
                <w:rFonts w:cs="Arial"/>
                <w:sz w:val="20"/>
                <w:szCs w:val="20"/>
              </w:rPr>
              <w:t>C</w:t>
            </w:r>
            <w:r w:rsidR="001F1894">
              <w:rPr>
                <w:rFonts w:cs="Arial"/>
                <w:sz w:val="20"/>
                <w:szCs w:val="20"/>
              </w:rPr>
              <w:t>a</w:t>
            </w:r>
            <w:r>
              <w:rPr>
                <w:rFonts w:cs="Arial"/>
                <w:sz w:val="20"/>
                <w:szCs w:val="20"/>
              </w:rPr>
              <w:t xml:space="preserve"> i dr</w:t>
            </w:r>
            <w:r w:rsidR="001F1894">
              <w:rPr>
                <w:rFonts w:cs="Arial"/>
                <w:sz w:val="20"/>
                <w:szCs w:val="20"/>
              </w:rPr>
              <w:t>.</w:t>
            </w:r>
            <w:r>
              <w:rPr>
                <w:rFonts w:cs="Arial"/>
                <w:sz w:val="20"/>
                <w:szCs w:val="20"/>
              </w:rPr>
              <w:t>)</w:t>
            </w:r>
          </w:p>
          <w:p w:rsidR="00D84D0A" w:rsidRDefault="00D84D0A" w:rsidP="00DA7818">
            <w:pPr>
              <w:pStyle w:val="ListParagraph"/>
              <w:numPr>
                <w:ilvl w:val="0"/>
                <w:numId w:val="2"/>
              </w:numPr>
              <w:jc w:val="both"/>
              <w:rPr>
                <w:rFonts w:cs="Arial"/>
                <w:sz w:val="20"/>
                <w:szCs w:val="20"/>
              </w:rPr>
            </w:pPr>
            <w:r>
              <w:rPr>
                <w:rFonts w:cs="Arial"/>
                <w:sz w:val="20"/>
                <w:szCs w:val="20"/>
              </w:rPr>
              <w:t>Nizak stepen znanja o upotrebi i primjeni sredstava za zaštitu bilja</w:t>
            </w:r>
          </w:p>
          <w:p w:rsidR="00EA30BF" w:rsidRPr="00B533A4" w:rsidRDefault="00EA30BF" w:rsidP="00DA7818">
            <w:pPr>
              <w:pStyle w:val="ListParagraph"/>
              <w:numPr>
                <w:ilvl w:val="0"/>
                <w:numId w:val="2"/>
              </w:numPr>
              <w:jc w:val="both"/>
              <w:rPr>
                <w:rFonts w:cs="Arial"/>
                <w:sz w:val="20"/>
                <w:szCs w:val="20"/>
              </w:rPr>
            </w:pPr>
            <w:r w:rsidRPr="00B533A4">
              <w:rPr>
                <w:rFonts w:cs="Arial"/>
                <w:sz w:val="20"/>
                <w:szCs w:val="20"/>
              </w:rPr>
              <w:t xml:space="preserve">Nedostatak </w:t>
            </w:r>
            <w:r w:rsidR="005E5ED8" w:rsidRPr="00B533A4">
              <w:rPr>
                <w:rFonts w:cs="Arial"/>
                <w:sz w:val="20"/>
                <w:szCs w:val="20"/>
              </w:rPr>
              <w:t>redovne kontrole kvaliteta i ispravnosti poljoprivrednih proizvoda</w:t>
            </w:r>
          </w:p>
          <w:p w:rsidR="008D4E4A" w:rsidRPr="00B533A4" w:rsidRDefault="00DE2042" w:rsidP="008C071A">
            <w:pPr>
              <w:pStyle w:val="ListParagraph"/>
              <w:numPr>
                <w:ilvl w:val="0"/>
                <w:numId w:val="2"/>
              </w:numPr>
              <w:jc w:val="both"/>
              <w:rPr>
                <w:rFonts w:cs="Arial"/>
                <w:sz w:val="20"/>
                <w:szCs w:val="20"/>
              </w:rPr>
            </w:pPr>
            <w:r w:rsidRPr="00B533A4">
              <w:rPr>
                <w:rFonts w:cs="Arial"/>
                <w:sz w:val="20"/>
                <w:szCs w:val="20"/>
              </w:rPr>
              <w:t>Nedostatak interesovanj</w:t>
            </w:r>
            <w:r w:rsidR="00137F1B" w:rsidRPr="00B533A4">
              <w:rPr>
                <w:rFonts w:cs="Arial"/>
                <w:sz w:val="20"/>
                <w:szCs w:val="20"/>
              </w:rPr>
              <w:t>a</w:t>
            </w:r>
            <w:r w:rsidRPr="00B533A4">
              <w:rPr>
                <w:rFonts w:cs="Arial"/>
                <w:sz w:val="20"/>
                <w:szCs w:val="20"/>
              </w:rPr>
              <w:t xml:space="preserve"> za ba</w:t>
            </w:r>
            <w:r w:rsidR="000B3E26">
              <w:rPr>
                <w:rFonts w:cs="Arial"/>
                <w:sz w:val="20"/>
                <w:szCs w:val="20"/>
              </w:rPr>
              <w:t>v</w:t>
            </w:r>
            <w:r w:rsidRPr="00B533A4">
              <w:rPr>
                <w:rFonts w:cs="Arial"/>
                <w:sz w:val="20"/>
                <w:szCs w:val="20"/>
              </w:rPr>
              <w:t>ljenje organskom proizvodnjom</w:t>
            </w:r>
            <w:r w:rsidR="008D4E4A" w:rsidRPr="00B533A4">
              <w:rPr>
                <w:rFonts w:cs="Arial"/>
                <w:sz w:val="20"/>
                <w:szCs w:val="20"/>
              </w:rPr>
              <w:t xml:space="preserve"> u područjima na kojima postoje preduslovi za razvoj organske poljoprivrede</w:t>
            </w:r>
            <w:r w:rsidRPr="00B533A4">
              <w:rPr>
                <w:rFonts w:cs="Arial"/>
                <w:sz w:val="20"/>
                <w:szCs w:val="20"/>
              </w:rPr>
              <w:t xml:space="preserve"> </w:t>
            </w:r>
          </w:p>
          <w:p w:rsidR="00292C75" w:rsidRDefault="00292C75" w:rsidP="008C071A">
            <w:pPr>
              <w:pStyle w:val="ListParagraph"/>
              <w:numPr>
                <w:ilvl w:val="0"/>
                <w:numId w:val="2"/>
              </w:numPr>
              <w:jc w:val="both"/>
              <w:rPr>
                <w:rFonts w:cs="Arial"/>
                <w:sz w:val="20"/>
                <w:szCs w:val="20"/>
              </w:rPr>
            </w:pPr>
            <w:r>
              <w:rPr>
                <w:rFonts w:cs="Arial"/>
                <w:sz w:val="20"/>
                <w:szCs w:val="20"/>
              </w:rPr>
              <w:t>Slabo razvijena prerađivačka (seku</w:t>
            </w:r>
            <w:r w:rsidR="000B3E26">
              <w:rPr>
                <w:rFonts w:cs="Arial"/>
                <w:sz w:val="20"/>
                <w:szCs w:val="20"/>
              </w:rPr>
              <w:t>n</w:t>
            </w:r>
            <w:r>
              <w:rPr>
                <w:rFonts w:cs="Arial"/>
                <w:sz w:val="20"/>
                <w:szCs w:val="20"/>
              </w:rPr>
              <w:t xml:space="preserve">darna) poljoprivreda </w:t>
            </w:r>
            <w:r w:rsidR="00123D97">
              <w:rPr>
                <w:rFonts w:cs="Arial"/>
                <w:sz w:val="20"/>
                <w:szCs w:val="20"/>
              </w:rPr>
              <w:t>i</w:t>
            </w:r>
            <w:r>
              <w:rPr>
                <w:rFonts w:cs="Arial"/>
                <w:sz w:val="20"/>
                <w:szCs w:val="20"/>
              </w:rPr>
              <w:t xml:space="preserve"> nizak tehnološki nivo prerade</w:t>
            </w:r>
          </w:p>
          <w:p w:rsidR="00571373" w:rsidRPr="008D4E4A" w:rsidRDefault="00127DDA" w:rsidP="008C071A">
            <w:pPr>
              <w:pStyle w:val="ListParagraph"/>
              <w:numPr>
                <w:ilvl w:val="0"/>
                <w:numId w:val="2"/>
              </w:numPr>
              <w:jc w:val="both"/>
              <w:rPr>
                <w:rFonts w:cs="Arial"/>
                <w:sz w:val="20"/>
                <w:szCs w:val="20"/>
              </w:rPr>
            </w:pPr>
            <w:r w:rsidRPr="008D4E4A">
              <w:rPr>
                <w:rFonts w:cs="Arial"/>
                <w:sz w:val="20"/>
                <w:szCs w:val="20"/>
              </w:rPr>
              <w:t>Neadekvatan kvalitet pojedinih</w:t>
            </w:r>
            <w:r w:rsidR="00571373" w:rsidRPr="008D4E4A">
              <w:rPr>
                <w:rFonts w:cs="Arial"/>
                <w:sz w:val="20"/>
                <w:szCs w:val="20"/>
              </w:rPr>
              <w:t xml:space="preserve"> lokalnih puteva</w:t>
            </w:r>
            <w:r w:rsidRPr="008D4E4A">
              <w:rPr>
                <w:rFonts w:cs="Arial"/>
                <w:sz w:val="20"/>
                <w:szCs w:val="20"/>
              </w:rPr>
              <w:t xml:space="preserve"> – loši horizontalni elementi i nedostatak saobraćajne signalizacije</w:t>
            </w:r>
          </w:p>
          <w:p w:rsidR="00571373" w:rsidRDefault="00571373" w:rsidP="00127DDA">
            <w:pPr>
              <w:pStyle w:val="ListParagraph"/>
              <w:numPr>
                <w:ilvl w:val="0"/>
                <w:numId w:val="2"/>
              </w:numPr>
              <w:jc w:val="both"/>
              <w:rPr>
                <w:rFonts w:cs="Arial"/>
                <w:sz w:val="20"/>
                <w:szCs w:val="20"/>
              </w:rPr>
            </w:pPr>
            <w:r w:rsidRPr="00CC7B79">
              <w:rPr>
                <w:rFonts w:cs="Arial"/>
                <w:sz w:val="20"/>
                <w:szCs w:val="20"/>
              </w:rPr>
              <w:lastRenderedPageBreak/>
              <w:t>Nerazvijena infrastruktura pješačkih i biciklističkih</w:t>
            </w:r>
            <w:r w:rsidRPr="00DA7818">
              <w:rPr>
                <w:rFonts w:cs="Arial"/>
                <w:sz w:val="20"/>
                <w:szCs w:val="20"/>
              </w:rPr>
              <w:t xml:space="preserve"> staz</w:t>
            </w:r>
            <w:r w:rsidR="00CE3DEF">
              <w:rPr>
                <w:rFonts w:cs="Arial"/>
                <w:sz w:val="20"/>
                <w:szCs w:val="20"/>
              </w:rPr>
              <w:t>a</w:t>
            </w:r>
            <w:r w:rsidR="007F3760">
              <w:rPr>
                <w:rFonts w:cs="Arial"/>
                <w:sz w:val="20"/>
                <w:szCs w:val="20"/>
              </w:rPr>
              <w:t xml:space="preserve">, </w:t>
            </w:r>
            <w:r w:rsidR="00CC7B79">
              <w:rPr>
                <w:rFonts w:cs="Arial"/>
                <w:sz w:val="20"/>
                <w:szCs w:val="20"/>
              </w:rPr>
              <w:t xml:space="preserve">nedostatak parking prostora, </w:t>
            </w:r>
            <w:r w:rsidR="007F3760">
              <w:rPr>
                <w:rFonts w:cs="Arial"/>
                <w:sz w:val="20"/>
                <w:szCs w:val="20"/>
              </w:rPr>
              <w:t xml:space="preserve">uličnih </w:t>
            </w:r>
            <w:r w:rsidR="004249C6">
              <w:rPr>
                <w:rFonts w:cs="Arial"/>
                <w:sz w:val="20"/>
                <w:szCs w:val="20"/>
              </w:rPr>
              <w:t>i</w:t>
            </w:r>
            <w:r w:rsidR="007F3760">
              <w:rPr>
                <w:rFonts w:cs="Arial"/>
                <w:sz w:val="20"/>
                <w:szCs w:val="20"/>
              </w:rPr>
              <w:t xml:space="preserve"> javnih površina</w:t>
            </w:r>
          </w:p>
          <w:p w:rsidR="00841D13" w:rsidRPr="002B5CF3" w:rsidRDefault="002B5CF3" w:rsidP="004A2B98">
            <w:pPr>
              <w:pStyle w:val="ListParagraph"/>
              <w:numPr>
                <w:ilvl w:val="0"/>
                <w:numId w:val="2"/>
              </w:numPr>
              <w:jc w:val="both"/>
              <w:rPr>
                <w:rFonts w:cs="Arial"/>
                <w:sz w:val="20"/>
                <w:szCs w:val="20"/>
              </w:rPr>
            </w:pPr>
            <w:r w:rsidRPr="002B5CF3">
              <w:rPr>
                <w:rFonts w:cs="Arial"/>
                <w:sz w:val="20"/>
                <w:szCs w:val="20"/>
              </w:rPr>
              <w:t>Neadekvatno organizovan javni prevoz (mali broj linija, loše stanje prevoznih sredstava</w:t>
            </w:r>
            <w:r>
              <w:rPr>
                <w:rFonts w:cs="Arial"/>
                <w:sz w:val="20"/>
                <w:szCs w:val="20"/>
              </w:rPr>
              <w:t>, n</w:t>
            </w:r>
            <w:r w:rsidR="00841D13" w:rsidRPr="002B5CF3">
              <w:rPr>
                <w:rFonts w:cs="Arial"/>
                <w:sz w:val="20"/>
                <w:szCs w:val="20"/>
              </w:rPr>
              <w:t xml:space="preserve">eopremljenost stajališta </w:t>
            </w:r>
            <w:r>
              <w:rPr>
                <w:rFonts w:cs="Arial"/>
                <w:sz w:val="20"/>
                <w:szCs w:val="20"/>
              </w:rPr>
              <w:t>i dr.)</w:t>
            </w:r>
          </w:p>
          <w:p w:rsidR="00DA7818" w:rsidRPr="00DA7818" w:rsidRDefault="00DA7818" w:rsidP="00DA7818">
            <w:pPr>
              <w:pStyle w:val="ListParagraph"/>
              <w:numPr>
                <w:ilvl w:val="0"/>
                <w:numId w:val="2"/>
              </w:numPr>
              <w:jc w:val="both"/>
              <w:rPr>
                <w:rFonts w:cs="Arial"/>
                <w:sz w:val="20"/>
                <w:szCs w:val="20"/>
              </w:rPr>
            </w:pPr>
            <w:r w:rsidRPr="00DA7818">
              <w:rPr>
                <w:rFonts w:cs="Arial"/>
                <w:sz w:val="20"/>
                <w:szCs w:val="20"/>
              </w:rPr>
              <w:t xml:space="preserve">Uska grla u </w:t>
            </w:r>
            <w:r w:rsidR="005759EE">
              <w:rPr>
                <w:rFonts w:cs="Arial"/>
                <w:sz w:val="20"/>
                <w:szCs w:val="20"/>
              </w:rPr>
              <w:t xml:space="preserve">prenosnim i </w:t>
            </w:r>
            <w:r w:rsidRPr="00DA7818">
              <w:rPr>
                <w:rFonts w:cs="Arial"/>
                <w:sz w:val="20"/>
                <w:szCs w:val="20"/>
              </w:rPr>
              <w:t>transformatorskim kapacitetima</w:t>
            </w:r>
            <w:r w:rsidR="005759EE">
              <w:rPr>
                <w:rFonts w:cs="Arial"/>
                <w:sz w:val="20"/>
                <w:szCs w:val="20"/>
              </w:rPr>
              <w:t xml:space="preserve"> na dalekovodnoj i distributivnoj mreži</w:t>
            </w:r>
          </w:p>
          <w:p w:rsidR="00DA7818" w:rsidRDefault="00DA7818" w:rsidP="00DA7818">
            <w:pPr>
              <w:pStyle w:val="ListParagraph"/>
              <w:numPr>
                <w:ilvl w:val="0"/>
                <w:numId w:val="2"/>
              </w:numPr>
              <w:jc w:val="both"/>
              <w:rPr>
                <w:rFonts w:cs="Arial"/>
                <w:sz w:val="20"/>
                <w:szCs w:val="20"/>
              </w:rPr>
            </w:pPr>
            <w:r w:rsidRPr="00DA7818">
              <w:rPr>
                <w:rFonts w:cs="Arial"/>
                <w:sz w:val="20"/>
                <w:szCs w:val="20"/>
              </w:rPr>
              <w:t xml:space="preserve">Neriješeno pitanje kvalitetnog </w:t>
            </w:r>
            <w:r w:rsidR="00E13B51">
              <w:rPr>
                <w:rFonts w:cs="Arial"/>
                <w:sz w:val="20"/>
                <w:szCs w:val="20"/>
              </w:rPr>
              <w:t>vodosnabdijevanja od</w:t>
            </w:r>
            <w:r w:rsidR="00047271">
              <w:rPr>
                <w:rFonts w:cs="Arial"/>
                <w:sz w:val="20"/>
                <w:szCs w:val="20"/>
              </w:rPr>
              <w:t>r</w:t>
            </w:r>
            <w:r w:rsidR="00E13B51">
              <w:rPr>
                <w:rFonts w:cs="Arial"/>
                <w:sz w:val="20"/>
                <w:szCs w:val="20"/>
              </w:rPr>
              <w:t>eđenog dijela stanovništva</w:t>
            </w:r>
            <w:r w:rsidRPr="00DA7818">
              <w:rPr>
                <w:rFonts w:cs="Arial"/>
                <w:sz w:val="20"/>
                <w:szCs w:val="20"/>
              </w:rPr>
              <w:t xml:space="preserve">, </w:t>
            </w:r>
            <w:r w:rsidR="00E13B51">
              <w:rPr>
                <w:rFonts w:cs="Arial"/>
                <w:sz w:val="20"/>
                <w:szCs w:val="20"/>
              </w:rPr>
              <w:t>nedovoljnan obuhvat stanovništva gradskim vodovodom i veliki</w:t>
            </w:r>
            <w:r w:rsidRPr="00DA7818">
              <w:rPr>
                <w:rFonts w:cs="Arial"/>
                <w:sz w:val="20"/>
                <w:szCs w:val="20"/>
              </w:rPr>
              <w:t xml:space="preserve"> gubi</w:t>
            </w:r>
            <w:r w:rsidR="00E13B51">
              <w:rPr>
                <w:rFonts w:cs="Arial"/>
                <w:sz w:val="20"/>
                <w:szCs w:val="20"/>
              </w:rPr>
              <w:t>ci</w:t>
            </w:r>
            <w:r w:rsidRPr="00DA7818">
              <w:rPr>
                <w:rFonts w:cs="Arial"/>
                <w:sz w:val="20"/>
                <w:szCs w:val="20"/>
              </w:rPr>
              <w:t xml:space="preserve"> na mreži</w:t>
            </w:r>
          </w:p>
          <w:p w:rsidR="00522FF2" w:rsidRPr="00522FF2" w:rsidRDefault="00E13B51" w:rsidP="00522FF2">
            <w:pPr>
              <w:pStyle w:val="ListParagraph"/>
              <w:numPr>
                <w:ilvl w:val="0"/>
                <w:numId w:val="2"/>
              </w:numPr>
              <w:jc w:val="both"/>
              <w:rPr>
                <w:rFonts w:cs="Arial"/>
                <w:sz w:val="20"/>
                <w:szCs w:val="20"/>
              </w:rPr>
            </w:pPr>
            <w:r>
              <w:rPr>
                <w:rFonts w:cs="Arial"/>
                <w:sz w:val="20"/>
                <w:szCs w:val="20"/>
              </w:rPr>
              <w:t xml:space="preserve">Neadekvatno </w:t>
            </w:r>
            <w:r w:rsidR="004304A2">
              <w:rPr>
                <w:rFonts w:cs="Arial"/>
                <w:sz w:val="20"/>
                <w:szCs w:val="20"/>
              </w:rPr>
              <w:t xml:space="preserve">riješeno pitanje otpadnih voda </w:t>
            </w:r>
          </w:p>
          <w:p w:rsidR="00BA61D1" w:rsidRPr="00137F1B" w:rsidRDefault="00BA61D1" w:rsidP="00DA7818">
            <w:pPr>
              <w:pStyle w:val="ListParagraph"/>
              <w:numPr>
                <w:ilvl w:val="0"/>
                <w:numId w:val="2"/>
              </w:numPr>
              <w:jc w:val="both"/>
              <w:rPr>
                <w:rFonts w:cs="Arial"/>
                <w:sz w:val="20"/>
                <w:szCs w:val="20"/>
              </w:rPr>
            </w:pPr>
            <w:r>
              <w:rPr>
                <w:rFonts w:cs="Arial"/>
                <w:sz w:val="20"/>
                <w:szCs w:val="20"/>
              </w:rPr>
              <w:t xml:space="preserve">Neodgovoran odnos pojedinaca i </w:t>
            </w:r>
            <w:r w:rsidR="005759EE" w:rsidRPr="005759EE">
              <w:rPr>
                <w:rFonts w:cs="Arial"/>
                <w:color w:val="000000" w:themeColor="text1"/>
                <w:sz w:val="20"/>
                <w:szCs w:val="20"/>
              </w:rPr>
              <w:t>neadekvatno odlaganje otpada</w:t>
            </w:r>
            <w:r w:rsidRPr="005759EE">
              <w:rPr>
                <w:rFonts w:cs="Arial"/>
                <w:color w:val="000000" w:themeColor="text1"/>
                <w:sz w:val="20"/>
                <w:szCs w:val="20"/>
              </w:rPr>
              <w:t xml:space="preserve"> </w:t>
            </w:r>
          </w:p>
          <w:p w:rsidR="00137F1B" w:rsidRPr="00137F1B" w:rsidRDefault="00137F1B" w:rsidP="00137F1B">
            <w:pPr>
              <w:pStyle w:val="ListParagraph"/>
              <w:numPr>
                <w:ilvl w:val="0"/>
                <w:numId w:val="2"/>
              </w:numPr>
              <w:jc w:val="both"/>
              <w:rPr>
                <w:rFonts w:cs="Arial"/>
                <w:sz w:val="20"/>
                <w:szCs w:val="20"/>
              </w:rPr>
            </w:pPr>
            <w:r>
              <w:rPr>
                <w:rFonts w:cs="Arial"/>
                <w:sz w:val="20"/>
                <w:szCs w:val="20"/>
              </w:rPr>
              <w:t>Ne</w:t>
            </w:r>
            <w:r w:rsidRPr="00137F1B">
              <w:rPr>
                <w:rFonts w:cs="Arial"/>
                <w:sz w:val="20"/>
                <w:szCs w:val="20"/>
              </w:rPr>
              <w:t xml:space="preserve">organizovano sakupljanje i zbrinjavanje posebnih vrsta otpada (otpadne gume, otpadna ulja, građevinski otpad, baterije, akumulatori </w:t>
            </w:r>
            <w:r>
              <w:rPr>
                <w:rFonts w:cs="Arial"/>
                <w:sz w:val="20"/>
                <w:szCs w:val="20"/>
              </w:rPr>
              <w:t>i</w:t>
            </w:r>
            <w:r w:rsidRPr="00137F1B">
              <w:rPr>
                <w:rFonts w:cs="Arial"/>
                <w:sz w:val="20"/>
                <w:szCs w:val="20"/>
              </w:rPr>
              <w:t xml:space="preserve"> slično) </w:t>
            </w:r>
          </w:p>
          <w:p w:rsidR="00137F1B" w:rsidRPr="00137F1B" w:rsidRDefault="00137F1B" w:rsidP="00137F1B">
            <w:pPr>
              <w:pStyle w:val="ListParagraph"/>
              <w:numPr>
                <w:ilvl w:val="0"/>
                <w:numId w:val="2"/>
              </w:numPr>
              <w:jc w:val="both"/>
              <w:rPr>
                <w:rFonts w:cs="Arial"/>
                <w:sz w:val="20"/>
                <w:szCs w:val="20"/>
              </w:rPr>
            </w:pPr>
            <w:r w:rsidRPr="00137F1B">
              <w:rPr>
                <w:rFonts w:cs="Arial"/>
                <w:sz w:val="20"/>
                <w:szCs w:val="20"/>
              </w:rPr>
              <w:t>Neuspostavljen sistem kompostiranja</w:t>
            </w:r>
          </w:p>
          <w:p w:rsidR="00522FF2" w:rsidRPr="00522FF2" w:rsidRDefault="00522FF2" w:rsidP="00522FF2">
            <w:pPr>
              <w:pStyle w:val="ListParagraph"/>
              <w:numPr>
                <w:ilvl w:val="0"/>
                <w:numId w:val="2"/>
              </w:numPr>
              <w:jc w:val="both"/>
              <w:rPr>
                <w:rFonts w:cs="Arial"/>
                <w:sz w:val="20"/>
                <w:szCs w:val="20"/>
              </w:rPr>
            </w:pPr>
            <w:r w:rsidRPr="00522FF2">
              <w:rPr>
                <w:rFonts w:cs="Arial"/>
                <w:sz w:val="20"/>
                <w:szCs w:val="20"/>
              </w:rPr>
              <w:t>Nedostatak katastra zagađivača</w:t>
            </w:r>
          </w:p>
          <w:p w:rsidR="00522FF2" w:rsidRPr="00137F1B" w:rsidRDefault="00522FF2" w:rsidP="00137F1B">
            <w:pPr>
              <w:pStyle w:val="ListParagraph"/>
              <w:numPr>
                <w:ilvl w:val="0"/>
                <w:numId w:val="2"/>
              </w:numPr>
              <w:jc w:val="both"/>
              <w:rPr>
                <w:rFonts w:cs="Arial"/>
                <w:sz w:val="20"/>
                <w:szCs w:val="20"/>
              </w:rPr>
            </w:pPr>
            <w:r w:rsidRPr="00522FF2">
              <w:rPr>
                <w:rFonts w:cs="Arial"/>
                <w:sz w:val="20"/>
                <w:szCs w:val="20"/>
              </w:rPr>
              <w:t xml:space="preserve">Devastacija neposrednog prostora rijeke Morače i vodnog zemljišta u donjem toku </w:t>
            </w:r>
          </w:p>
          <w:p w:rsidR="00DA7818" w:rsidRDefault="00DA7818" w:rsidP="00DA7818">
            <w:pPr>
              <w:pStyle w:val="ListParagraph"/>
              <w:numPr>
                <w:ilvl w:val="0"/>
                <w:numId w:val="2"/>
              </w:numPr>
              <w:jc w:val="both"/>
              <w:rPr>
                <w:rFonts w:cs="Arial"/>
                <w:sz w:val="20"/>
                <w:szCs w:val="20"/>
              </w:rPr>
            </w:pPr>
            <w:r w:rsidRPr="00DA7818">
              <w:rPr>
                <w:rFonts w:cs="Arial"/>
                <w:sz w:val="20"/>
                <w:szCs w:val="20"/>
              </w:rPr>
              <w:t xml:space="preserve">Nedovoljni kadrovski </w:t>
            </w:r>
            <w:r w:rsidR="00B740C5">
              <w:rPr>
                <w:rFonts w:cs="Arial"/>
                <w:sz w:val="20"/>
                <w:szCs w:val="20"/>
              </w:rPr>
              <w:t>i</w:t>
            </w:r>
            <w:r w:rsidR="004304A2">
              <w:rPr>
                <w:rFonts w:cs="Arial"/>
                <w:sz w:val="20"/>
                <w:szCs w:val="20"/>
              </w:rPr>
              <w:t xml:space="preserve"> tehnički </w:t>
            </w:r>
            <w:r w:rsidRPr="00DA7818">
              <w:rPr>
                <w:rFonts w:cs="Arial"/>
                <w:sz w:val="20"/>
                <w:szCs w:val="20"/>
              </w:rPr>
              <w:t>kapaciteti lokalne samouprave</w:t>
            </w:r>
          </w:p>
          <w:p w:rsidR="00FC5F03" w:rsidRPr="00FC5F03" w:rsidRDefault="00FC5F03" w:rsidP="00FC5F03">
            <w:pPr>
              <w:pStyle w:val="ListParagraph"/>
              <w:numPr>
                <w:ilvl w:val="0"/>
                <w:numId w:val="2"/>
              </w:numPr>
              <w:jc w:val="both"/>
              <w:rPr>
                <w:rFonts w:cs="Arial"/>
                <w:sz w:val="20"/>
                <w:szCs w:val="20"/>
              </w:rPr>
            </w:pPr>
            <w:r>
              <w:rPr>
                <w:rFonts w:cs="Arial"/>
                <w:sz w:val="20"/>
                <w:szCs w:val="20"/>
              </w:rPr>
              <w:t xml:space="preserve">Nelegalna gradnja, urbanizacija i </w:t>
            </w:r>
            <w:r w:rsidRPr="00DA7818">
              <w:rPr>
                <w:rFonts w:cs="Arial"/>
                <w:sz w:val="20"/>
                <w:szCs w:val="20"/>
              </w:rPr>
              <w:t xml:space="preserve">širenje naselja na </w:t>
            </w:r>
            <w:r>
              <w:rPr>
                <w:rFonts w:cs="Arial"/>
                <w:sz w:val="20"/>
                <w:szCs w:val="20"/>
              </w:rPr>
              <w:t xml:space="preserve">račun </w:t>
            </w:r>
            <w:r w:rsidRPr="00DA7818">
              <w:rPr>
                <w:rFonts w:cs="Arial"/>
                <w:sz w:val="20"/>
                <w:szCs w:val="20"/>
              </w:rPr>
              <w:t>poljoprivredn</w:t>
            </w:r>
            <w:r>
              <w:rPr>
                <w:rFonts w:cs="Arial"/>
                <w:sz w:val="20"/>
                <w:szCs w:val="20"/>
              </w:rPr>
              <w:t>ih površina</w:t>
            </w:r>
          </w:p>
          <w:p w:rsidR="002B2452" w:rsidRPr="004F3FF4" w:rsidRDefault="00DA7818" w:rsidP="004F3FF4">
            <w:pPr>
              <w:pStyle w:val="ListParagraph"/>
              <w:numPr>
                <w:ilvl w:val="0"/>
                <w:numId w:val="2"/>
              </w:numPr>
              <w:jc w:val="both"/>
              <w:rPr>
                <w:rFonts w:cs="Arial"/>
                <w:sz w:val="20"/>
                <w:szCs w:val="20"/>
              </w:rPr>
            </w:pPr>
            <w:r w:rsidRPr="00DA7818">
              <w:rPr>
                <w:rFonts w:cs="Arial"/>
                <w:sz w:val="20"/>
                <w:szCs w:val="20"/>
              </w:rPr>
              <w:t>Nedostatak planske dokumentacije</w:t>
            </w:r>
          </w:p>
        </w:tc>
      </w:tr>
      <w:tr w:rsidR="00B8495B" w:rsidRPr="003209C0" w:rsidTr="003209C0">
        <w:tc>
          <w:tcPr>
            <w:tcW w:w="2500" w:type="pct"/>
            <w:shd w:val="clear" w:color="auto" w:fill="808080" w:themeFill="background1" w:themeFillShade="80"/>
          </w:tcPr>
          <w:p w:rsidR="00B8495B" w:rsidRPr="003209C0" w:rsidRDefault="00557AAB" w:rsidP="003209C0">
            <w:pPr>
              <w:jc w:val="center"/>
              <w:rPr>
                <w:rFonts w:cs="Arial"/>
                <w:b/>
                <w:sz w:val="20"/>
                <w:szCs w:val="20"/>
              </w:rPr>
            </w:pPr>
            <w:r w:rsidRPr="003209C0">
              <w:rPr>
                <w:rFonts w:cs="Arial"/>
                <w:b/>
                <w:sz w:val="20"/>
                <w:szCs w:val="20"/>
              </w:rPr>
              <w:lastRenderedPageBreak/>
              <w:t>ŠANSE</w:t>
            </w:r>
          </w:p>
        </w:tc>
        <w:tc>
          <w:tcPr>
            <w:tcW w:w="2500" w:type="pct"/>
            <w:shd w:val="clear" w:color="auto" w:fill="808080" w:themeFill="background1" w:themeFillShade="80"/>
          </w:tcPr>
          <w:p w:rsidR="00B8495B" w:rsidRPr="003209C0" w:rsidRDefault="00557AAB" w:rsidP="003209C0">
            <w:pPr>
              <w:jc w:val="center"/>
              <w:rPr>
                <w:rFonts w:cs="Arial"/>
                <w:b/>
                <w:sz w:val="20"/>
                <w:szCs w:val="20"/>
              </w:rPr>
            </w:pPr>
            <w:r w:rsidRPr="003209C0">
              <w:rPr>
                <w:rFonts w:cs="Arial"/>
                <w:b/>
                <w:sz w:val="20"/>
                <w:szCs w:val="20"/>
              </w:rPr>
              <w:t>PRIJETNJE</w:t>
            </w:r>
          </w:p>
        </w:tc>
      </w:tr>
      <w:tr w:rsidR="00B8495B" w:rsidRPr="003209C0" w:rsidTr="00557AAB">
        <w:tc>
          <w:tcPr>
            <w:tcW w:w="2500" w:type="pct"/>
          </w:tcPr>
          <w:p w:rsidR="00DA7818" w:rsidRPr="00DA7818" w:rsidRDefault="009940A4" w:rsidP="00DA7818">
            <w:pPr>
              <w:pStyle w:val="ListParagraph"/>
              <w:numPr>
                <w:ilvl w:val="0"/>
                <w:numId w:val="3"/>
              </w:numPr>
              <w:jc w:val="both"/>
              <w:rPr>
                <w:rFonts w:cs="Arial"/>
                <w:sz w:val="20"/>
                <w:szCs w:val="20"/>
              </w:rPr>
            </w:pPr>
            <w:r>
              <w:rPr>
                <w:rFonts w:cs="Arial"/>
                <w:sz w:val="20"/>
                <w:szCs w:val="20"/>
              </w:rPr>
              <w:t>Bolja</w:t>
            </w:r>
            <w:r w:rsidR="00DA7818" w:rsidRPr="00DA7818">
              <w:rPr>
                <w:rFonts w:cs="Arial"/>
                <w:sz w:val="20"/>
                <w:szCs w:val="20"/>
              </w:rPr>
              <w:t xml:space="preserve"> valorizacija raspoloživih prirodnih resursa</w:t>
            </w:r>
          </w:p>
          <w:p w:rsidR="00DA7818" w:rsidRPr="00DA7818" w:rsidRDefault="00DA7818" w:rsidP="00DA7818">
            <w:pPr>
              <w:pStyle w:val="ListParagraph"/>
              <w:numPr>
                <w:ilvl w:val="0"/>
                <w:numId w:val="3"/>
              </w:numPr>
              <w:jc w:val="both"/>
              <w:rPr>
                <w:rFonts w:cs="Arial"/>
                <w:sz w:val="20"/>
                <w:szCs w:val="20"/>
              </w:rPr>
            </w:pPr>
            <w:r w:rsidRPr="00DA7818">
              <w:rPr>
                <w:rFonts w:cs="Arial"/>
                <w:sz w:val="20"/>
                <w:szCs w:val="20"/>
              </w:rPr>
              <w:t>Postojanje državnih programa finansijske i tehničke podrške za razvoj i jačanje konkurentnosti privrede</w:t>
            </w:r>
          </w:p>
          <w:p w:rsidR="00DA7818" w:rsidRPr="00CB18D1" w:rsidRDefault="00DA7818" w:rsidP="009E0EEC">
            <w:pPr>
              <w:pStyle w:val="ListParagraph"/>
              <w:numPr>
                <w:ilvl w:val="0"/>
                <w:numId w:val="3"/>
              </w:numPr>
              <w:jc w:val="both"/>
              <w:rPr>
                <w:rFonts w:cs="Arial"/>
                <w:sz w:val="20"/>
                <w:szCs w:val="20"/>
              </w:rPr>
            </w:pPr>
            <w:r w:rsidRPr="00DA7818">
              <w:rPr>
                <w:rFonts w:cs="Arial"/>
                <w:sz w:val="20"/>
                <w:szCs w:val="20"/>
              </w:rPr>
              <w:t xml:space="preserve">Proces približavanja Evropskoj </w:t>
            </w:r>
            <w:r w:rsidR="000B3E26">
              <w:rPr>
                <w:rFonts w:cs="Arial"/>
                <w:sz w:val="20"/>
                <w:szCs w:val="20"/>
              </w:rPr>
              <w:t>u</w:t>
            </w:r>
            <w:r w:rsidRPr="00DA7818">
              <w:rPr>
                <w:rFonts w:cs="Arial"/>
                <w:sz w:val="20"/>
                <w:szCs w:val="20"/>
              </w:rPr>
              <w:t xml:space="preserve">niji </w:t>
            </w:r>
            <w:r w:rsidR="000B3E26">
              <w:rPr>
                <w:rFonts w:cs="Arial"/>
                <w:sz w:val="20"/>
                <w:szCs w:val="20"/>
              </w:rPr>
              <w:t>–</w:t>
            </w:r>
            <w:r w:rsidRPr="00DA7818">
              <w:rPr>
                <w:rFonts w:cs="Arial"/>
                <w:sz w:val="20"/>
                <w:szCs w:val="20"/>
              </w:rPr>
              <w:t xml:space="preserve"> </w:t>
            </w:r>
            <w:r w:rsidRPr="00CB18D1">
              <w:rPr>
                <w:rFonts w:cs="Arial"/>
                <w:sz w:val="20"/>
                <w:szCs w:val="20"/>
              </w:rPr>
              <w:t>pre</w:t>
            </w:r>
            <w:r w:rsidR="000B3E26">
              <w:rPr>
                <w:rFonts w:cs="Arial"/>
                <w:sz w:val="20"/>
                <w:szCs w:val="20"/>
              </w:rPr>
              <w:t>t</w:t>
            </w:r>
            <w:r w:rsidRPr="00CB18D1">
              <w:rPr>
                <w:rFonts w:cs="Arial"/>
                <w:sz w:val="20"/>
                <w:szCs w:val="20"/>
              </w:rPr>
              <w:t>pristupni fondovi EU (IPA fondovi i CBC)</w:t>
            </w:r>
          </w:p>
          <w:p w:rsidR="00DA7818" w:rsidRPr="00DA7818" w:rsidRDefault="00DA7818" w:rsidP="00DA7818">
            <w:pPr>
              <w:pStyle w:val="ListParagraph"/>
              <w:numPr>
                <w:ilvl w:val="0"/>
                <w:numId w:val="3"/>
              </w:numPr>
              <w:jc w:val="both"/>
              <w:rPr>
                <w:rFonts w:cs="Arial"/>
                <w:sz w:val="20"/>
                <w:szCs w:val="20"/>
              </w:rPr>
            </w:pPr>
            <w:r w:rsidRPr="00DA7818">
              <w:rPr>
                <w:rFonts w:cs="Arial"/>
                <w:sz w:val="20"/>
                <w:szCs w:val="20"/>
              </w:rPr>
              <w:t>Mogućnost korišćenja EU programa (Horizon 2020, COSME, Erasmus+, Life, EaSI, Creative Europe i dr</w:t>
            </w:r>
            <w:r w:rsidR="000B3E26">
              <w:rPr>
                <w:rFonts w:cs="Arial"/>
                <w:sz w:val="20"/>
                <w:szCs w:val="20"/>
              </w:rPr>
              <w:t>.</w:t>
            </w:r>
            <w:r w:rsidRPr="00DA7818">
              <w:rPr>
                <w:rFonts w:cs="Arial"/>
                <w:sz w:val="20"/>
                <w:szCs w:val="20"/>
              </w:rPr>
              <w:t>)</w:t>
            </w:r>
          </w:p>
          <w:p w:rsidR="00DA7818" w:rsidRPr="00DA7818" w:rsidRDefault="00DA7818" w:rsidP="00DA7818">
            <w:pPr>
              <w:pStyle w:val="ListParagraph"/>
              <w:numPr>
                <w:ilvl w:val="0"/>
                <w:numId w:val="3"/>
              </w:numPr>
              <w:jc w:val="both"/>
              <w:rPr>
                <w:rFonts w:cs="Arial"/>
                <w:sz w:val="20"/>
                <w:szCs w:val="20"/>
              </w:rPr>
            </w:pPr>
            <w:r w:rsidRPr="00DA7818">
              <w:rPr>
                <w:rFonts w:cs="Arial"/>
                <w:sz w:val="20"/>
                <w:szCs w:val="20"/>
              </w:rPr>
              <w:t>Međunarodne institucije i org</w:t>
            </w:r>
            <w:r>
              <w:rPr>
                <w:rFonts w:cs="Arial"/>
                <w:sz w:val="20"/>
                <w:szCs w:val="20"/>
              </w:rPr>
              <w:t>anizacije (EIB, EBRD, GIZ, KfW</w:t>
            </w:r>
            <w:r w:rsidRPr="00DA7818">
              <w:rPr>
                <w:rFonts w:cs="Arial"/>
                <w:sz w:val="20"/>
                <w:szCs w:val="20"/>
              </w:rPr>
              <w:t xml:space="preserve">, IFC, </w:t>
            </w:r>
            <w:r w:rsidR="0091557A">
              <w:rPr>
                <w:rFonts w:cs="Arial"/>
                <w:sz w:val="20"/>
                <w:szCs w:val="20"/>
              </w:rPr>
              <w:t xml:space="preserve">WBIF, </w:t>
            </w:r>
            <w:r w:rsidRPr="00DA7818">
              <w:rPr>
                <w:rFonts w:cs="Arial"/>
                <w:sz w:val="20"/>
                <w:szCs w:val="20"/>
              </w:rPr>
              <w:t>UNDP, GEF, TIKA i dr.)</w:t>
            </w:r>
          </w:p>
          <w:p w:rsidR="00DA7818" w:rsidRPr="00DA7818" w:rsidRDefault="00DA7818" w:rsidP="00DA7818">
            <w:pPr>
              <w:pStyle w:val="ListParagraph"/>
              <w:numPr>
                <w:ilvl w:val="0"/>
                <w:numId w:val="3"/>
              </w:numPr>
              <w:jc w:val="both"/>
              <w:rPr>
                <w:rFonts w:cs="Arial"/>
                <w:sz w:val="20"/>
                <w:szCs w:val="20"/>
              </w:rPr>
            </w:pPr>
            <w:r w:rsidRPr="00DA7818">
              <w:rPr>
                <w:rFonts w:cs="Arial"/>
                <w:sz w:val="20"/>
                <w:szCs w:val="20"/>
              </w:rPr>
              <w:t>Mogućnost uključivanja u prekvalifikaciju i dokvalifikaciju nezaposlenih</w:t>
            </w:r>
          </w:p>
          <w:p w:rsidR="00DA7818" w:rsidRPr="00DA7818" w:rsidRDefault="00DA7818" w:rsidP="00DA7818">
            <w:pPr>
              <w:pStyle w:val="ListParagraph"/>
              <w:numPr>
                <w:ilvl w:val="0"/>
                <w:numId w:val="3"/>
              </w:numPr>
              <w:jc w:val="both"/>
              <w:rPr>
                <w:rFonts w:cs="Arial"/>
                <w:sz w:val="20"/>
                <w:szCs w:val="20"/>
              </w:rPr>
            </w:pPr>
            <w:r w:rsidRPr="00DA7818">
              <w:rPr>
                <w:rFonts w:cs="Arial"/>
                <w:sz w:val="20"/>
                <w:szCs w:val="20"/>
              </w:rPr>
              <w:t>Mjere agrarne politike na državnom nivou i sredstva EU i Svjetske banke za podizanje konkurentnosti poljoprivrede</w:t>
            </w:r>
          </w:p>
          <w:p w:rsidR="00DA7818" w:rsidRDefault="00DA7818" w:rsidP="00DA7818">
            <w:pPr>
              <w:pStyle w:val="ListParagraph"/>
              <w:numPr>
                <w:ilvl w:val="0"/>
                <w:numId w:val="3"/>
              </w:numPr>
              <w:jc w:val="both"/>
              <w:rPr>
                <w:rFonts w:cs="Arial"/>
                <w:sz w:val="20"/>
                <w:szCs w:val="20"/>
              </w:rPr>
            </w:pPr>
            <w:r w:rsidRPr="00DA7818">
              <w:rPr>
                <w:rFonts w:cs="Arial"/>
                <w:sz w:val="20"/>
                <w:szCs w:val="20"/>
              </w:rPr>
              <w:t>Program energetske efikasnosti u javnim zgradama</w:t>
            </w:r>
          </w:p>
          <w:p w:rsidR="00B740C5" w:rsidRPr="007F3760" w:rsidRDefault="00B740C5" w:rsidP="00B740C5">
            <w:pPr>
              <w:pStyle w:val="ListParagraph"/>
              <w:numPr>
                <w:ilvl w:val="0"/>
                <w:numId w:val="3"/>
              </w:numPr>
              <w:jc w:val="both"/>
              <w:rPr>
                <w:rFonts w:cs="Arial"/>
                <w:sz w:val="20"/>
                <w:szCs w:val="20"/>
              </w:rPr>
            </w:pPr>
            <w:r w:rsidRPr="007F3760">
              <w:rPr>
                <w:rFonts w:cs="Arial"/>
                <w:sz w:val="20"/>
                <w:szCs w:val="20"/>
              </w:rPr>
              <w:t xml:space="preserve">Rast tražnje za domaćim proizvodima </w:t>
            </w:r>
          </w:p>
          <w:p w:rsidR="00B740C5" w:rsidRPr="00CB18D1" w:rsidRDefault="00B740C5" w:rsidP="009E0EEC">
            <w:pPr>
              <w:pStyle w:val="ListParagraph"/>
              <w:numPr>
                <w:ilvl w:val="0"/>
                <w:numId w:val="3"/>
              </w:numPr>
              <w:jc w:val="both"/>
              <w:rPr>
                <w:rFonts w:cs="Arial"/>
                <w:sz w:val="20"/>
                <w:szCs w:val="20"/>
              </w:rPr>
            </w:pPr>
            <w:r w:rsidRPr="007F3760">
              <w:rPr>
                <w:rFonts w:cs="Arial"/>
                <w:sz w:val="20"/>
                <w:szCs w:val="20"/>
              </w:rPr>
              <w:t xml:space="preserve">Rast tražnje za vidovima turizma </w:t>
            </w:r>
            <w:r w:rsidR="000B3E26">
              <w:rPr>
                <w:rFonts w:cs="Arial"/>
                <w:sz w:val="20"/>
                <w:szCs w:val="20"/>
              </w:rPr>
              <w:t>–</w:t>
            </w:r>
            <w:r w:rsidRPr="00CB18D1">
              <w:rPr>
                <w:rFonts w:cs="Arial"/>
                <w:sz w:val="20"/>
                <w:szCs w:val="20"/>
              </w:rPr>
              <w:t xml:space="preserve"> ruralni i kulturni turizam</w:t>
            </w:r>
          </w:p>
          <w:p w:rsidR="00CE3DEF" w:rsidRDefault="00CE3DEF" w:rsidP="00B740C5">
            <w:pPr>
              <w:pStyle w:val="ListParagraph"/>
              <w:numPr>
                <w:ilvl w:val="0"/>
                <w:numId w:val="3"/>
              </w:numPr>
              <w:jc w:val="both"/>
              <w:rPr>
                <w:rFonts w:cs="Arial"/>
                <w:sz w:val="20"/>
                <w:szCs w:val="20"/>
              </w:rPr>
            </w:pPr>
            <w:r w:rsidRPr="007F3760">
              <w:rPr>
                <w:rFonts w:cs="Arial"/>
                <w:sz w:val="20"/>
                <w:szCs w:val="20"/>
              </w:rPr>
              <w:lastRenderedPageBreak/>
              <w:t>U</w:t>
            </w:r>
            <w:r w:rsidR="007F3760" w:rsidRPr="007F3760">
              <w:rPr>
                <w:rFonts w:cs="Arial"/>
                <w:sz w:val="20"/>
                <w:szCs w:val="20"/>
              </w:rPr>
              <w:t>druživanje</w:t>
            </w:r>
            <w:r w:rsidRPr="007F3760">
              <w:rPr>
                <w:rFonts w:cs="Arial"/>
                <w:sz w:val="20"/>
                <w:szCs w:val="20"/>
              </w:rPr>
              <w:t xml:space="preserve"> preduzeća</w:t>
            </w:r>
            <w:r w:rsidR="000B3E26">
              <w:rPr>
                <w:rFonts w:cs="Arial"/>
                <w:sz w:val="20"/>
                <w:szCs w:val="20"/>
              </w:rPr>
              <w:t xml:space="preserve"> </w:t>
            </w:r>
            <w:r w:rsidR="007F3760" w:rsidRPr="007F3760">
              <w:rPr>
                <w:rFonts w:cs="Arial"/>
                <w:sz w:val="20"/>
                <w:szCs w:val="20"/>
              </w:rPr>
              <w:t>/</w:t>
            </w:r>
            <w:r w:rsidR="000B3E26">
              <w:rPr>
                <w:rFonts w:cs="Arial"/>
                <w:sz w:val="20"/>
                <w:szCs w:val="20"/>
              </w:rPr>
              <w:t xml:space="preserve"> </w:t>
            </w:r>
            <w:r w:rsidR="007F3760" w:rsidRPr="007F3760">
              <w:rPr>
                <w:rFonts w:cs="Arial"/>
                <w:sz w:val="20"/>
                <w:szCs w:val="20"/>
              </w:rPr>
              <w:t>poljoprivrednih proizvođača</w:t>
            </w:r>
            <w:r w:rsidRPr="007F3760">
              <w:rPr>
                <w:rFonts w:cs="Arial"/>
                <w:sz w:val="20"/>
                <w:szCs w:val="20"/>
              </w:rPr>
              <w:t xml:space="preserve"> i razvoj klastera</w:t>
            </w:r>
            <w:r w:rsidR="007F3760" w:rsidRPr="007F3760">
              <w:rPr>
                <w:rFonts w:cs="Arial"/>
                <w:sz w:val="20"/>
                <w:szCs w:val="20"/>
              </w:rPr>
              <w:t>/kooperativa</w:t>
            </w:r>
          </w:p>
          <w:p w:rsidR="0053100B" w:rsidRDefault="0053100B" w:rsidP="00B740C5">
            <w:pPr>
              <w:pStyle w:val="ListParagraph"/>
              <w:numPr>
                <w:ilvl w:val="0"/>
                <w:numId w:val="3"/>
              </w:numPr>
              <w:jc w:val="both"/>
              <w:rPr>
                <w:rFonts w:cs="Arial"/>
                <w:sz w:val="20"/>
                <w:szCs w:val="20"/>
              </w:rPr>
            </w:pPr>
            <w:r>
              <w:rPr>
                <w:rFonts w:cs="Arial"/>
                <w:sz w:val="20"/>
                <w:szCs w:val="20"/>
              </w:rPr>
              <w:t xml:space="preserve">Brendiranje </w:t>
            </w:r>
            <w:r w:rsidR="000643B4">
              <w:rPr>
                <w:rFonts w:cs="Arial"/>
                <w:sz w:val="20"/>
                <w:szCs w:val="20"/>
              </w:rPr>
              <w:t>i zaštita lokalnih proizvoda i specijaliteta</w:t>
            </w:r>
          </w:p>
          <w:p w:rsidR="00606493" w:rsidRDefault="00606493" w:rsidP="00B740C5">
            <w:pPr>
              <w:pStyle w:val="ListParagraph"/>
              <w:numPr>
                <w:ilvl w:val="0"/>
                <w:numId w:val="3"/>
              </w:numPr>
              <w:jc w:val="both"/>
              <w:rPr>
                <w:rFonts w:cs="Arial"/>
                <w:sz w:val="20"/>
                <w:szCs w:val="20"/>
              </w:rPr>
            </w:pPr>
            <w:r>
              <w:rPr>
                <w:rFonts w:cs="Arial"/>
                <w:sz w:val="20"/>
                <w:szCs w:val="20"/>
              </w:rPr>
              <w:t>Rast tražnje za određenim vrstama proizvoda i plasman kroz turizam</w:t>
            </w:r>
          </w:p>
          <w:p w:rsidR="00073A20" w:rsidRDefault="00073A20" w:rsidP="00073A20">
            <w:pPr>
              <w:pStyle w:val="ListParagraph"/>
              <w:numPr>
                <w:ilvl w:val="0"/>
                <w:numId w:val="3"/>
              </w:numPr>
              <w:jc w:val="both"/>
              <w:rPr>
                <w:rFonts w:cs="Arial"/>
                <w:sz w:val="20"/>
                <w:szCs w:val="20"/>
              </w:rPr>
            </w:pPr>
            <w:r>
              <w:rPr>
                <w:rFonts w:cs="Arial"/>
                <w:sz w:val="20"/>
                <w:szCs w:val="20"/>
              </w:rPr>
              <w:t xml:space="preserve">Siguran otkup duvana i podrška proizvođačima od strane </w:t>
            </w:r>
            <w:r w:rsidRPr="00073A20">
              <w:rPr>
                <w:rFonts w:cs="Arial"/>
                <w:sz w:val="20"/>
                <w:szCs w:val="20"/>
              </w:rPr>
              <w:t>NDKP</w:t>
            </w:r>
          </w:p>
          <w:p w:rsidR="005D1932" w:rsidRPr="007F3760" w:rsidRDefault="005D1932" w:rsidP="00B740C5">
            <w:pPr>
              <w:pStyle w:val="ListParagraph"/>
              <w:numPr>
                <w:ilvl w:val="0"/>
                <w:numId w:val="3"/>
              </w:numPr>
              <w:jc w:val="both"/>
              <w:rPr>
                <w:rFonts w:cs="Arial"/>
                <w:sz w:val="20"/>
                <w:szCs w:val="20"/>
              </w:rPr>
            </w:pPr>
            <w:r>
              <w:rPr>
                <w:rFonts w:cs="Arial"/>
                <w:sz w:val="20"/>
                <w:szCs w:val="20"/>
              </w:rPr>
              <w:t>Mogućnost povezivanja stočarske i biljne proizvodnje</w:t>
            </w:r>
          </w:p>
          <w:p w:rsidR="00B740C5" w:rsidRDefault="00B740C5" w:rsidP="00DA7818">
            <w:pPr>
              <w:pStyle w:val="ListParagraph"/>
              <w:numPr>
                <w:ilvl w:val="0"/>
                <w:numId w:val="3"/>
              </w:numPr>
              <w:jc w:val="both"/>
              <w:rPr>
                <w:rFonts w:cs="Arial"/>
                <w:sz w:val="20"/>
                <w:szCs w:val="20"/>
              </w:rPr>
            </w:pPr>
            <w:r>
              <w:rPr>
                <w:rFonts w:cs="Arial"/>
                <w:sz w:val="20"/>
                <w:szCs w:val="20"/>
              </w:rPr>
              <w:t>Zaštita i valorizacija kulturno-istorijskog nasljeđa</w:t>
            </w:r>
          </w:p>
          <w:p w:rsidR="00133D9A" w:rsidRDefault="00133D9A" w:rsidP="00DA7818">
            <w:pPr>
              <w:pStyle w:val="ListParagraph"/>
              <w:numPr>
                <w:ilvl w:val="0"/>
                <w:numId w:val="3"/>
              </w:numPr>
              <w:jc w:val="both"/>
              <w:rPr>
                <w:rFonts w:cs="Arial"/>
                <w:sz w:val="20"/>
                <w:szCs w:val="20"/>
              </w:rPr>
            </w:pPr>
            <w:r>
              <w:rPr>
                <w:rFonts w:cs="Arial"/>
                <w:sz w:val="20"/>
                <w:szCs w:val="20"/>
              </w:rPr>
              <w:t>Razvoj biznis zona na području opštine</w:t>
            </w:r>
          </w:p>
          <w:p w:rsidR="001D269B" w:rsidRPr="00DA7818" w:rsidRDefault="001D269B" w:rsidP="00DA7818">
            <w:pPr>
              <w:pStyle w:val="ListParagraph"/>
              <w:numPr>
                <w:ilvl w:val="0"/>
                <w:numId w:val="3"/>
              </w:numPr>
              <w:jc w:val="both"/>
              <w:rPr>
                <w:rFonts w:cs="Arial"/>
                <w:sz w:val="20"/>
                <w:szCs w:val="20"/>
              </w:rPr>
            </w:pPr>
            <w:r>
              <w:rPr>
                <w:rFonts w:cs="Arial"/>
                <w:sz w:val="20"/>
                <w:szCs w:val="20"/>
              </w:rPr>
              <w:t>Modernizacija aerodroma i uvođenje novih linija</w:t>
            </w:r>
          </w:p>
          <w:p w:rsidR="00DA7818" w:rsidRDefault="00DA7818" w:rsidP="00DA7818">
            <w:pPr>
              <w:pStyle w:val="ListParagraph"/>
              <w:numPr>
                <w:ilvl w:val="0"/>
                <w:numId w:val="3"/>
              </w:numPr>
              <w:jc w:val="both"/>
              <w:rPr>
                <w:rFonts w:cs="Arial"/>
                <w:sz w:val="20"/>
                <w:szCs w:val="20"/>
              </w:rPr>
            </w:pPr>
            <w:r w:rsidRPr="00DA7818">
              <w:rPr>
                <w:rFonts w:cs="Arial"/>
                <w:sz w:val="20"/>
                <w:szCs w:val="20"/>
              </w:rPr>
              <w:t xml:space="preserve">Međuopštinska saradnja na projektima </w:t>
            </w:r>
          </w:p>
          <w:p w:rsidR="001954E7" w:rsidRPr="00DA7818" w:rsidRDefault="001954E7" w:rsidP="00DA7818">
            <w:pPr>
              <w:pStyle w:val="ListParagraph"/>
              <w:numPr>
                <w:ilvl w:val="0"/>
                <w:numId w:val="3"/>
              </w:numPr>
              <w:jc w:val="both"/>
              <w:rPr>
                <w:rFonts w:cs="Arial"/>
                <w:sz w:val="20"/>
                <w:szCs w:val="20"/>
              </w:rPr>
            </w:pPr>
            <w:r>
              <w:rPr>
                <w:rFonts w:cs="Arial"/>
                <w:sz w:val="20"/>
                <w:szCs w:val="20"/>
              </w:rPr>
              <w:t>Inovacije i digitalna transformacija</w:t>
            </w:r>
          </w:p>
          <w:p w:rsidR="00DA7818" w:rsidRPr="00DA7818" w:rsidRDefault="00DA7818" w:rsidP="00DA7818">
            <w:pPr>
              <w:pStyle w:val="ListParagraph"/>
              <w:numPr>
                <w:ilvl w:val="0"/>
                <w:numId w:val="3"/>
              </w:numPr>
              <w:jc w:val="both"/>
              <w:rPr>
                <w:rFonts w:cs="Arial"/>
                <w:sz w:val="20"/>
                <w:szCs w:val="20"/>
              </w:rPr>
            </w:pPr>
            <w:r w:rsidRPr="00DA7818">
              <w:rPr>
                <w:rFonts w:cs="Arial"/>
                <w:sz w:val="20"/>
                <w:szCs w:val="20"/>
              </w:rPr>
              <w:t>Privatno-javno partnerstvo</w:t>
            </w:r>
          </w:p>
          <w:p w:rsidR="00B8495B" w:rsidRDefault="00DA7818" w:rsidP="00DA7818">
            <w:pPr>
              <w:pStyle w:val="ListParagraph"/>
              <w:numPr>
                <w:ilvl w:val="0"/>
                <w:numId w:val="3"/>
              </w:numPr>
              <w:jc w:val="both"/>
              <w:rPr>
                <w:rFonts w:cs="Arial"/>
                <w:sz w:val="20"/>
                <w:szCs w:val="20"/>
              </w:rPr>
            </w:pPr>
            <w:r w:rsidRPr="00DA7818">
              <w:rPr>
                <w:rFonts w:cs="Arial"/>
                <w:sz w:val="20"/>
                <w:szCs w:val="20"/>
              </w:rPr>
              <w:t>Uključivanje u međunarodne projekte i sve ostale vidove međunarodne saradnje</w:t>
            </w:r>
          </w:p>
          <w:p w:rsidR="009940A4" w:rsidRDefault="00D34614" w:rsidP="00DA7818">
            <w:pPr>
              <w:pStyle w:val="ListParagraph"/>
              <w:numPr>
                <w:ilvl w:val="0"/>
                <w:numId w:val="3"/>
              </w:numPr>
              <w:jc w:val="both"/>
              <w:rPr>
                <w:rFonts w:cs="Arial"/>
                <w:sz w:val="20"/>
                <w:szCs w:val="20"/>
              </w:rPr>
            </w:pPr>
            <w:r>
              <w:rPr>
                <w:rFonts w:cs="Arial"/>
                <w:sz w:val="20"/>
                <w:szCs w:val="20"/>
              </w:rPr>
              <w:t>J</w:t>
            </w:r>
            <w:r w:rsidR="009940A4">
              <w:rPr>
                <w:rFonts w:cs="Arial"/>
                <w:sz w:val="20"/>
                <w:szCs w:val="20"/>
              </w:rPr>
              <w:t>ačanje kapaciteta i preuzimanje svih nadležnosti lokalne uprave</w:t>
            </w:r>
          </w:p>
          <w:p w:rsidR="004F3FF4" w:rsidRPr="00D34614" w:rsidRDefault="004F3FF4" w:rsidP="00D34614">
            <w:pPr>
              <w:jc w:val="both"/>
              <w:rPr>
                <w:rFonts w:cs="Arial"/>
                <w:strike/>
                <w:color w:val="FF0000"/>
                <w:sz w:val="20"/>
                <w:szCs w:val="20"/>
              </w:rPr>
            </w:pPr>
          </w:p>
        </w:tc>
        <w:tc>
          <w:tcPr>
            <w:tcW w:w="2500" w:type="pct"/>
          </w:tcPr>
          <w:p w:rsidR="00103B27" w:rsidRDefault="00DA7818" w:rsidP="00103B27">
            <w:pPr>
              <w:pStyle w:val="ListParagraph"/>
              <w:numPr>
                <w:ilvl w:val="0"/>
                <w:numId w:val="3"/>
              </w:numPr>
              <w:jc w:val="both"/>
              <w:rPr>
                <w:rFonts w:cs="Arial"/>
                <w:sz w:val="20"/>
                <w:szCs w:val="20"/>
              </w:rPr>
            </w:pPr>
            <w:r w:rsidRPr="00DA7818">
              <w:rPr>
                <w:rFonts w:cs="Arial"/>
                <w:sz w:val="20"/>
                <w:szCs w:val="20"/>
              </w:rPr>
              <w:lastRenderedPageBreak/>
              <w:t xml:space="preserve">Smanjen priliv stranih investicija i slabo interesovanje investitora za važne </w:t>
            </w:r>
            <w:r w:rsidR="008E3E72">
              <w:rPr>
                <w:rFonts w:cs="Arial"/>
                <w:sz w:val="20"/>
                <w:szCs w:val="20"/>
              </w:rPr>
              <w:t>projekte</w:t>
            </w:r>
            <w:r w:rsidRPr="00DA7818">
              <w:rPr>
                <w:rFonts w:cs="Arial"/>
                <w:sz w:val="20"/>
                <w:szCs w:val="20"/>
              </w:rPr>
              <w:t xml:space="preserve"> </w:t>
            </w:r>
          </w:p>
          <w:p w:rsidR="00103B27" w:rsidRPr="00103B27" w:rsidRDefault="00103B27" w:rsidP="00103B27">
            <w:pPr>
              <w:pStyle w:val="ListParagraph"/>
              <w:numPr>
                <w:ilvl w:val="0"/>
                <w:numId w:val="3"/>
              </w:numPr>
              <w:jc w:val="both"/>
              <w:rPr>
                <w:rFonts w:cs="Arial"/>
                <w:sz w:val="20"/>
                <w:szCs w:val="20"/>
              </w:rPr>
            </w:pPr>
            <w:r>
              <w:rPr>
                <w:rFonts w:cs="Arial"/>
                <w:sz w:val="20"/>
                <w:szCs w:val="20"/>
              </w:rPr>
              <w:t>Nedostatak kapaciteta za povlačenje sredstava (pisanje i sprovođenje) dostupnih EU i drugih fondova</w:t>
            </w:r>
          </w:p>
          <w:p w:rsidR="00DA7818" w:rsidRDefault="00DA7818" w:rsidP="00DA7818">
            <w:pPr>
              <w:pStyle w:val="ListParagraph"/>
              <w:numPr>
                <w:ilvl w:val="0"/>
                <w:numId w:val="3"/>
              </w:numPr>
              <w:jc w:val="both"/>
              <w:rPr>
                <w:rFonts w:cs="Arial"/>
                <w:sz w:val="20"/>
                <w:szCs w:val="20"/>
              </w:rPr>
            </w:pPr>
            <w:r w:rsidRPr="00DA7818">
              <w:rPr>
                <w:rFonts w:cs="Arial"/>
                <w:sz w:val="20"/>
                <w:szCs w:val="20"/>
              </w:rPr>
              <w:t>Nepovoljna kreditna politika i izmjena poreskih propisa</w:t>
            </w:r>
          </w:p>
          <w:p w:rsidR="001954E7" w:rsidRDefault="001954E7" w:rsidP="00DA7818">
            <w:pPr>
              <w:pStyle w:val="ListParagraph"/>
              <w:numPr>
                <w:ilvl w:val="0"/>
                <w:numId w:val="3"/>
              </w:numPr>
              <w:jc w:val="both"/>
              <w:rPr>
                <w:rFonts w:cs="Arial"/>
                <w:sz w:val="20"/>
                <w:szCs w:val="20"/>
              </w:rPr>
            </w:pPr>
            <w:r>
              <w:rPr>
                <w:rFonts w:cs="Arial"/>
                <w:sz w:val="20"/>
                <w:szCs w:val="20"/>
              </w:rPr>
              <w:t xml:space="preserve">Slabljene interesovanja za bavljenje poljoprivredom </w:t>
            </w:r>
            <w:r w:rsidR="00453D1C">
              <w:rPr>
                <w:rFonts w:cs="Arial"/>
                <w:sz w:val="20"/>
                <w:szCs w:val="20"/>
              </w:rPr>
              <w:t>pri</w:t>
            </w:r>
            <w:r w:rsidR="005B3D40">
              <w:rPr>
                <w:rFonts w:cs="Arial"/>
                <w:sz w:val="20"/>
                <w:szCs w:val="20"/>
              </w:rPr>
              <w:t>o</w:t>
            </w:r>
            <w:r w:rsidR="00453D1C">
              <w:rPr>
                <w:rFonts w:cs="Arial"/>
                <w:sz w:val="20"/>
                <w:szCs w:val="20"/>
              </w:rPr>
              <w:t xml:space="preserve">zvodnjom </w:t>
            </w:r>
            <w:r>
              <w:rPr>
                <w:rFonts w:cs="Arial"/>
                <w:sz w:val="20"/>
                <w:szCs w:val="20"/>
              </w:rPr>
              <w:t xml:space="preserve">kao strateškom </w:t>
            </w:r>
            <w:r w:rsidR="000B3E26">
              <w:rPr>
                <w:rFonts w:cs="Arial"/>
                <w:sz w:val="20"/>
                <w:szCs w:val="20"/>
              </w:rPr>
              <w:t>granum,</w:t>
            </w:r>
            <w:r>
              <w:rPr>
                <w:rFonts w:cs="Arial"/>
                <w:sz w:val="20"/>
                <w:szCs w:val="20"/>
              </w:rPr>
              <w:t xml:space="preserve"> posebno mladog stanovništva</w:t>
            </w:r>
          </w:p>
          <w:p w:rsidR="00901381" w:rsidRPr="00DA7818" w:rsidRDefault="00901381" w:rsidP="00DA7818">
            <w:pPr>
              <w:pStyle w:val="ListParagraph"/>
              <w:numPr>
                <w:ilvl w:val="0"/>
                <w:numId w:val="3"/>
              </w:numPr>
              <w:jc w:val="both"/>
              <w:rPr>
                <w:rFonts w:cs="Arial"/>
                <w:sz w:val="20"/>
                <w:szCs w:val="20"/>
              </w:rPr>
            </w:pPr>
            <w:r>
              <w:rPr>
                <w:rFonts w:cs="Arial"/>
                <w:sz w:val="20"/>
                <w:szCs w:val="20"/>
              </w:rPr>
              <w:t>Ka</w:t>
            </w:r>
            <w:r w:rsidR="000B3E26">
              <w:rPr>
                <w:rFonts w:cs="Arial"/>
                <w:sz w:val="20"/>
                <w:szCs w:val="20"/>
              </w:rPr>
              <w:t>š</w:t>
            </w:r>
            <w:r>
              <w:rPr>
                <w:rFonts w:cs="Arial"/>
                <w:sz w:val="20"/>
                <w:szCs w:val="20"/>
              </w:rPr>
              <w:t xml:space="preserve">njenje investicija usljed </w:t>
            </w:r>
            <w:r w:rsidR="00127DDA">
              <w:rPr>
                <w:rFonts w:cs="Arial"/>
                <w:sz w:val="20"/>
                <w:szCs w:val="20"/>
              </w:rPr>
              <w:t>kašnjenja donošenja prostorno-planske dokumentacije, rješavanja imovinsko-pravnih odnosa i procedure ja</w:t>
            </w:r>
            <w:r w:rsidR="005B3D40">
              <w:rPr>
                <w:rFonts w:cs="Arial"/>
                <w:sz w:val="20"/>
                <w:szCs w:val="20"/>
              </w:rPr>
              <w:t>v</w:t>
            </w:r>
            <w:r w:rsidR="00127DDA">
              <w:rPr>
                <w:rFonts w:cs="Arial"/>
                <w:sz w:val="20"/>
                <w:szCs w:val="20"/>
              </w:rPr>
              <w:t>nih nabavki</w:t>
            </w:r>
          </w:p>
          <w:p w:rsidR="00DA7818" w:rsidRDefault="00DA7818" w:rsidP="00DA7818">
            <w:pPr>
              <w:pStyle w:val="ListParagraph"/>
              <w:numPr>
                <w:ilvl w:val="0"/>
                <w:numId w:val="3"/>
              </w:numPr>
              <w:jc w:val="both"/>
              <w:rPr>
                <w:rFonts w:cs="Arial"/>
                <w:sz w:val="20"/>
                <w:szCs w:val="20"/>
              </w:rPr>
            </w:pPr>
            <w:r w:rsidRPr="00DA7818">
              <w:rPr>
                <w:rFonts w:cs="Arial"/>
                <w:sz w:val="20"/>
                <w:szCs w:val="20"/>
              </w:rPr>
              <w:t>Nespremnost lokalne privrede za usvajanje novih standarda u poslovanju</w:t>
            </w:r>
            <w:r w:rsidR="007F3760">
              <w:rPr>
                <w:rFonts w:cs="Arial"/>
                <w:sz w:val="20"/>
                <w:szCs w:val="20"/>
              </w:rPr>
              <w:t xml:space="preserve">, inovacija i zaostajanje u odnosu na konkurenciju </w:t>
            </w:r>
          </w:p>
          <w:p w:rsidR="00DA7818" w:rsidRDefault="00DA7818" w:rsidP="00DA7818">
            <w:pPr>
              <w:pStyle w:val="ListParagraph"/>
              <w:numPr>
                <w:ilvl w:val="0"/>
                <w:numId w:val="3"/>
              </w:numPr>
              <w:jc w:val="both"/>
              <w:rPr>
                <w:rFonts w:cs="Arial"/>
                <w:sz w:val="20"/>
                <w:szCs w:val="20"/>
              </w:rPr>
            </w:pPr>
            <w:r w:rsidRPr="00DA7818">
              <w:rPr>
                <w:rFonts w:cs="Arial"/>
                <w:sz w:val="20"/>
                <w:szCs w:val="20"/>
              </w:rPr>
              <w:t>Siva ekonomija</w:t>
            </w:r>
          </w:p>
          <w:p w:rsidR="00123D97" w:rsidRPr="00DA7818" w:rsidRDefault="00123D97" w:rsidP="00DA7818">
            <w:pPr>
              <w:pStyle w:val="ListParagraph"/>
              <w:numPr>
                <w:ilvl w:val="0"/>
                <w:numId w:val="3"/>
              </w:numPr>
              <w:jc w:val="both"/>
              <w:rPr>
                <w:rFonts w:cs="Arial"/>
                <w:sz w:val="20"/>
                <w:szCs w:val="20"/>
              </w:rPr>
            </w:pPr>
            <w:r>
              <w:rPr>
                <w:rFonts w:cs="Arial"/>
                <w:sz w:val="20"/>
                <w:szCs w:val="20"/>
              </w:rPr>
              <w:t>Rat troškova inputa za poljoprivrednu proizvodnju</w:t>
            </w:r>
          </w:p>
          <w:p w:rsidR="00DA7818" w:rsidRPr="00DA7818" w:rsidRDefault="00DA7818" w:rsidP="00DA7818">
            <w:pPr>
              <w:pStyle w:val="ListParagraph"/>
              <w:numPr>
                <w:ilvl w:val="0"/>
                <w:numId w:val="3"/>
              </w:numPr>
              <w:jc w:val="both"/>
              <w:rPr>
                <w:rFonts w:cs="Arial"/>
                <w:sz w:val="20"/>
                <w:szCs w:val="20"/>
              </w:rPr>
            </w:pPr>
            <w:r w:rsidRPr="00DA7818">
              <w:rPr>
                <w:rFonts w:cs="Arial"/>
                <w:sz w:val="20"/>
                <w:szCs w:val="20"/>
              </w:rPr>
              <w:t xml:space="preserve">Neadekvatna zaštita prirodnih resursa (nelegalna gradnja, </w:t>
            </w:r>
            <w:r w:rsidR="008E3E72">
              <w:rPr>
                <w:rFonts w:cs="Arial"/>
                <w:sz w:val="20"/>
                <w:szCs w:val="20"/>
              </w:rPr>
              <w:t>prenamjena i uzurpacija poljoprivrednog zemljišta</w:t>
            </w:r>
            <w:r w:rsidRPr="00DA7818">
              <w:rPr>
                <w:rFonts w:cs="Arial"/>
                <w:sz w:val="20"/>
                <w:szCs w:val="20"/>
              </w:rPr>
              <w:t xml:space="preserve">, zagađivanje </w:t>
            </w:r>
            <w:r w:rsidRPr="00DA7818">
              <w:rPr>
                <w:rFonts w:cs="Arial"/>
                <w:sz w:val="20"/>
                <w:szCs w:val="20"/>
              </w:rPr>
              <w:lastRenderedPageBreak/>
              <w:t>vodenih površina</w:t>
            </w:r>
            <w:r w:rsidR="008E3E72">
              <w:rPr>
                <w:rFonts w:cs="Arial"/>
                <w:sz w:val="20"/>
                <w:szCs w:val="20"/>
              </w:rPr>
              <w:t xml:space="preserve"> </w:t>
            </w:r>
            <w:r w:rsidRPr="00DA7818">
              <w:rPr>
                <w:rFonts w:cs="Arial"/>
                <w:sz w:val="20"/>
                <w:szCs w:val="20"/>
              </w:rPr>
              <w:t>i dr.)</w:t>
            </w:r>
          </w:p>
          <w:p w:rsidR="00DA7818" w:rsidRDefault="00DA7818" w:rsidP="00DA7818">
            <w:pPr>
              <w:pStyle w:val="ListParagraph"/>
              <w:numPr>
                <w:ilvl w:val="0"/>
                <w:numId w:val="3"/>
              </w:numPr>
              <w:jc w:val="both"/>
              <w:rPr>
                <w:rFonts w:cs="Arial"/>
                <w:sz w:val="20"/>
                <w:szCs w:val="20"/>
              </w:rPr>
            </w:pPr>
            <w:r w:rsidRPr="00DA7818">
              <w:rPr>
                <w:rFonts w:cs="Arial"/>
                <w:sz w:val="20"/>
                <w:szCs w:val="20"/>
              </w:rPr>
              <w:t>Nedostatak izvora finansiranja</w:t>
            </w:r>
            <w:r w:rsidR="001954E7">
              <w:rPr>
                <w:rFonts w:cs="Arial"/>
                <w:sz w:val="20"/>
                <w:szCs w:val="20"/>
              </w:rPr>
              <w:t xml:space="preserve"> za realizaciju strateških projekata</w:t>
            </w:r>
          </w:p>
          <w:p w:rsidR="001954E7" w:rsidRDefault="001954E7" w:rsidP="00DA7818">
            <w:pPr>
              <w:pStyle w:val="ListParagraph"/>
              <w:numPr>
                <w:ilvl w:val="0"/>
                <w:numId w:val="3"/>
              </w:numPr>
              <w:jc w:val="both"/>
              <w:rPr>
                <w:rFonts w:cs="Arial"/>
                <w:sz w:val="20"/>
                <w:szCs w:val="20"/>
              </w:rPr>
            </w:pPr>
            <w:r>
              <w:rPr>
                <w:rFonts w:cs="Arial"/>
                <w:sz w:val="20"/>
                <w:szCs w:val="20"/>
              </w:rPr>
              <w:t>Kriza uzrokovana pojavom virusa COVID-19</w:t>
            </w:r>
          </w:p>
          <w:p w:rsidR="00F922BD" w:rsidRPr="00DA7818" w:rsidRDefault="00F922BD" w:rsidP="00DA7818">
            <w:pPr>
              <w:pStyle w:val="ListParagraph"/>
              <w:numPr>
                <w:ilvl w:val="0"/>
                <w:numId w:val="3"/>
              </w:numPr>
              <w:jc w:val="both"/>
              <w:rPr>
                <w:rFonts w:cs="Arial"/>
                <w:sz w:val="20"/>
                <w:szCs w:val="20"/>
              </w:rPr>
            </w:pPr>
            <w:r>
              <w:rPr>
                <w:rFonts w:cs="Arial"/>
                <w:sz w:val="20"/>
                <w:szCs w:val="20"/>
              </w:rPr>
              <w:t>Uticaj industrijskog otpada KAP-a</w:t>
            </w:r>
          </w:p>
          <w:p w:rsidR="00DA7818" w:rsidRPr="00DA7818" w:rsidRDefault="00DA7818" w:rsidP="008E3E72">
            <w:pPr>
              <w:pStyle w:val="ListParagraph"/>
              <w:numPr>
                <w:ilvl w:val="0"/>
                <w:numId w:val="3"/>
              </w:numPr>
              <w:jc w:val="both"/>
              <w:rPr>
                <w:rFonts w:cs="Arial"/>
                <w:sz w:val="20"/>
                <w:szCs w:val="20"/>
              </w:rPr>
            </w:pPr>
            <w:r w:rsidRPr="00DA7818">
              <w:rPr>
                <w:rFonts w:cs="Arial"/>
                <w:sz w:val="20"/>
                <w:szCs w:val="20"/>
              </w:rPr>
              <w:t>Prirodne nepogode</w:t>
            </w:r>
            <w:r w:rsidR="008E3E72">
              <w:rPr>
                <w:rFonts w:cs="Arial"/>
                <w:sz w:val="20"/>
                <w:szCs w:val="20"/>
              </w:rPr>
              <w:t xml:space="preserve"> (</w:t>
            </w:r>
            <w:r w:rsidR="008E3E72" w:rsidRPr="008E3E72">
              <w:rPr>
                <w:rFonts w:cs="Arial"/>
                <w:sz w:val="20"/>
                <w:szCs w:val="20"/>
              </w:rPr>
              <w:t>poplave, suše, obilne padavine, olujni vjetrovi, toplotni talasi i požari</w:t>
            </w:r>
            <w:r w:rsidR="008E3E72">
              <w:rPr>
                <w:rFonts w:cs="Arial"/>
                <w:sz w:val="20"/>
                <w:szCs w:val="20"/>
              </w:rPr>
              <w:t>)</w:t>
            </w:r>
          </w:p>
          <w:p w:rsidR="00B8495B" w:rsidRDefault="008E3E72" w:rsidP="003542FB">
            <w:pPr>
              <w:pStyle w:val="ListParagraph"/>
              <w:numPr>
                <w:ilvl w:val="0"/>
                <w:numId w:val="3"/>
              </w:numPr>
              <w:jc w:val="both"/>
              <w:rPr>
                <w:rFonts w:cs="Arial"/>
                <w:sz w:val="20"/>
                <w:szCs w:val="20"/>
              </w:rPr>
            </w:pPr>
            <w:r>
              <w:rPr>
                <w:rFonts w:cs="Arial"/>
                <w:sz w:val="20"/>
                <w:szCs w:val="20"/>
              </w:rPr>
              <w:t xml:space="preserve">Klimatske promjene </w:t>
            </w:r>
            <w:r w:rsidR="003542FB">
              <w:rPr>
                <w:rFonts w:cs="Arial"/>
                <w:sz w:val="20"/>
                <w:szCs w:val="20"/>
              </w:rPr>
              <w:t>i p</w:t>
            </w:r>
            <w:r w:rsidR="003542FB" w:rsidRPr="003542FB">
              <w:rPr>
                <w:rFonts w:cs="Arial"/>
                <w:sz w:val="20"/>
                <w:szCs w:val="20"/>
              </w:rPr>
              <w:t>omjeranja sezonskih obrazaca</w:t>
            </w:r>
          </w:p>
          <w:p w:rsidR="00133D9A" w:rsidRPr="00CD5E30" w:rsidRDefault="00133D9A" w:rsidP="003542FB">
            <w:pPr>
              <w:pStyle w:val="ListParagraph"/>
              <w:numPr>
                <w:ilvl w:val="0"/>
                <w:numId w:val="3"/>
              </w:numPr>
              <w:jc w:val="both"/>
              <w:rPr>
                <w:rFonts w:cs="Arial"/>
                <w:sz w:val="20"/>
                <w:szCs w:val="20"/>
              </w:rPr>
            </w:pPr>
            <w:r>
              <w:rPr>
                <w:rFonts w:cs="Arial"/>
                <w:sz w:val="20"/>
                <w:szCs w:val="20"/>
              </w:rPr>
              <w:t>Ne</w:t>
            </w:r>
            <w:r w:rsidR="005B3D40">
              <w:rPr>
                <w:rFonts w:cs="Arial"/>
                <w:sz w:val="20"/>
                <w:szCs w:val="20"/>
              </w:rPr>
              <w:t>d</w:t>
            </w:r>
            <w:r>
              <w:rPr>
                <w:rFonts w:cs="Arial"/>
                <w:sz w:val="20"/>
                <w:szCs w:val="20"/>
              </w:rPr>
              <w:t>ostatak prostorno-planske dokumentacije na državnom niv</w:t>
            </w:r>
            <w:r w:rsidR="005B3D40">
              <w:rPr>
                <w:rFonts w:cs="Arial"/>
                <w:sz w:val="20"/>
                <w:szCs w:val="20"/>
              </w:rPr>
              <w:t>o</w:t>
            </w:r>
            <w:r>
              <w:rPr>
                <w:rFonts w:cs="Arial"/>
                <w:sz w:val="20"/>
                <w:szCs w:val="20"/>
              </w:rPr>
              <w:t>u</w:t>
            </w:r>
          </w:p>
        </w:tc>
      </w:tr>
    </w:tbl>
    <w:p w:rsidR="003968E3" w:rsidRDefault="003968E3" w:rsidP="00B8495B">
      <w:pPr>
        <w:pStyle w:val="Heading1"/>
        <w:sectPr w:rsidR="003968E3" w:rsidSect="00557AAB">
          <w:pgSz w:w="16838" w:h="11906" w:orient="landscape" w:code="9"/>
          <w:pgMar w:top="1418" w:right="1418" w:bottom="1418" w:left="1418" w:header="709" w:footer="709" w:gutter="0"/>
          <w:cols w:space="708"/>
          <w:docGrid w:linePitch="360"/>
        </w:sectPr>
      </w:pPr>
    </w:p>
    <w:p w:rsidR="005848B6" w:rsidRPr="005848B6" w:rsidRDefault="005848B6" w:rsidP="005848B6">
      <w:pPr>
        <w:pStyle w:val="Heading1"/>
      </w:pPr>
      <w:bookmarkStart w:id="61" w:name="_Toc52267851"/>
      <w:bookmarkStart w:id="62" w:name="_Toc66132650"/>
      <w:r w:rsidRPr="005848B6">
        <w:lastRenderedPageBreak/>
        <w:t>RAZVOJNI CILJEVI OPŠTINE</w:t>
      </w:r>
      <w:bookmarkEnd w:id="61"/>
      <w:bookmarkEnd w:id="62"/>
    </w:p>
    <w:p w:rsidR="005848B6" w:rsidRDefault="005848B6" w:rsidP="009B1F72">
      <w:pPr>
        <w:spacing w:line="240" w:lineRule="auto"/>
        <w:jc w:val="center"/>
        <w:rPr>
          <w:rFonts w:cs="Arial"/>
          <w:b/>
        </w:rPr>
      </w:pPr>
    </w:p>
    <w:p w:rsidR="009B1F72" w:rsidRPr="008741D5" w:rsidRDefault="009B1F72" w:rsidP="009B1F72">
      <w:pPr>
        <w:spacing w:line="240" w:lineRule="auto"/>
        <w:rPr>
          <w:rFonts w:cs="Arial"/>
          <w:b/>
        </w:rPr>
      </w:pPr>
    </w:p>
    <w:p w:rsidR="009B1F72" w:rsidRPr="005848B6" w:rsidRDefault="00ED62DF" w:rsidP="005848B6">
      <w:pPr>
        <w:pStyle w:val="Heading2"/>
        <w:jc w:val="center"/>
      </w:pPr>
      <w:bookmarkStart w:id="63" w:name="_Toc52267852"/>
      <w:bookmarkStart w:id="64" w:name="_Toc66132651"/>
      <w:r>
        <w:t>OPŠTI CILJ</w:t>
      </w:r>
      <w:bookmarkEnd w:id="63"/>
      <w:bookmarkEnd w:id="64"/>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86"/>
      </w:tblGrid>
      <w:tr w:rsidR="005848B6" w:rsidTr="005848B6">
        <w:tc>
          <w:tcPr>
            <w:tcW w:w="9286" w:type="dxa"/>
          </w:tcPr>
          <w:p w:rsidR="00ED62DF" w:rsidRPr="000558FF" w:rsidRDefault="002C2B85" w:rsidP="000558FF">
            <w:pPr>
              <w:spacing w:before="120" w:after="120"/>
              <w:jc w:val="center"/>
              <w:rPr>
                <w:rFonts w:cs="Arial"/>
                <w:b/>
                <w:i/>
                <w:sz w:val="24"/>
                <w:szCs w:val="24"/>
              </w:rPr>
            </w:pPr>
            <w:r w:rsidRPr="000558FF">
              <w:rPr>
                <w:rFonts w:cs="Arial"/>
                <w:b/>
                <w:i/>
                <w:sz w:val="24"/>
                <w:szCs w:val="24"/>
              </w:rPr>
              <w:t>Stvaranje  uslova  za  kval</w:t>
            </w:r>
            <w:r w:rsidR="004B1425">
              <w:rPr>
                <w:rFonts w:cs="Arial"/>
                <w:b/>
                <w:i/>
                <w:sz w:val="24"/>
                <w:szCs w:val="24"/>
              </w:rPr>
              <w:t>i</w:t>
            </w:r>
            <w:r w:rsidRPr="000558FF">
              <w:rPr>
                <w:rFonts w:cs="Arial"/>
                <w:b/>
                <w:i/>
                <w:sz w:val="24"/>
                <w:szCs w:val="24"/>
              </w:rPr>
              <w:t>te</w:t>
            </w:r>
            <w:r w:rsidR="000B3E26">
              <w:rPr>
                <w:rFonts w:cs="Arial"/>
                <w:b/>
                <w:i/>
                <w:sz w:val="24"/>
                <w:szCs w:val="24"/>
              </w:rPr>
              <w:t>t</w:t>
            </w:r>
            <w:r w:rsidRPr="000558FF">
              <w:rPr>
                <w:rFonts w:cs="Arial"/>
                <w:b/>
                <w:i/>
                <w:sz w:val="24"/>
                <w:szCs w:val="24"/>
              </w:rPr>
              <w:t>niji  život  građana</w:t>
            </w:r>
          </w:p>
        </w:tc>
      </w:tr>
    </w:tbl>
    <w:p w:rsidR="005848B6" w:rsidRDefault="005848B6" w:rsidP="009B1F72">
      <w:pPr>
        <w:spacing w:line="240" w:lineRule="auto"/>
        <w:jc w:val="both"/>
        <w:rPr>
          <w:rFonts w:cs="Arial"/>
        </w:rPr>
      </w:pPr>
    </w:p>
    <w:p w:rsidR="00ED62DF" w:rsidRPr="005848B6" w:rsidRDefault="00ED62DF" w:rsidP="00ED62DF">
      <w:pPr>
        <w:pStyle w:val="Heading2"/>
        <w:jc w:val="center"/>
      </w:pPr>
      <w:bookmarkStart w:id="65" w:name="_Toc52267853"/>
      <w:bookmarkStart w:id="66" w:name="_Toc66132652"/>
      <w:r>
        <w:t>SPECIFIČNI STRATEŠKI CILJEVI</w:t>
      </w:r>
      <w:bookmarkEnd w:id="65"/>
      <w:bookmarkEnd w:id="66"/>
    </w:p>
    <w:p w:rsidR="00F201FF" w:rsidRPr="008741D5" w:rsidRDefault="00F201FF" w:rsidP="00F201FF">
      <w:pPr>
        <w:spacing w:line="240" w:lineRule="auto"/>
        <w:jc w:val="both"/>
        <w:rPr>
          <w:rFonts w:cs="Arial"/>
        </w:rPr>
      </w:pPr>
    </w:p>
    <w:p w:rsidR="00F201FF" w:rsidRPr="008741D5" w:rsidRDefault="00F201FF" w:rsidP="00F201FF">
      <w:pPr>
        <w:spacing w:line="240" w:lineRule="auto"/>
        <w:jc w:val="both"/>
        <w:rPr>
          <w:rFonts w:cs="Arial"/>
        </w:rPr>
      </w:pPr>
      <w:r w:rsidRPr="008741D5">
        <w:rPr>
          <w:rFonts w:cs="Arial"/>
          <w:b/>
        </w:rPr>
        <w:t>STRATEŠKI CILJ 1:</w:t>
      </w:r>
      <w:r w:rsidRPr="008741D5">
        <w:rPr>
          <w:rFonts w:cs="Arial"/>
        </w:rPr>
        <w:t xml:space="preserve"> </w:t>
      </w:r>
      <w:r>
        <w:rPr>
          <w:rFonts w:cs="Arial"/>
          <w:b/>
        </w:rPr>
        <w:t>R</w:t>
      </w:r>
      <w:r w:rsidRPr="00F201FF">
        <w:rPr>
          <w:rFonts w:cs="Arial"/>
          <w:b/>
        </w:rPr>
        <w:t>azvoj i unapređenje komunalne infrastrukture i djelatnosti</w:t>
      </w:r>
    </w:p>
    <w:p w:rsidR="00F201FF" w:rsidRPr="008741D5" w:rsidRDefault="00F201FF" w:rsidP="00F201FF">
      <w:pPr>
        <w:spacing w:line="240" w:lineRule="auto"/>
        <w:jc w:val="both"/>
        <w:rPr>
          <w:rFonts w:cs="Arial"/>
        </w:rPr>
      </w:pPr>
    </w:p>
    <w:p w:rsidR="00F201FF" w:rsidRDefault="00F201FF" w:rsidP="00F201FF">
      <w:pPr>
        <w:spacing w:line="240" w:lineRule="auto"/>
        <w:jc w:val="both"/>
        <w:rPr>
          <w:rFonts w:cs="Arial"/>
        </w:rPr>
      </w:pPr>
      <w:r w:rsidRPr="008741D5">
        <w:rPr>
          <w:rFonts w:cs="Arial"/>
        </w:rPr>
        <w:t>Indikatori za praćenje ostvarenosti cilja:</w:t>
      </w:r>
    </w:p>
    <w:p w:rsidR="00F201FF" w:rsidRDefault="00F201FF" w:rsidP="00122B42">
      <w:pPr>
        <w:pStyle w:val="ListParagraph"/>
        <w:numPr>
          <w:ilvl w:val="0"/>
          <w:numId w:val="33"/>
        </w:numPr>
        <w:spacing w:line="240" w:lineRule="auto"/>
        <w:jc w:val="both"/>
        <w:rPr>
          <w:rFonts w:cs="Arial"/>
        </w:rPr>
      </w:pPr>
      <w:r>
        <w:rPr>
          <w:rFonts w:cs="Arial"/>
        </w:rPr>
        <w:t>Dužina rekonstruisanih saobraćajnica</w:t>
      </w:r>
    </w:p>
    <w:p w:rsidR="00F201FF" w:rsidRDefault="00F201FF" w:rsidP="00122B42">
      <w:pPr>
        <w:pStyle w:val="ListParagraph"/>
        <w:numPr>
          <w:ilvl w:val="0"/>
          <w:numId w:val="33"/>
        </w:numPr>
        <w:spacing w:line="240" w:lineRule="auto"/>
        <w:jc w:val="both"/>
        <w:rPr>
          <w:rFonts w:cs="Arial"/>
        </w:rPr>
      </w:pPr>
      <w:r>
        <w:rPr>
          <w:rFonts w:cs="Arial"/>
        </w:rPr>
        <w:t>Dužina izgrađenih saobraćajnica</w:t>
      </w:r>
    </w:p>
    <w:p w:rsidR="00D644C2" w:rsidRPr="002B04A7" w:rsidRDefault="00D644C2" w:rsidP="00122B42">
      <w:pPr>
        <w:pStyle w:val="ListParagraph"/>
        <w:numPr>
          <w:ilvl w:val="0"/>
          <w:numId w:val="33"/>
        </w:numPr>
        <w:spacing w:line="240" w:lineRule="auto"/>
        <w:jc w:val="both"/>
        <w:rPr>
          <w:rFonts w:cs="Arial"/>
        </w:rPr>
      </w:pPr>
      <w:r w:rsidRPr="002B04A7">
        <w:rPr>
          <w:rFonts w:cs="Arial"/>
        </w:rPr>
        <w:t>Dužina saniranih opštinskih i nekategorisanih puteva</w:t>
      </w:r>
    </w:p>
    <w:p w:rsidR="004B1425" w:rsidRPr="002B04A7" w:rsidRDefault="001A280A" w:rsidP="00B01898">
      <w:pPr>
        <w:pStyle w:val="ListParagraph"/>
        <w:numPr>
          <w:ilvl w:val="0"/>
          <w:numId w:val="33"/>
        </w:numPr>
        <w:spacing w:line="240" w:lineRule="auto"/>
        <w:jc w:val="both"/>
        <w:rPr>
          <w:rFonts w:cs="Arial"/>
        </w:rPr>
      </w:pPr>
      <w:r w:rsidRPr="002B04A7">
        <w:rPr>
          <w:rFonts w:cs="Arial"/>
        </w:rPr>
        <w:t>Broj priključaka na vodovodnu mrežu</w:t>
      </w:r>
    </w:p>
    <w:p w:rsidR="00AE45A3" w:rsidRPr="002B04A7" w:rsidRDefault="00AE45A3" w:rsidP="00B01898">
      <w:pPr>
        <w:pStyle w:val="ListParagraph"/>
        <w:numPr>
          <w:ilvl w:val="0"/>
          <w:numId w:val="33"/>
        </w:numPr>
        <w:spacing w:line="240" w:lineRule="auto"/>
        <w:jc w:val="both"/>
        <w:rPr>
          <w:rFonts w:cs="Arial"/>
        </w:rPr>
      </w:pPr>
      <w:r w:rsidRPr="002B04A7">
        <w:rPr>
          <w:rFonts w:cs="Arial"/>
        </w:rPr>
        <w:t>Izrađena tehnička dokumentacija</w:t>
      </w:r>
    </w:p>
    <w:p w:rsidR="00187AB5" w:rsidRPr="002B04A7" w:rsidRDefault="00187AB5" w:rsidP="00187AB5">
      <w:pPr>
        <w:pStyle w:val="ListParagraph"/>
        <w:numPr>
          <w:ilvl w:val="0"/>
          <w:numId w:val="33"/>
        </w:numPr>
        <w:spacing w:line="240" w:lineRule="auto"/>
        <w:jc w:val="both"/>
        <w:rPr>
          <w:rFonts w:cs="Arial"/>
        </w:rPr>
      </w:pPr>
      <w:r w:rsidRPr="002B04A7">
        <w:rPr>
          <w:rFonts w:cs="Arial"/>
        </w:rPr>
        <w:t>Broj uređenih sportsko-rekreativnih zona</w:t>
      </w:r>
    </w:p>
    <w:p w:rsidR="00F201FF" w:rsidRDefault="00F201FF" w:rsidP="00122B42">
      <w:pPr>
        <w:pStyle w:val="ListParagraph"/>
        <w:numPr>
          <w:ilvl w:val="0"/>
          <w:numId w:val="33"/>
        </w:numPr>
        <w:spacing w:line="240" w:lineRule="auto"/>
        <w:jc w:val="both"/>
        <w:rPr>
          <w:rFonts w:cs="Arial"/>
        </w:rPr>
      </w:pPr>
      <w:r>
        <w:rPr>
          <w:rFonts w:cs="Arial"/>
        </w:rPr>
        <w:t xml:space="preserve">Broj </w:t>
      </w:r>
      <w:r w:rsidR="00AE45A3">
        <w:rPr>
          <w:rFonts w:cs="Arial"/>
        </w:rPr>
        <w:t>saniranih</w:t>
      </w:r>
      <w:r>
        <w:rPr>
          <w:rFonts w:cs="Arial"/>
        </w:rPr>
        <w:t xml:space="preserve"> sportskih terena</w:t>
      </w:r>
    </w:p>
    <w:p w:rsidR="00F201FF" w:rsidRDefault="00F201FF" w:rsidP="00122B42">
      <w:pPr>
        <w:pStyle w:val="ListParagraph"/>
        <w:numPr>
          <w:ilvl w:val="0"/>
          <w:numId w:val="33"/>
        </w:numPr>
        <w:spacing w:line="240" w:lineRule="auto"/>
        <w:jc w:val="both"/>
        <w:rPr>
          <w:rFonts w:cs="Arial"/>
        </w:rPr>
      </w:pPr>
      <w:r>
        <w:rPr>
          <w:rFonts w:cs="Arial"/>
        </w:rPr>
        <w:t>Broj izgra</w:t>
      </w:r>
      <w:r w:rsidR="004B1425">
        <w:rPr>
          <w:rFonts w:cs="Arial"/>
        </w:rPr>
        <w:t>đ</w:t>
      </w:r>
      <w:r>
        <w:rPr>
          <w:rFonts w:cs="Arial"/>
        </w:rPr>
        <w:t>enih dječjih igrališta</w:t>
      </w:r>
    </w:p>
    <w:p w:rsidR="00C0607E" w:rsidRDefault="00C0607E" w:rsidP="00122B42">
      <w:pPr>
        <w:pStyle w:val="ListParagraph"/>
        <w:numPr>
          <w:ilvl w:val="0"/>
          <w:numId w:val="33"/>
        </w:numPr>
        <w:spacing w:line="240" w:lineRule="auto"/>
        <w:jc w:val="both"/>
        <w:rPr>
          <w:rFonts w:cs="Arial"/>
        </w:rPr>
      </w:pPr>
      <w:r>
        <w:rPr>
          <w:rFonts w:cs="Arial"/>
        </w:rPr>
        <w:t>Dužina izgrađenih biciklističkih staza</w:t>
      </w:r>
    </w:p>
    <w:p w:rsidR="00F201FF" w:rsidRDefault="00F201FF" w:rsidP="00122B42">
      <w:pPr>
        <w:pStyle w:val="ListParagraph"/>
        <w:numPr>
          <w:ilvl w:val="0"/>
          <w:numId w:val="33"/>
        </w:numPr>
        <w:spacing w:line="240" w:lineRule="auto"/>
        <w:jc w:val="both"/>
        <w:rPr>
          <w:rFonts w:cs="Arial"/>
        </w:rPr>
      </w:pPr>
      <w:r>
        <w:rPr>
          <w:rFonts w:cs="Arial"/>
        </w:rPr>
        <w:t xml:space="preserve">Broj </w:t>
      </w:r>
      <w:r w:rsidR="00BE56F6">
        <w:rPr>
          <w:rFonts w:cs="Arial"/>
        </w:rPr>
        <w:t>saniranih</w:t>
      </w:r>
      <w:r>
        <w:rPr>
          <w:rFonts w:cs="Arial"/>
        </w:rPr>
        <w:t xml:space="preserve"> domova </w:t>
      </w:r>
      <w:r w:rsidR="00141F10">
        <w:rPr>
          <w:rFonts w:cs="Arial"/>
        </w:rPr>
        <w:t>k</w:t>
      </w:r>
      <w:r w:rsidR="004B1425">
        <w:rPr>
          <w:rFonts w:cs="Arial"/>
        </w:rPr>
        <w:t>ulture</w:t>
      </w:r>
    </w:p>
    <w:p w:rsidR="00187AB5" w:rsidRPr="00C0607E" w:rsidRDefault="00C0607E" w:rsidP="00C0607E">
      <w:pPr>
        <w:pStyle w:val="ListParagraph"/>
        <w:numPr>
          <w:ilvl w:val="0"/>
          <w:numId w:val="33"/>
        </w:numPr>
        <w:spacing w:line="240" w:lineRule="auto"/>
        <w:jc w:val="both"/>
        <w:rPr>
          <w:rFonts w:cs="Arial"/>
        </w:rPr>
      </w:pPr>
      <w:r w:rsidRPr="00C0607E">
        <w:rPr>
          <w:rFonts w:cs="Arial"/>
        </w:rPr>
        <w:t>B</w:t>
      </w:r>
      <w:r w:rsidR="00187AB5" w:rsidRPr="00C0607E">
        <w:rPr>
          <w:rFonts w:cs="Arial"/>
        </w:rPr>
        <w:t>roj parking mjesta</w:t>
      </w:r>
    </w:p>
    <w:p w:rsidR="00187AB5" w:rsidRDefault="00187AB5" w:rsidP="00187AB5">
      <w:pPr>
        <w:pStyle w:val="ListParagraph"/>
        <w:numPr>
          <w:ilvl w:val="0"/>
          <w:numId w:val="33"/>
        </w:numPr>
        <w:spacing w:line="240" w:lineRule="auto"/>
        <w:jc w:val="both"/>
        <w:rPr>
          <w:rFonts w:cs="Arial"/>
        </w:rPr>
      </w:pPr>
      <w:r w:rsidRPr="00187AB5">
        <w:rPr>
          <w:rFonts w:cs="Arial"/>
        </w:rPr>
        <w:t>Izgrađen centralni trg</w:t>
      </w:r>
    </w:p>
    <w:p w:rsidR="004B1425" w:rsidRDefault="004B1425" w:rsidP="00122B42">
      <w:pPr>
        <w:pStyle w:val="ListParagraph"/>
        <w:numPr>
          <w:ilvl w:val="0"/>
          <w:numId w:val="33"/>
        </w:numPr>
        <w:spacing w:line="240" w:lineRule="auto"/>
        <w:jc w:val="both"/>
        <w:rPr>
          <w:rFonts w:cs="Arial"/>
        </w:rPr>
      </w:pPr>
      <w:r w:rsidRPr="00343966">
        <w:rPr>
          <w:rFonts w:cs="Arial"/>
        </w:rPr>
        <w:t>Broj postavljenih sijalica ulične rasvjete</w:t>
      </w:r>
    </w:p>
    <w:p w:rsidR="00AE45A3" w:rsidRPr="00343966" w:rsidRDefault="00AE45A3" w:rsidP="00122B42">
      <w:pPr>
        <w:pStyle w:val="ListParagraph"/>
        <w:numPr>
          <w:ilvl w:val="0"/>
          <w:numId w:val="33"/>
        </w:numPr>
        <w:spacing w:line="240" w:lineRule="auto"/>
        <w:jc w:val="both"/>
        <w:rPr>
          <w:rFonts w:cs="Arial"/>
        </w:rPr>
      </w:pPr>
      <w:r>
        <w:rPr>
          <w:rFonts w:cs="Arial"/>
        </w:rPr>
        <w:t>Površina uređenih zelenih površina</w:t>
      </w:r>
    </w:p>
    <w:p w:rsidR="00F201FF" w:rsidRPr="008741D5" w:rsidRDefault="00F201FF" w:rsidP="00F201FF">
      <w:pPr>
        <w:spacing w:line="240" w:lineRule="auto"/>
        <w:jc w:val="both"/>
        <w:rPr>
          <w:rFonts w:cs="Arial"/>
        </w:rPr>
      </w:pPr>
    </w:p>
    <w:p w:rsidR="00F201FF" w:rsidRPr="008741D5" w:rsidRDefault="00F201FF" w:rsidP="00F201FF">
      <w:pPr>
        <w:spacing w:line="240" w:lineRule="auto"/>
        <w:jc w:val="both"/>
        <w:rPr>
          <w:rFonts w:cs="Arial"/>
        </w:rPr>
      </w:pPr>
      <w:r w:rsidRPr="008741D5">
        <w:rPr>
          <w:rFonts w:cs="Arial"/>
          <w:b/>
        </w:rPr>
        <w:t>STRATEŠKI CILJ 2</w:t>
      </w:r>
      <w:r w:rsidRPr="008741D5">
        <w:rPr>
          <w:rFonts w:cs="Arial"/>
        </w:rPr>
        <w:t xml:space="preserve">: </w:t>
      </w:r>
      <w:r w:rsidRPr="00F201FF">
        <w:rPr>
          <w:rFonts w:cs="Arial"/>
          <w:b/>
        </w:rPr>
        <w:t>Zaštita životne sredine</w:t>
      </w:r>
    </w:p>
    <w:p w:rsidR="00F201FF" w:rsidRPr="008741D5" w:rsidRDefault="00F201FF" w:rsidP="00F201FF">
      <w:pPr>
        <w:spacing w:line="240" w:lineRule="auto"/>
        <w:jc w:val="both"/>
        <w:rPr>
          <w:rFonts w:cs="Arial"/>
        </w:rPr>
      </w:pPr>
    </w:p>
    <w:p w:rsidR="00F201FF" w:rsidRDefault="00F201FF" w:rsidP="00F201FF">
      <w:pPr>
        <w:spacing w:line="240" w:lineRule="auto"/>
        <w:jc w:val="both"/>
        <w:rPr>
          <w:rFonts w:cs="Arial"/>
        </w:rPr>
      </w:pPr>
      <w:r w:rsidRPr="008741D5">
        <w:rPr>
          <w:rFonts w:cs="Arial"/>
        </w:rPr>
        <w:t>Indikatori za praćenje ostvarenosti cilja:</w:t>
      </w:r>
    </w:p>
    <w:p w:rsidR="00AE45A3" w:rsidRDefault="00AE45A3" w:rsidP="00122B42">
      <w:pPr>
        <w:pStyle w:val="ListParagraph"/>
        <w:numPr>
          <w:ilvl w:val="0"/>
          <w:numId w:val="34"/>
        </w:numPr>
        <w:spacing w:line="240" w:lineRule="auto"/>
        <w:jc w:val="both"/>
        <w:rPr>
          <w:rFonts w:cs="Arial"/>
        </w:rPr>
      </w:pPr>
      <w:r>
        <w:rPr>
          <w:rFonts w:cs="Arial"/>
        </w:rPr>
        <w:t xml:space="preserve">Broj edukovanih građana </w:t>
      </w:r>
    </w:p>
    <w:p w:rsidR="00AE45A3" w:rsidRPr="00AE45A3" w:rsidRDefault="00AE45A3" w:rsidP="00AE45A3">
      <w:pPr>
        <w:pStyle w:val="ListParagraph"/>
        <w:numPr>
          <w:ilvl w:val="0"/>
          <w:numId w:val="34"/>
        </w:numPr>
        <w:spacing w:line="240" w:lineRule="auto"/>
        <w:jc w:val="both"/>
        <w:rPr>
          <w:rFonts w:cs="Arial"/>
        </w:rPr>
      </w:pPr>
      <w:r>
        <w:rPr>
          <w:rFonts w:cs="Arial"/>
        </w:rPr>
        <w:t>Broj izgrađenih reciklažnih dvorišta</w:t>
      </w:r>
    </w:p>
    <w:p w:rsidR="00AE45A3" w:rsidRPr="002B04A7" w:rsidRDefault="00AE45A3" w:rsidP="00122B42">
      <w:pPr>
        <w:pStyle w:val="ListParagraph"/>
        <w:numPr>
          <w:ilvl w:val="0"/>
          <w:numId w:val="34"/>
        </w:numPr>
        <w:spacing w:line="240" w:lineRule="auto"/>
        <w:jc w:val="both"/>
        <w:rPr>
          <w:rFonts w:cs="Arial"/>
        </w:rPr>
      </w:pPr>
      <w:r w:rsidRPr="002B04A7">
        <w:rPr>
          <w:rFonts w:cs="Arial"/>
        </w:rPr>
        <w:t>Količina odloženog otpada na reciklažna dvorišta</w:t>
      </w:r>
    </w:p>
    <w:p w:rsidR="00AE45A3" w:rsidRPr="002B04A7" w:rsidRDefault="00AE45A3" w:rsidP="00122B42">
      <w:pPr>
        <w:pStyle w:val="ListParagraph"/>
        <w:numPr>
          <w:ilvl w:val="0"/>
          <w:numId w:val="34"/>
        </w:numPr>
        <w:spacing w:line="240" w:lineRule="auto"/>
        <w:jc w:val="both"/>
        <w:rPr>
          <w:rFonts w:cs="Arial"/>
        </w:rPr>
      </w:pPr>
      <w:r w:rsidRPr="002B04A7">
        <w:rPr>
          <w:rFonts w:cs="Arial"/>
        </w:rPr>
        <w:t>Uspostavljen registar voda od lokalnog značaja</w:t>
      </w:r>
    </w:p>
    <w:p w:rsidR="00F201FF" w:rsidRDefault="00F201FF" w:rsidP="00122B42">
      <w:pPr>
        <w:pStyle w:val="ListParagraph"/>
        <w:numPr>
          <w:ilvl w:val="0"/>
          <w:numId w:val="34"/>
        </w:numPr>
        <w:spacing w:line="240" w:lineRule="auto"/>
        <w:jc w:val="both"/>
        <w:rPr>
          <w:rFonts w:cs="Arial"/>
        </w:rPr>
      </w:pPr>
      <w:r>
        <w:rPr>
          <w:rFonts w:cs="Arial"/>
        </w:rPr>
        <w:t xml:space="preserve">Broj registrovanih poljoprivrednih gazdinstava sa uspostavljenim sistemom sakupljanja otpada </w:t>
      </w:r>
      <w:r w:rsidR="004B1425">
        <w:rPr>
          <w:rFonts w:cs="Arial"/>
        </w:rPr>
        <w:t>od upotrebe sredstava za zaštitu bilja</w:t>
      </w:r>
      <w:r>
        <w:rPr>
          <w:rFonts w:cs="Arial"/>
        </w:rPr>
        <w:t xml:space="preserve"> </w:t>
      </w:r>
    </w:p>
    <w:p w:rsidR="00F201FF" w:rsidRDefault="00F201FF" w:rsidP="00122B42">
      <w:pPr>
        <w:pStyle w:val="ListParagraph"/>
        <w:numPr>
          <w:ilvl w:val="0"/>
          <w:numId w:val="34"/>
        </w:numPr>
        <w:spacing w:line="240" w:lineRule="auto"/>
        <w:jc w:val="both"/>
        <w:rPr>
          <w:rFonts w:cs="Arial"/>
        </w:rPr>
      </w:pPr>
      <w:r>
        <w:rPr>
          <w:rFonts w:cs="Arial"/>
        </w:rPr>
        <w:t>Broj lokacija sa infrastrukturom za mokru i suvu frakciju</w:t>
      </w:r>
    </w:p>
    <w:p w:rsidR="00F201FF" w:rsidRPr="002B04A7" w:rsidRDefault="00D644C2" w:rsidP="00AE45A3">
      <w:pPr>
        <w:pStyle w:val="ListParagraph"/>
        <w:numPr>
          <w:ilvl w:val="0"/>
          <w:numId w:val="34"/>
        </w:numPr>
        <w:spacing w:line="240" w:lineRule="auto"/>
        <w:jc w:val="both"/>
        <w:rPr>
          <w:rFonts w:cs="Arial"/>
        </w:rPr>
      </w:pPr>
      <w:r w:rsidRPr="002B04A7">
        <w:rPr>
          <w:rFonts w:cs="Arial"/>
        </w:rPr>
        <w:t>Izrađena studija i tehnička dokumentacija za uspostavljanje sistema upravljanja otpadnim vodama</w:t>
      </w:r>
    </w:p>
    <w:p w:rsidR="004B1425" w:rsidRDefault="009F3EEA" w:rsidP="00122B42">
      <w:pPr>
        <w:pStyle w:val="ListParagraph"/>
        <w:numPr>
          <w:ilvl w:val="0"/>
          <w:numId w:val="34"/>
        </w:numPr>
        <w:spacing w:line="240" w:lineRule="auto"/>
        <w:jc w:val="both"/>
        <w:rPr>
          <w:rFonts w:cs="Arial"/>
        </w:rPr>
      </w:pPr>
      <w:r>
        <w:rPr>
          <w:rFonts w:cs="Arial"/>
        </w:rPr>
        <w:t xml:space="preserve">Broj domaćinstava sa uspostavljenim sistemom za </w:t>
      </w:r>
      <w:r w:rsidR="004B1425">
        <w:rPr>
          <w:rFonts w:cs="Arial"/>
        </w:rPr>
        <w:t>kompostira</w:t>
      </w:r>
      <w:r>
        <w:rPr>
          <w:rFonts w:cs="Arial"/>
        </w:rPr>
        <w:t>nje</w:t>
      </w:r>
      <w:r w:rsidR="004B1425">
        <w:rPr>
          <w:rFonts w:cs="Arial"/>
        </w:rPr>
        <w:t xml:space="preserve"> </w:t>
      </w:r>
      <w:r>
        <w:rPr>
          <w:rFonts w:cs="Arial"/>
        </w:rPr>
        <w:t>biljnog otpada</w:t>
      </w:r>
    </w:p>
    <w:p w:rsidR="004B1425" w:rsidRPr="00DA1996" w:rsidRDefault="004B1425" w:rsidP="004B1425">
      <w:pPr>
        <w:pStyle w:val="ListParagraph"/>
        <w:spacing w:line="240" w:lineRule="auto"/>
        <w:jc w:val="both"/>
        <w:rPr>
          <w:rFonts w:cs="Arial"/>
        </w:rPr>
      </w:pPr>
    </w:p>
    <w:p w:rsidR="00F201FF" w:rsidRPr="008741D5" w:rsidRDefault="00F201FF" w:rsidP="00F201FF">
      <w:pPr>
        <w:spacing w:line="240" w:lineRule="auto"/>
        <w:rPr>
          <w:rFonts w:cs="Arial"/>
        </w:rPr>
      </w:pPr>
    </w:p>
    <w:p w:rsidR="00F201FF" w:rsidRPr="008741D5" w:rsidRDefault="00F201FF" w:rsidP="00F201FF">
      <w:pPr>
        <w:spacing w:line="240" w:lineRule="auto"/>
        <w:rPr>
          <w:rFonts w:cs="Arial"/>
        </w:rPr>
      </w:pPr>
      <w:r w:rsidRPr="008741D5">
        <w:rPr>
          <w:rFonts w:cs="Arial"/>
          <w:b/>
        </w:rPr>
        <w:t>STRATEŠKI CILJ 3:</w:t>
      </w:r>
      <w:r w:rsidRPr="008741D5">
        <w:rPr>
          <w:rFonts w:cs="Arial"/>
        </w:rPr>
        <w:t xml:space="preserve"> </w:t>
      </w:r>
      <w:r w:rsidRPr="00F201FF">
        <w:rPr>
          <w:rFonts w:cs="Arial"/>
          <w:b/>
        </w:rPr>
        <w:t>Razvoj privrede</w:t>
      </w:r>
    </w:p>
    <w:p w:rsidR="00F201FF" w:rsidRPr="008741D5" w:rsidRDefault="00F201FF" w:rsidP="00F201FF">
      <w:pPr>
        <w:spacing w:line="240" w:lineRule="auto"/>
        <w:rPr>
          <w:rFonts w:cs="Arial"/>
        </w:rPr>
      </w:pPr>
    </w:p>
    <w:p w:rsidR="00F201FF" w:rsidRDefault="00F201FF" w:rsidP="00F201FF">
      <w:pPr>
        <w:spacing w:line="240" w:lineRule="auto"/>
        <w:jc w:val="both"/>
        <w:rPr>
          <w:rFonts w:cs="Arial"/>
        </w:rPr>
      </w:pPr>
      <w:r w:rsidRPr="008741D5">
        <w:rPr>
          <w:rFonts w:cs="Arial"/>
        </w:rPr>
        <w:t>Indikatori za praćenje ostvarenosti cilja:</w:t>
      </w:r>
    </w:p>
    <w:p w:rsidR="00B01898" w:rsidRPr="002B04A7" w:rsidRDefault="00A555C7" w:rsidP="00B01898">
      <w:pPr>
        <w:pStyle w:val="ListParagraph"/>
        <w:numPr>
          <w:ilvl w:val="0"/>
          <w:numId w:val="53"/>
        </w:numPr>
        <w:spacing w:line="240" w:lineRule="auto"/>
        <w:jc w:val="both"/>
        <w:rPr>
          <w:rFonts w:cs="Arial"/>
        </w:rPr>
      </w:pPr>
      <w:r w:rsidRPr="002B04A7">
        <w:rPr>
          <w:rFonts w:cs="Arial"/>
        </w:rPr>
        <w:t>Broj novoosnovanih preduzeća</w:t>
      </w:r>
    </w:p>
    <w:p w:rsidR="00F201FF" w:rsidRPr="002B04A7" w:rsidRDefault="00F201FF" w:rsidP="00122B42">
      <w:pPr>
        <w:pStyle w:val="ListParagraph"/>
        <w:numPr>
          <w:ilvl w:val="0"/>
          <w:numId w:val="35"/>
        </w:numPr>
        <w:spacing w:line="240" w:lineRule="auto"/>
        <w:jc w:val="both"/>
        <w:rPr>
          <w:rFonts w:cs="Arial"/>
        </w:rPr>
      </w:pPr>
      <w:r w:rsidRPr="002B04A7">
        <w:rPr>
          <w:rFonts w:cs="Arial"/>
        </w:rPr>
        <w:t>Broj poljoprivrednih proizvođača koji koriste podsticajne mjere za razvoj poljoprivrede</w:t>
      </w:r>
    </w:p>
    <w:p w:rsidR="00A555C7" w:rsidRPr="002B04A7" w:rsidRDefault="00A555C7" w:rsidP="00122B42">
      <w:pPr>
        <w:pStyle w:val="ListParagraph"/>
        <w:numPr>
          <w:ilvl w:val="0"/>
          <w:numId w:val="35"/>
        </w:numPr>
        <w:spacing w:line="240" w:lineRule="auto"/>
        <w:jc w:val="both"/>
        <w:rPr>
          <w:rFonts w:cs="Arial"/>
        </w:rPr>
      </w:pPr>
      <w:r w:rsidRPr="002B04A7">
        <w:rPr>
          <w:rFonts w:cs="Arial"/>
        </w:rPr>
        <w:t>Broj registrovanih poljoprivrednih gazdinstava</w:t>
      </w:r>
    </w:p>
    <w:p w:rsidR="00F201FF" w:rsidRPr="00A555C7" w:rsidRDefault="00F201FF" w:rsidP="00122B42">
      <w:pPr>
        <w:pStyle w:val="ListParagraph"/>
        <w:numPr>
          <w:ilvl w:val="0"/>
          <w:numId w:val="35"/>
        </w:numPr>
        <w:spacing w:line="240" w:lineRule="auto"/>
        <w:jc w:val="both"/>
        <w:rPr>
          <w:rFonts w:cs="Arial"/>
        </w:rPr>
      </w:pPr>
      <w:r w:rsidRPr="00A555C7">
        <w:rPr>
          <w:rFonts w:cs="Arial"/>
        </w:rPr>
        <w:t>Broj korisnika</w:t>
      </w:r>
      <w:r w:rsidR="00AE45A3">
        <w:rPr>
          <w:rFonts w:cs="Arial"/>
        </w:rPr>
        <w:t xml:space="preserve"> usluga</w:t>
      </w:r>
      <w:r w:rsidRPr="00A555C7">
        <w:rPr>
          <w:rFonts w:cs="Arial"/>
        </w:rPr>
        <w:t xml:space="preserve"> agro</w:t>
      </w:r>
      <w:r w:rsidR="000B3E26">
        <w:rPr>
          <w:rFonts w:cs="Arial"/>
        </w:rPr>
        <w:t>-</w:t>
      </w:r>
      <w:r w:rsidRPr="00A555C7">
        <w:rPr>
          <w:rFonts w:cs="Arial"/>
        </w:rPr>
        <w:t>biznis centra u Zeti</w:t>
      </w:r>
    </w:p>
    <w:p w:rsidR="00F201FF" w:rsidRDefault="00733358" w:rsidP="00A555C7">
      <w:pPr>
        <w:pStyle w:val="ListParagraph"/>
        <w:numPr>
          <w:ilvl w:val="0"/>
          <w:numId w:val="35"/>
        </w:numPr>
        <w:spacing w:line="240" w:lineRule="auto"/>
        <w:jc w:val="both"/>
        <w:rPr>
          <w:rFonts w:cs="Arial"/>
        </w:rPr>
      </w:pPr>
      <w:r w:rsidRPr="00C0607E">
        <w:rPr>
          <w:rFonts w:cs="Arial"/>
        </w:rPr>
        <w:t>Izgrađena zelena pijaca</w:t>
      </w:r>
    </w:p>
    <w:p w:rsidR="00AE45A3" w:rsidRPr="002B04A7" w:rsidRDefault="00AE45A3" w:rsidP="00A555C7">
      <w:pPr>
        <w:pStyle w:val="ListParagraph"/>
        <w:numPr>
          <w:ilvl w:val="0"/>
          <w:numId w:val="35"/>
        </w:numPr>
        <w:spacing w:line="240" w:lineRule="auto"/>
        <w:jc w:val="both"/>
        <w:rPr>
          <w:rFonts w:cs="Arial"/>
        </w:rPr>
      </w:pPr>
      <w:r w:rsidRPr="002B04A7">
        <w:rPr>
          <w:rFonts w:cs="Arial"/>
        </w:rPr>
        <w:lastRenderedPageBreak/>
        <w:t>Broj zakupaca tezgi na zelenoj pijaci</w:t>
      </w:r>
    </w:p>
    <w:p w:rsidR="00733358" w:rsidRPr="002B04A7" w:rsidRDefault="00AE45A3" w:rsidP="00733358">
      <w:pPr>
        <w:pStyle w:val="ListParagraph"/>
        <w:numPr>
          <w:ilvl w:val="0"/>
          <w:numId w:val="35"/>
        </w:numPr>
        <w:spacing w:line="240" w:lineRule="auto"/>
        <w:jc w:val="both"/>
        <w:rPr>
          <w:rFonts w:cs="Arial"/>
        </w:rPr>
      </w:pPr>
      <w:r w:rsidRPr="002B04A7">
        <w:rPr>
          <w:rFonts w:cs="Arial"/>
        </w:rPr>
        <w:t>Broj izlagača</w:t>
      </w:r>
      <w:r w:rsidR="00733358" w:rsidRPr="002B04A7">
        <w:rPr>
          <w:rFonts w:cs="Arial"/>
        </w:rPr>
        <w:t xml:space="preserve"> na manifestacijama</w:t>
      </w:r>
    </w:p>
    <w:p w:rsidR="00AE45A3" w:rsidRPr="002B04A7" w:rsidRDefault="00AE45A3" w:rsidP="00733358">
      <w:pPr>
        <w:pStyle w:val="ListParagraph"/>
        <w:numPr>
          <w:ilvl w:val="0"/>
          <w:numId w:val="35"/>
        </w:numPr>
        <w:spacing w:line="240" w:lineRule="auto"/>
        <w:jc w:val="both"/>
        <w:rPr>
          <w:rFonts w:cs="Arial"/>
        </w:rPr>
      </w:pPr>
      <w:r w:rsidRPr="002B04A7">
        <w:rPr>
          <w:rFonts w:cs="Arial"/>
        </w:rPr>
        <w:t>Broj učesnika u programima na manifestacijama</w:t>
      </w:r>
    </w:p>
    <w:p w:rsidR="00343966" w:rsidRPr="00C0607E" w:rsidRDefault="00343966" w:rsidP="00343966">
      <w:pPr>
        <w:pStyle w:val="ListParagraph"/>
        <w:spacing w:line="240" w:lineRule="auto"/>
        <w:jc w:val="both"/>
        <w:rPr>
          <w:rFonts w:cs="Arial"/>
        </w:rPr>
      </w:pPr>
    </w:p>
    <w:p w:rsidR="00F201FF" w:rsidRDefault="00F201FF" w:rsidP="00F201FF">
      <w:pPr>
        <w:spacing w:line="240" w:lineRule="auto"/>
        <w:jc w:val="both"/>
        <w:rPr>
          <w:rFonts w:cs="Arial"/>
        </w:rPr>
      </w:pPr>
    </w:p>
    <w:p w:rsidR="00F201FF" w:rsidRDefault="00F201FF" w:rsidP="00F201FF">
      <w:pPr>
        <w:spacing w:line="240" w:lineRule="auto"/>
        <w:jc w:val="both"/>
        <w:rPr>
          <w:rFonts w:cs="Arial"/>
        </w:rPr>
      </w:pPr>
      <w:r w:rsidRPr="00995438">
        <w:rPr>
          <w:rFonts w:cs="Arial"/>
          <w:b/>
        </w:rPr>
        <w:t>STRATEŠKI CILJ 4:</w:t>
      </w:r>
      <w:r>
        <w:rPr>
          <w:rFonts w:cs="Arial"/>
          <w:b/>
        </w:rPr>
        <w:t xml:space="preserve"> </w:t>
      </w:r>
      <w:r w:rsidRPr="00F201FF">
        <w:rPr>
          <w:rFonts w:cs="Arial"/>
          <w:b/>
        </w:rPr>
        <w:t>Veća dostupnost i kvalitet društvenih servisa</w:t>
      </w:r>
    </w:p>
    <w:p w:rsidR="00CC2523" w:rsidRDefault="00CC2523" w:rsidP="00F201FF">
      <w:pPr>
        <w:spacing w:line="240" w:lineRule="auto"/>
        <w:jc w:val="both"/>
        <w:rPr>
          <w:rFonts w:cs="Arial"/>
        </w:rPr>
      </w:pPr>
    </w:p>
    <w:p w:rsidR="00F201FF" w:rsidRDefault="00F201FF" w:rsidP="00F201FF">
      <w:pPr>
        <w:spacing w:line="240" w:lineRule="auto"/>
        <w:jc w:val="both"/>
        <w:rPr>
          <w:rFonts w:cs="Arial"/>
        </w:rPr>
      </w:pPr>
      <w:r>
        <w:rPr>
          <w:rFonts w:cs="Arial"/>
        </w:rPr>
        <w:t>Indikatori za praćenje ostvarenosti cilja:</w:t>
      </w:r>
    </w:p>
    <w:p w:rsidR="00AE45A3" w:rsidRPr="002B04A7" w:rsidRDefault="00AE45A3" w:rsidP="00733358">
      <w:pPr>
        <w:pStyle w:val="ListParagraph"/>
        <w:numPr>
          <w:ilvl w:val="0"/>
          <w:numId w:val="36"/>
        </w:numPr>
        <w:spacing w:line="240" w:lineRule="auto"/>
        <w:jc w:val="both"/>
        <w:rPr>
          <w:rFonts w:cs="Arial"/>
        </w:rPr>
      </w:pPr>
      <w:r w:rsidRPr="002B04A7">
        <w:rPr>
          <w:rFonts w:cs="Arial"/>
        </w:rPr>
        <w:t>Izgrađena Studija opravdanosti osnivanja samostalne Opštine</w:t>
      </w:r>
    </w:p>
    <w:p w:rsidR="00AE45A3" w:rsidRPr="002B04A7" w:rsidRDefault="00AE45A3" w:rsidP="00AE45A3">
      <w:pPr>
        <w:pStyle w:val="ListParagraph"/>
        <w:numPr>
          <w:ilvl w:val="0"/>
          <w:numId w:val="36"/>
        </w:numPr>
        <w:spacing w:line="240" w:lineRule="auto"/>
        <w:jc w:val="both"/>
        <w:rPr>
          <w:rFonts w:cs="Arial"/>
        </w:rPr>
      </w:pPr>
      <w:r w:rsidRPr="002B04A7">
        <w:rPr>
          <w:rFonts w:cs="Arial"/>
        </w:rPr>
        <w:t>Izgrađen administrativni objekat za potrebe Opštine Golubovci</w:t>
      </w:r>
    </w:p>
    <w:p w:rsidR="00F201FF" w:rsidRPr="002B04A7" w:rsidRDefault="00C0607E" w:rsidP="00733358">
      <w:pPr>
        <w:pStyle w:val="ListParagraph"/>
        <w:numPr>
          <w:ilvl w:val="0"/>
          <w:numId w:val="36"/>
        </w:numPr>
        <w:spacing w:line="240" w:lineRule="auto"/>
        <w:jc w:val="both"/>
        <w:rPr>
          <w:rFonts w:cs="Arial"/>
        </w:rPr>
      </w:pPr>
      <w:r w:rsidRPr="002B04A7">
        <w:rPr>
          <w:rFonts w:cs="Arial"/>
        </w:rPr>
        <w:t>Uspostavljanje funkcija jedinice lokalne samouprave</w:t>
      </w:r>
      <w:r w:rsidR="00AE45A3" w:rsidRPr="002B04A7">
        <w:rPr>
          <w:rFonts w:cs="Arial"/>
        </w:rPr>
        <w:t xml:space="preserve"> u skladu sa važećom zakonskom regulativom</w:t>
      </w:r>
    </w:p>
    <w:p w:rsidR="00733358" w:rsidRPr="002B04A7" w:rsidRDefault="00733358" w:rsidP="00733358">
      <w:pPr>
        <w:pStyle w:val="ListParagraph"/>
        <w:numPr>
          <w:ilvl w:val="0"/>
          <w:numId w:val="36"/>
        </w:numPr>
        <w:spacing w:line="240" w:lineRule="auto"/>
        <w:jc w:val="both"/>
        <w:rPr>
          <w:rFonts w:cs="Arial"/>
        </w:rPr>
      </w:pPr>
      <w:r w:rsidRPr="002B04A7">
        <w:rPr>
          <w:rFonts w:cs="Arial"/>
        </w:rPr>
        <w:t>Broj korisnika dnevnog boravka za stara lica</w:t>
      </w:r>
    </w:p>
    <w:p w:rsidR="00F201FF" w:rsidRPr="002B04A7" w:rsidRDefault="00F201FF" w:rsidP="00122B42">
      <w:pPr>
        <w:pStyle w:val="ListParagraph"/>
        <w:numPr>
          <w:ilvl w:val="0"/>
          <w:numId w:val="36"/>
        </w:numPr>
        <w:spacing w:line="240" w:lineRule="auto"/>
        <w:jc w:val="both"/>
        <w:rPr>
          <w:rFonts w:cs="Arial"/>
        </w:rPr>
      </w:pPr>
      <w:r w:rsidRPr="002B04A7">
        <w:rPr>
          <w:rFonts w:cs="Arial"/>
        </w:rPr>
        <w:t>Broj korisnika usluga podrške za život u zajednic</w:t>
      </w:r>
      <w:r w:rsidR="00E106BF" w:rsidRPr="002B04A7">
        <w:rPr>
          <w:rFonts w:cs="Arial"/>
        </w:rPr>
        <w:t>i</w:t>
      </w:r>
    </w:p>
    <w:p w:rsidR="00AE45A3" w:rsidRPr="002B04A7" w:rsidRDefault="00AE45A3" w:rsidP="00122B42">
      <w:pPr>
        <w:pStyle w:val="ListParagraph"/>
        <w:numPr>
          <w:ilvl w:val="0"/>
          <w:numId w:val="36"/>
        </w:numPr>
        <w:spacing w:line="240" w:lineRule="auto"/>
        <w:jc w:val="both"/>
        <w:rPr>
          <w:rFonts w:cs="Arial"/>
        </w:rPr>
      </w:pPr>
      <w:r w:rsidRPr="002B04A7">
        <w:rPr>
          <w:rFonts w:cs="Arial"/>
        </w:rPr>
        <w:t>Broj zaposlenih lica na pružanju usluga socijalne i dječje zaštite</w:t>
      </w:r>
    </w:p>
    <w:p w:rsidR="00733358" w:rsidRPr="002B04A7" w:rsidRDefault="00733358" w:rsidP="00733358">
      <w:pPr>
        <w:pStyle w:val="ListParagraph"/>
        <w:numPr>
          <w:ilvl w:val="0"/>
          <w:numId w:val="36"/>
        </w:numPr>
        <w:spacing w:line="240" w:lineRule="auto"/>
        <w:jc w:val="both"/>
        <w:rPr>
          <w:rFonts w:cs="Arial"/>
        </w:rPr>
      </w:pPr>
      <w:r w:rsidRPr="002B04A7">
        <w:rPr>
          <w:rFonts w:cs="Arial"/>
        </w:rPr>
        <w:t>Broj izgrađenih vrtića</w:t>
      </w:r>
    </w:p>
    <w:p w:rsidR="00C0607E" w:rsidRPr="002B04A7" w:rsidRDefault="00C0607E" w:rsidP="00733358">
      <w:pPr>
        <w:pStyle w:val="ListParagraph"/>
        <w:numPr>
          <w:ilvl w:val="0"/>
          <w:numId w:val="36"/>
        </w:numPr>
        <w:spacing w:line="240" w:lineRule="auto"/>
        <w:jc w:val="both"/>
        <w:rPr>
          <w:rFonts w:cs="Arial"/>
        </w:rPr>
      </w:pPr>
      <w:r w:rsidRPr="002B04A7">
        <w:rPr>
          <w:rFonts w:cs="Arial"/>
        </w:rPr>
        <w:t>Broj organizovanih kulturnih programa</w:t>
      </w:r>
    </w:p>
    <w:p w:rsidR="00E106BF" w:rsidRDefault="00E106BF"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AE45A3" w:rsidRDefault="00AE45A3" w:rsidP="001D5F69">
      <w:pPr>
        <w:spacing w:line="240" w:lineRule="auto"/>
        <w:ind w:left="360"/>
        <w:jc w:val="both"/>
        <w:rPr>
          <w:rFonts w:cs="Arial"/>
        </w:rPr>
      </w:pPr>
    </w:p>
    <w:p w:rsidR="00363F6D" w:rsidRDefault="00363F6D" w:rsidP="001D5F69">
      <w:pPr>
        <w:spacing w:line="240" w:lineRule="auto"/>
        <w:ind w:left="360"/>
        <w:jc w:val="both"/>
        <w:rPr>
          <w:rFonts w:cs="Arial"/>
        </w:rPr>
      </w:pPr>
    </w:p>
    <w:p w:rsidR="00AE45A3" w:rsidRPr="001D5F69" w:rsidRDefault="00AE45A3" w:rsidP="001D5F69">
      <w:pPr>
        <w:spacing w:line="240" w:lineRule="auto"/>
        <w:ind w:left="360"/>
        <w:jc w:val="both"/>
        <w:rPr>
          <w:rFonts w:cs="Arial"/>
        </w:rPr>
      </w:pPr>
    </w:p>
    <w:p w:rsidR="00ED62DF" w:rsidRPr="00ED62DF" w:rsidRDefault="00ED62DF" w:rsidP="00ED62DF">
      <w:pPr>
        <w:pStyle w:val="Heading2"/>
        <w:jc w:val="center"/>
      </w:pPr>
      <w:bookmarkStart w:id="67" w:name="_Toc52267854"/>
      <w:bookmarkStart w:id="68" w:name="_Toc66132653"/>
      <w:r w:rsidRPr="00ED62DF">
        <w:lastRenderedPageBreak/>
        <w:t>PRIORITETI</w:t>
      </w:r>
      <w:bookmarkEnd w:id="67"/>
      <w:bookmarkEnd w:id="68"/>
    </w:p>
    <w:p w:rsidR="00ED62DF" w:rsidRDefault="00ED62DF" w:rsidP="009B1F72">
      <w:pPr>
        <w:spacing w:line="240" w:lineRule="auto"/>
        <w:rPr>
          <w:rFonts w:cs="Arial"/>
        </w:rPr>
      </w:pPr>
    </w:p>
    <w:p w:rsidR="00F201FF" w:rsidRPr="008741D5" w:rsidRDefault="00F201FF" w:rsidP="00F201FF">
      <w:pPr>
        <w:spacing w:line="240" w:lineRule="auto"/>
        <w:jc w:val="both"/>
        <w:rPr>
          <w:rFonts w:cs="Arial"/>
        </w:rPr>
      </w:pPr>
      <w:r w:rsidRPr="008741D5">
        <w:rPr>
          <w:rFonts w:cs="Arial"/>
          <w:b/>
        </w:rPr>
        <w:t>STRATEŠKI CILJ 1:</w:t>
      </w:r>
      <w:r w:rsidRPr="008741D5">
        <w:rPr>
          <w:rFonts w:cs="Arial"/>
        </w:rPr>
        <w:t xml:space="preserve"> </w:t>
      </w:r>
      <w:r w:rsidRPr="00995438">
        <w:rPr>
          <w:rFonts w:cs="Arial"/>
          <w:b/>
        </w:rPr>
        <w:t>Razvoj i unapređenje komunalne infrastrukture i djelatnosti</w:t>
      </w:r>
    </w:p>
    <w:p w:rsidR="00F201FF" w:rsidRPr="008741D5" w:rsidRDefault="00F201FF" w:rsidP="00F201FF">
      <w:pPr>
        <w:spacing w:line="240" w:lineRule="auto"/>
        <w:jc w:val="both"/>
        <w:rPr>
          <w:rFonts w:cs="Arial"/>
        </w:rPr>
      </w:pPr>
    </w:p>
    <w:p w:rsidR="00F201FF" w:rsidRPr="008741D5" w:rsidRDefault="00F201FF" w:rsidP="00F201FF">
      <w:pPr>
        <w:pStyle w:val="ListParagraph"/>
        <w:numPr>
          <w:ilvl w:val="0"/>
          <w:numId w:val="4"/>
        </w:numPr>
        <w:spacing w:line="240" w:lineRule="auto"/>
        <w:jc w:val="both"/>
        <w:rPr>
          <w:rFonts w:cs="Arial"/>
        </w:rPr>
      </w:pPr>
      <w:r w:rsidRPr="008741D5">
        <w:rPr>
          <w:rFonts w:cs="Arial"/>
        </w:rPr>
        <w:t xml:space="preserve">Prioritet 1.1 </w:t>
      </w:r>
      <w:r>
        <w:rPr>
          <w:rFonts w:cs="Arial"/>
        </w:rPr>
        <w:t>Izgradnja i rekonstrukcija putne infrastrukture</w:t>
      </w:r>
    </w:p>
    <w:p w:rsidR="00F201FF" w:rsidRPr="00995438" w:rsidRDefault="00F201FF" w:rsidP="00F201FF">
      <w:pPr>
        <w:pStyle w:val="ListParagraph"/>
        <w:numPr>
          <w:ilvl w:val="0"/>
          <w:numId w:val="4"/>
        </w:numPr>
        <w:spacing w:line="240" w:lineRule="auto"/>
        <w:rPr>
          <w:rFonts w:cs="Arial"/>
        </w:rPr>
      </w:pPr>
      <w:r w:rsidRPr="00995438">
        <w:rPr>
          <w:rFonts w:cs="Arial"/>
        </w:rPr>
        <w:t xml:space="preserve">Prioritet 1.2 </w:t>
      </w:r>
      <w:r>
        <w:rPr>
          <w:rFonts w:cs="Arial"/>
        </w:rPr>
        <w:t>Izgradnja vodovodne infrastrukture</w:t>
      </w:r>
    </w:p>
    <w:p w:rsidR="00F201FF" w:rsidRPr="008741D5" w:rsidRDefault="00F201FF" w:rsidP="00F201FF">
      <w:pPr>
        <w:pStyle w:val="ListParagraph"/>
        <w:numPr>
          <w:ilvl w:val="0"/>
          <w:numId w:val="4"/>
        </w:numPr>
        <w:spacing w:line="240" w:lineRule="auto"/>
        <w:jc w:val="both"/>
        <w:rPr>
          <w:rFonts w:cs="Arial"/>
        </w:rPr>
      </w:pPr>
      <w:r w:rsidRPr="008741D5">
        <w:rPr>
          <w:rFonts w:cs="Arial"/>
        </w:rPr>
        <w:t xml:space="preserve">Prioritet 1.3 </w:t>
      </w:r>
      <w:r>
        <w:rPr>
          <w:rFonts w:cs="Arial"/>
        </w:rPr>
        <w:t>Unapređenje infrastrukture za sport i rekreaciju</w:t>
      </w:r>
    </w:p>
    <w:p w:rsidR="00F201FF" w:rsidRDefault="00F201FF" w:rsidP="00F201FF">
      <w:pPr>
        <w:pStyle w:val="ListParagraph"/>
        <w:numPr>
          <w:ilvl w:val="0"/>
          <w:numId w:val="4"/>
        </w:numPr>
        <w:spacing w:line="240" w:lineRule="auto"/>
        <w:jc w:val="both"/>
        <w:rPr>
          <w:rFonts w:cs="Arial"/>
        </w:rPr>
      </w:pPr>
      <w:r w:rsidRPr="008741D5">
        <w:rPr>
          <w:rFonts w:cs="Arial"/>
        </w:rPr>
        <w:t xml:space="preserve">Prioritet 1.4 </w:t>
      </w:r>
      <w:r>
        <w:rPr>
          <w:rFonts w:cs="Arial"/>
        </w:rPr>
        <w:t xml:space="preserve">Unapređenje ostale komunalne </w:t>
      </w:r>
      <w:r w:rsidR="00E106BF">
        <w:rPr>
          <w:rFonts w:cs="Arial"/>
        </w:rPr>
        <w:t>infrastrukture</w:t>
      </w:r>
    </w:p>
    <w:p w:rsidR="00F201FF" w:rsidRPr="008741D5" w:rsidRDefault="00F201FF" w:rsidP="00F201FF">
      <w:pPr>
        <w:spacing w:line="240" w:lineRule="auto"/>
        <w:jc w:val="both"/>
        <w:rPr>
          <w:rFonts w:cs="Arial"/>
        </w:rPr>
      </w:pPr>
    </w:p>
    <w:p w:rsidR="00F201FF" w:rsidRPr="008741D5" w:rsidRDefault="00F201FF" w:rsidP="00F201FF">
      <w:pPr>
        <w:spacing w:line="240" w:lineRule="auto"/>
        <w:jc w:val="both"/>
        <w:rPr>
          <w:rFonts w:cs="Arial"/>
        </w:rPr>
      </w:pPr>
    </w:p>
    <w:p w:rsidR="00F201FF" w:rsidRPr="008741D5" w:rsidRDefault="00F201FF" w:rsidP="00F201FF">
      <w:pPr>
        <w:spacing w:line="240" w:lineRule="auto"/>
        <w:jc w:val="both"/>
        <w:rPr>
          <w:rFonts w:cs="Arial"/>
        </w:rPr>
      </w:pPr>
      <w:r w:rsidRPr="008741D5">
        <w:rPr>
          <w:rFonts w:cs="Arial"/>
          <w:b/>
        </w:rPr>
        <w:t>STRATEŠKI CILJ 2</w:t>
      </w:r>
      <w:r w:rsidRPr="008741D5">
        <w:rPr>
          <w:rFonts w:cs="Arial"/>
        </w:rPr>
        <w:t xml:space="preserve">: </w:t>
      </w:r>
      <w:r w:rsidRPr="00995438">
        <w:rPr>
          <w:rFonts w:cs="Arial"/>
          <w:b/>
        </w:rPr>
        <w:t>Zaštita životne sredine</w:t>
      </w:r>
    </w:p>
    <w:p w:rsidR="00F201FF" w:rsidRPr="008741D5" w:rsidRDefault="00F201FF" w:rsidP="00F201FF">
      <w:pPr>
        <w:spacing w:line="240" w:lineRule="auto"/>
        <w:jc w:val="both"/>
        <w:rPr>
          <w:rFonts w:cs="Arial"/>
        </w:rPr>
      </w:pPr>
    </w:p>
    <w:p w:rsidR="00F201FF" w:rsidRPr="00AE45A3" w:rsidRDefault="00F201FF" w:rsidP="00F201FF">
      <w:pPr>
        <w:pStyle w:val="ListParagraph"/>
        <w:numPr>
          <w:ilvl w:val="0"/>
          <w:numId w:val="5"/>
        </w:numPr>
        <w:spacing w:line="240" w:lineRule="auto"/>
        <w:jc w:val="both"/>
        <w:rPr>
          <w:rFonts w:cs="Arial"/>
        </w:rPr>
      </w:pPr>
      <w:r w:rsidRPr="008741D5">
        <w:rPr>
          <w:rFonts w:cs="Arial"/>
          <w:iCs/>
        </w:rPr>
        <w:t xml:space="preserve">Prioritet 2.1 </w:t>
      </w:r>
      <w:r>
        <w:rPr>
          <w:rFonts w:cs="Arial"/>
          <w:iCs/>
        </w:rPr>
        <w:t>Upravljanje otpadom</w:t>
      </w:r>
    </w:p>
    <w:p w:rsidR="00BE56F6" w:rsidRPr="002B04A7" w:rsidRDefault="00BE56F6" w:rsidP="00BE56F6">
      <w:pPr>
        <w:pStyle w:val="ListParagraph"/>
        <w:numPr>
          <w:ilvl w:val="0"/>
          <w:numId w:val="5"/>
        </w:numPr>
        <w:spacing w:line="240" w:lineRule="auto"/>
        <w:jc w:val="both"/>
        <w:rPr>
          <w:rFonts w:cs="Arial"/>
        </w:rPr>
      </w:pPr>
      <w:r w:rsidRPr="002B04A7">
        <w:rPr>
          <w:rFonts w:cs="Arial"/>
          <w:iCs/>
        </w:rPr>
        <w:t>Prioritet 2.2 Upravljanje komunalnim otpadnim vodama</w:t>
      </w:r>
    </w:p>
    <w:p w:rsidR="00F201FF" w:rsidRDefault="00F201FF" w:rsidP="00F201FF">
      <w:pPr>
        <w:pStyle w:val="ListParagraph"/>
        <w:numPr>
          <w:ilvl w:val="0"/>
          <w:numId w:val="5"/>
        </w:numPr>
        <w:spacing w:line="240" w:lineRule="auto"/>
        <w:jc w:val="both"/>
        <w:rPr>
          <w:rFonts w:cs="Arial"/>
        </w:rPr>
      </w:pPr>
      <w:r w:rsidRPr="008741D5">
        <w:rPr>
          <w:rFonts w:cs="Arial"/>
          <w:iCs/>
        </w:rPr>
        <w:t>Prioritet 2.</w:t>
      </w:r>
      <w:r w:rsidR="00AE45A3">
        <w:rPr>
          <w:rFonts w:cs="Arial"/>
          <w:iCs/>
        </w:rPr>
        <w:t>3</w:t>
      </w:r>
      <w:r w:rsidRPr="008741D5">
        <w:rPr>
          <w:rFonts w:cs="Arial"/>
          <w:iCs/>
        </w:rPr>
        <w:t xml:space="preserve"> </w:t>
      </w:r>
      <w:r>
        <w:rPr>
          <w:rFonts w:cs="Arial"/>
          <w:iCs/>
        </w:rPr>
        <w:t>Zaštita prirodnih resursa</w:t>
      </w:r>
    </w:p>
    <w:p w:rsidR="00F201FF" w:rsidRPr="008741D5" w:rsidRDefault="00F201FF" w:rsidP="00F201FF">
      <w:pPr>
        <w:pStyle w:val="ListParagraph"/>
        <w:numPr>
          <w:ilvl w:val="0"/>
          <w:numId w:val="5"/>
        </w:numPr>
        <w:spacing w:line="240" w:lineRule="auto"/>
        <w:jc w:val="both"/>
        <w:rPr>
          <w:rFonts w:cs="Arial"/>
        </w:rPr>
      </w:pPr>
      <w:r>
        <w:rPr>
          <w:rFonts w:cs="Arial"/>
        </w:rPr>
        <w:t xml:space="preserve">Prioritet 2.4 </w:t>
      </w:r>
      <w:r w:rsidR="001272EB">
        <w:rPr>
          <w:rFonts w:cs="Arial"/>
        </w:rPr>
        <w:t>Podizanje ekološke svijesti</w:t>
      </w:r>
    </w:p>
    <w:p w:rsidR="00F201FF" w:rsidRPr="00AE45A3" w:rsidRDefault="00F201FF" w:rsidP="00F201FF">
      <w:pPr>
        <w:pStyle w:val="ListParagraph"/>
        <w:numPr>
          <w:ilvl w:val="0"/>
          <w:numId w:val="5"/>
        </w:numPr>
        <w:spacing w:line="240" w:lineRule="auto"/>
        <w:jc w:val="both"/>
        <w:rPr>
          <w:rFonts w:cs="Arial"/>
        </w:rPr>
      </w:pPr>
      <w:r>
        <w:rPr>
          <w:rFonts w:cs="Arial"/>
          <w:iCs/>
        </w:rPr>
        <w:t>Prio</w:t>
      </w:r>
      <w:r w:rsidR="00073101">
        <w:rPr>
          <w:rFonts w:cs="Arial"/>
          <w:iCs/>
        </w:rPr>
        <w:t>r</w:t>
      </w:r>
      <w:r>
        <w:rPr>
          <w:rFonts w:cs="Arial"/>
          <w:iCs/>
        </w:rPr>
        <w:t>itet 2.5</w:t>
      </w:r>
      <w:r w:rsidRPr="008741D5">
        <w:rPr>
          <w:rFonts w:cs="Arial"/>
          <w:iCs/>
        </w:rPr>
        <w:t xml:space="preserve"> </w:t>
      </w:r>
      <w:r w:rsidR="001272EB">
        <w:rPr>
          <w:rFonts w:cs="Arial"/>
          <w:iCs/>
        </w:rPr>
        <w:t>Promocija energetske efikasnosti</w:t>
      </w:r>
    </w:p>
    <w:p w:rsidR="00AE45A3" w:rsidRPr="008741D5" w:rsidRDefault="00AE45A3" w:rsidP="00AE45A3">
      <w:pPr>
        <w:pStyle w:val="ListParagraph"/>
        <w:spacing w:line="240" w:lineRule="auto"/>
        <w:jc w:val="both"/>
        <w:rPr>
          <w:rFonts w:cs="Arial"/>
        </w:rPr>
      </w:pPr>
    </w:p>
    <w:p w:rsidR="00F201FF" w:rsidRPr="008741D5" w:rsidRDefault="00F201FF" w:rsidP="00F201FF">
      <w:pPr>
        <w:spacing w:line="240" w:lineRule="auto"/>
        <w:rPr>
          <w:rFonts w:cs="Arial"/>
        </w:rPr>
      </w:pPr>
    </w:p>
    <w:p w:rsidR="00F201FF" w:rsidRPr="00995438" w:rsidRDefault="00F201FF" w:rsidP="00F201FF">
      <w:pPr>
        <w:spacing w:line="240" w:lineRule="auto"/>
        <w:rPr>
          <w:rFonts w:cs="Arial"/>
          <w:b/>
        </w:rPr>
      </w:pPr>
      <w:r w:rsidRPr="008741D5">
        <w:rPr>
          <w:rFonts w:cs="Arial"/>
          <w:b/>
        </w:rPr>
        <w:t>STRATEŠKI CILJ 3:</w:t>
      </w:r>
      <w:r w:rsidRPr="008741D5">
        <w:rPr>
          <w:rFonts w:cs="Arial"/>
        </w:rPr>
        <w:t xml:space="preserve"> </w:t>
      </w:r>
      <w:r w:rsidRPr="00995438">
        <w:rPr>
          <w:rFonts w:cs="Arial"/>
          <w:b/>
        </w:rPr>
        <w:t>Razvoj privrede</w:t>
      </w:r>
    </w:p>
    <w:p w:rsidR="00F201FF" w:rsidRPr="008741D5" w:rsidRDefault="00F201FF" w:rsidP="00F201FF">
      <w:pPr>
        <w:spacing w:line="240" w:lineRule="auto"/>
        <w:rPr>
          <w:rFonts w:cs="Arial"/>
          <w:iCs/>
        </w:rPr>
      </w:pPr>
    </w:p>
    <w:p w:rsidR="00F201FF" w:rsidRPr="00F81545" w:rsidRDefault="00F201FF" w:rsidP="00F201FF">
      <w:pPr>
        <w:pStyle w:val="ListParagraph"/>
        <w:numPr>
          <w:ilvl w:val="0"/>
          <w:numId w:val="6"/>
        </w:numPr>
        <w:spacing w:line="240" w:lineRule="auto"/>
        <w:rPr>
          <w:rFonts w:cs="Arial"/>
        </w:rPr>
      </w:pPr>
      <w:r w:rsidRPr="008741D5">
        <w:rPr>
          <w:rFonts w:cs="Arial"/>
          <w:iCs/>
        </w:rPr>
        <w:t xml:space="preserve">Prioritet 3.1 </w:t>
      </w:r>
      <w:r w:rsidR="001272EB">
        <w:rPr>
          <w:rFonts w:cs="Arial"/>
          <w:iCs/>
        </w:rPr>
        <w:t xml:space="preserve">Promocija potencijala za investicije i stvaranje uslova za razvoj </w:t>
      </w:r>
      <w:r w:rsidR="001272EB" w:rsidRPr="00F81545">
        <w:rPr>
          <w:rFonts w:cs="Arial"/>
          <w:iCs/>
        </w:rPr>
        <w:t>privrede</w:t>
      </w:r>
      <w:r w:rsidR="00F640C8" w:rsidRPr="00F81545">
        <w:rPr>
          <w:rFonts w:cs="Arial"/>
          <w:iCs/>
        </w:rPr>
        <w:t xml:space="preserve"> i </w:t>
      </w:r>
      <w:r w:rsidR="00F81545" w:rsidRPr="00F81545">
        <w:rPr>
          <w:rFonts w:cs="Arial"/>
          <w:iCs/>
        </w:rPr>
        <w:t xml:space="preserve">otvaranje </w:t>
      </w:r>
      <w:r w:rsidR="00F640C8" w:rsidRPr="00F81545">
        <w:rPr>
          <w:rFonts w:cs="Arial"/>
          <w:iCs/>
        </w:rPr>
        <w:t>nov</w:t>
      </w:r>
      <w:r w:rsidR="00F81545" w:rsidRPr="00F81545">
        <w:rPr>
          <w:rFonts w:cs="Arial"/>
          <w:iCs/>
        </w:rPr>
        <w:t>ih</w:t>
      </w:r>
      <w:r w:rsidR="00F640C8" w:rsidRPr="00F81545">
        <w:rPr>
          <w:rFonts w:cs="Arial"/>
          <w:iCs/>
        </w:rPr>
        <w:t xml:space="preserve"> radn</w:t>
      </w:r>
      <w:r w:rsidR="00F81545" w:rsidRPr="00F81545">
        <w:rPr>
          <w:rFonts w:cs="Arial"/>
          <w:iCs/>
        </w:rPr>
        <w:t>ih</w:t>
      </w:r>
      <w:r w:rsidR="00F640C8" w:rsidRPr="00F81545">
        <w:rPr>
          <w:rFonts w:cs="Arial"/>
          <w:iCs/>
        </w:rPr>
        <w:t xml:space="preserve"> mjesta</w:t>
      </w:r>
    </w:p>
    <w:p w:rsidR="00F201FF" w:rsidRPr="00D644C2" w:rsidRDefault="00F201FF" w:rsidP="00F201FF">
      <w:pPr>
        <w:pStyle w:val="ListParagraph"/>
        <w:numPr>
          <w:ilvl w:val="0"/>
          <w:numId w:val="6"/>
        </w:numPr>
        <w:spacing w:line="240" w:lineRule="auto"/>
        <w:rPr>
          <w:rFonts w:cs="Arial"/>
        </w:rPr>
      </w:pPr>
      <w:r w:rsidRPr="008741D5">
        <w:rPr>
          <w:rFonts w:cs="Arial"/>
          <w:iCs/>
        </w:rPr>
        <w:t>Prioritet 3.</w:t>
      </w:r>
      <w:r w:rsidR="002B04A7">
        <w:rPr>
          <w:rFonts w:cs="Arial"/>
          <w:iCs/>
        </w:rPr>
        <w:t>2</w:t>
      </w:r>
      <w:r w:rsidRPr="008741D5">
        <w:rPr>
          <w:rFonts w:cs="Arial"/>
          <w:iCs/>
        </w:rPr>
        <w:t xml:space="preserve"> </w:t>
      </w:r>
      <w:r>
        <w:rPr>
          <w:rFonts w:cs="Arial"/>
          <w:iCs/>
        </w:rPr>
        <w:t>Razvoj poljoprivredne proizvodnje i unapređenje konkurentnosti poljoprivrednih proizvođača</w:t>
      </w:r>
    </w:p>
    <w:p w:rsidR="00F201FF" w:rsidRPr="008741D5" w:rsidRDefault="002B04A7" w:rsidP="00F201FF">
      <w:pPr>
        <w:pStyle w:val="ListParagraph"/>
        <w:numPr>
          <w:ilvl w:val="0"/>
          <w:numId w:val="6"/>
        </w:numPr>
        <w:spacing w:line="240" w:lineRule="auto"/>
        <w:rPr>
          <w:rFonts w:cs="Arial"/>
        </w:rPr>
      </w:pPr>
      <w:r>
        <w:rPr>
          <w:rFonts w:cs="Arial"/>
          <w:iCs/>
        </w:rPr>
        <w:t>Prioritet 3.3</w:t>
      </w:r>
      <w:r w:rsidR="00F201FF" w:rsidRPr="008741D5">
        <w:rPr>
          <w:rFonts w:cs="Arial"/>
          <w:iCs/>
        </w:rPr>
        <w:t xml:space="preserve"> </w:t>
      </w:r>
      <w:r w:rsidR="00F201FF">
        <w:rPr>
          <w:rFonts w:cs="Arial"/>
          <w:iCs/>
        </w:rPr>
        <w:t>Razvoj tržišta poljoprivrednih proizvoda</w:t>
      </w:r>
    </w:p>
    <w:p w:rsidR="00F201FF" w:rsidRPr="00C56EB2" w:rsidRDefault="002B04A7" w:rsidP="00F201FF">
      <w:pPr>
        <w:pStyle w:val="ListParagraph"/>
        <w:numPr>
          <w:ilvl w:val="0"/>
          <w:numId w:val="6"/>
        </w:numPr>
        <w:spacing w:line="240" w:lineRule="auto"/>
        <w:rPr>
          <w:rFonts w:cs="Arial"/>
        </w:rPr>
      </w:pPr>
      <w:r>
        <w:rPr>
          <w:rFonts w:cs="Arial"/>
          <w:iCs/>
        </w:rPr>
        <w:t>Prioritet 3.4</w:t>
      </w:r>
      <w:r w:rsidR="00F201FF" w:rsidRPr="008741D5">
        <w:rPr>
          <w:rFonts w:cs="Arial"/>
          <w:iCs/>
        </w:rPr>
        <w:t xml:space="preserve"> </w:t>
      </w:r>
      <w:r w:rsidR="00F201FF">
        <w:rPr>
          <w:rFonts w:cs="Arial"/>
          <w:iCs/>
        </w:rPr>
        <w:t>Unapređenje turističke ponude</w:t>
      </w:r>
    </w:p>
    <w:p w:rsidR="00C56EB2" w:rsidRPr="00DA1996" w:rsidRDefault="00C56EB2" w:rsidP="002C3D75">
      <w:pPr>
        <w:pStyle w:val="ListParagraph"/>
        <w:spacing w:line="240" w:lineRule="auto"/>
        <w:rPr>
          <w:rFonts w:cs="Arial"/>
        </w:rPr>
      </w:pPr>
    </w:p>
    <w:p w:rsidR="00F201FF" w:rsidRDefault="00F201FF" w:rsidP="00F201FF">
      <w:pPr>
        <w:spacing w:line="240" w:lineRule="auto"/>
        <w:rPr>
          <w:rFonts w:cs="Arial"/>
        </w:rPr>
      </w:pPr>
    </w:p>
    <w:p w:rsidR="00F201FF" w:rsidRDefault="00F201FF" w:rsidP="00F201FF">
      <w:pPr>
        <w:spacing w:line="240" w:lineRule="auto"/>
        <w:rPr>
          <w:rFonts w:cs="Arial"/>
          <w:b/>
        </w:rPr>
      </w:pPr>
      <w:r>
        <w:rPr>
          <w:rFonts w:cs="Arial"/>
          <w:b/>
        </w:rPr>
        <w:t>STRATEŠKI CILJ 4: Veća dostupnost i kvalitet društvenih servisa</w:t>
      </w:r>
    </w:p>
    <w:p w:rsidR="00F201FF" w:rsidRDefault="00F201FF" w:rsidP="00F201FF">
      <w:pPr>
        <w:spacing w:line="240" w:lineRule="auto"/>
        <w:rPr>
          <w:rFonts w:cs="Arial"/>
          <w:b/>
        </w:rPr>
      </w:pPr>
    </w:p>
    <w:p w:rsidR="00F201FF" w:rsidRDefault="00F201FF" w:rsidP="00122B42">
      <w:pPr>
        <w:pStyle w:val="ListParagraph"/>
        <w:numPr>
          <w:ilvl w:val="0"/>
          <w:numId w:val="37"/>
        </w:numPr>
        <w:spacing w:line="240" w:lineRule="auto"/>
        <w:rPr>
          <w:rFonts w:cs="Arial"/>
        </w:rPr>
      </w:pPr>
      <w:r w:rsidRPr="00DA1996">
        <w:rPr>
          <w:rFonts w:cs="Arial"/>
        </w:rPr>
        <w:t>Prioritet</w:t>
      </w:r>
      <w:r>
        <w:rPr>
          <w:rFonts w:cs="Arial"/>
        </w:rPr>
        <w:t xml:space="preserve"> 4.1 Unapređenje administrativnih kapaciteta Opštine</w:t>
      </w:r>
    </w:p>
    <w:p w:rsidR="00F201FF" w:rsidRDefault="00F201FF" w:rsidP="00122B42">
      <w:pPr>
        <w:pStyle w:val="ListParagraph"/>
        <w:numPr>
          <w:ilvl w:val="0"/>
          <w:numId w:val="37"/>
        </w:numPr>
        <w:spacing w:line="240" w:lineRule="auto"/>
        <w:rPr>
          <w:rFonts w:cs="Arial"/>
        </w:rPr>
      </w:pPr>
      <w:r>
        <w:rPr>
          <w:rFonts w:cs="Arial"/>
        </w:rPr>
        <w:t>Prioritet 4.2 Unapređenje socijalne zaštite</w:t>
      </w:r>
    </w:p>
    <w:p w:rsidR="00F201FF" w:rsidRDefault="00F201FF" w:rsidP="00122B42">
      <w:pPr>
        <w:pStyle w:val="ListParagraph"/>
        <w:numPr>
          <w:ilvl w:val="0"/>
          <w:numId w:val="37"/>
        </w:numPr>
        <w:spacing w:line="240" w:lineRule="auto"/>
        <w:rPr>
          <w:rFonts w:cs="Arial"/>
        </w:rPr>
      </w:pPr>
      <w:r>
        <w:rPr>
          <w:rFonts w:cs="Arial"/>
        </w:rPr>
        <w:t xml:space="preserve">Prioritet 4.3 </w:t>
      </w:r>
      <w:r w:rsidR="00BE56F6">
        <w:rPr>
          <w:rFonts w:cs="Arial"/>
        </w:rPr>
        <w:t>Unapređenje</w:t>
      </w:r>
      <w:r>
        <w:rPr>
          <w:rFonts w:cs="Arial"/>
        </w:rPr>
        <w:t xml:space="preserve"> kulturnih sadržaja i zaštita kulturnog nasl</w:t>
      </w:r>
      <w:r w:rsidR="00E02C30">
        <w:rPr>
          <w:rFonts w:cs="Arial"/>
        </w:rPr>
        <w:t>ј</w:t>
      </w:r>
      <w:r>
        <w:rPr>
          <w:rFonts w:cs="Arial"/>
        </w:rPr>
        <w:t>eđa</w:t>
      </w:r>
    </w:p>
    <w:p w:rsidR="00C56EB2" w:rsidRDefault="00C56EB2" w:rsidP="00122B42">
      <w:pPr>
        <w:pStyle w:val="ListParagraph"/>
        <w:numPr>
          <w:ilvl w:val="0"/>
          <w:numId w:val="37"/>
        </w:numPr>
        <w:spacing w:line="240" w:lineRule="auto"/>
        <w:rPr>
          <w:rFonts w:cs="Arial"/>
        </w:rPr>
      </w:pPr>
      <w:r>
        <w:rPr>
          <w:rFonts w:cs="Arial"/>
        </w:rPr>
        <w:t>Prioritet 4.4 Digitalizacija usluga</w:t>
      </w:r>
    </w:p>
    <w:p w:rsidR="009C5CAE" w:rsidRDefault="009C5CAE" w:rsidP="00122B42">
      <w:pPr>
        <w:pStyle w:val="ListParagraph"/>
        <w:numPr>
          <w:ilvl w:val="0"/>
          <w:numId w:val="37"/>
        </w:numPr>
        <w:spacing w:line="240" w:lineRule="auto"/>
        <w:rPr>
          <w:rFonts w:cs="Arial"/>
        </w:rPr>
      </w:pPr>
      <w:r>
        <w:rPr>
          <w:rFonts w:cs="Arial"/>
        </w:rPr>
        <w:t xml:space="preserve">Prioritet 4.5 Unapređenje </w:t>
      </w:r>
      <w:r w:rsidR="00BE56F6">
        <w:rPr>
          <w:rFonts w:cs="Arial"/>
        </w:rPr>
        <w:t xml:space="preserve">uslova za sprovođenje </w:t>
      </w:r>
      <w:r>
        <w:rPr>
          <w:rFonts w:cs="Arial"/>
        </w:rPr>
        <w:t>zdravstvene zaštite</w:t>
      </w:r>
    </w:p>
    <w:p w:rsidR="009C5CAE" w:rsidRPr="00DA1996" w:rsidRDefault="009C5CAE" w:rsidP="00122B42">
      <w:pPr>
        <w:pStyle w:val="ListParagraph"/>
        <w:numPr>
          <w:ilvl w:val="0"/>
          <w:numId w:val="37"/>
        </w:numPr>
        <w:spacing w:line="240" w:lineRule="auto"/>
        <w:rPr>
          <w:rFonts w:cs="Arial"/>
        </w:rPr>
      </w:pPr>
      <w:r>
        <w:rPr>
          <w:rFonts w:cs="Arial"/>
        </w:rPr>
        <w:t>Prioritet 4.6 Unapređenje uslova za obrazovanje</w:t>
      </w:r>
    </w:p>
    <w:p w:rsidR="00ED62DF" w:rsidRPr="008741D5" w:rsidRDefault="00ED62DF" w:rsidP="00ED62DF">
      <w:pPr>
        <w:spacing w:line="240" w:lineRule="auto"/>
        <w:rPr>
          <w:rFonts w:cs="Arial"/>
        </w:rPr>
      </w:pPr>
    </w:p>
    <w:p w:rsidR="009B1F72" w:rsidRPr="008741D5" w:rsidRDefault="009B1F72" w:rsidP="009B1F72">
      <w:pPr>
        <w:spacing w:line="240" w:lineRule="auto"/>
        <w:rPr>
          <w:rFonts w:cs="Arial"/>
        </w:rPr>
      </w:pPr>
    </w:p>
    <w:p w:rsidR="00A331A7" w:rsidRDefault="00A331A7">
      <w:r>
        <w:br w:type="page"/>
      </w:r>
    </w:p>
    <w:p w:rsidR="00A331A7" w:rsidRDefault="00A331A7" w:rsidP="00A331A7">
      <w:pPr>
        <w:pStyle w:val="Heading1"/>
        <w:jc w:val="center"/>
        <w:sectPr w:rsidR="00A331A7" w:rsidSect="005E62B9">
          <w:pgSz w:w="11906" w:h="16838" w:code="9"/>
          <w:pgMar w:top="1418" w:right="1418" w:bottom="1418" w:left="1418" w:header="709" w:footer="709" w:gutter="0"/>
          <w:cols w:space="708"/>
          <w:docGrid w:linePitch="360"/>
        </w:sectPr>
      </w:pPr>
      <w:bookmarkStart w:id="69" w:name="_Toc4153723"/>
    </w:p>
    <w:p w:rsidR="00A331A7" w:rsidRDefault="00A331A7" w:rsidP="00A331A7">
      <w:pPr>
        <w:pStyle w:val="Heading1"/>
        <w:jc w:val="center"/>
      </w:pPr>
      <w:bookmarkStart w:id="70" w:name="_Toc52267855"/>
      <w:bookmarkStart w:id="71" w:name="_Toc66132654"/>
      <w:r w:rsidRPr="002E486A">
        <w:lastRenderedPageBreak/>
        <w:t>GODIŠNJI AKCIONI PLAN (SA PROJEKCIJOM ZA SLJEDEĆU GODINU)</w:t>
      </w:r>
      <w:bookmarkEnd w:id="69"/>
      <w:bookmarkEnd w:id="70"/>
      <w:bookmarkEnd w:id="71"/>
      <w:r w:rsidRPr="002E486A">
        <w:t xml:space="preserve"> </w:t>
      </w:r>
    </w:p>
    <w:p w:rsidR="00A331A7" w:rsidRDefault="00A331A7" w:rsidP="00A331A7"/>
    <w:p w:rsidR="0023724A" w:rsidRDefault="0023724A" w:rsidP="002C2B85">
      <w:pPr>
        <w:jc w:val="both"/>
      </w:pPr>
      <w:r w:rsidRPr="0023724A">
        <w:t xml:space="preserve">Godišnji akcioni plan </w:t>
      </w:r>
      <w:r w:rsidR="00B048F8">
        <w:t xml:space="preserve">priprema se </w:t>
      </w:r>
      <w:r w:rsidRPr="0023724A">
        <w:t>za tekuću godinu</w:t>
      </w:r>
      <w:r w:rsidR="00BC0FA3">
        <w:t>,</w:t>
      </w:r>
      <w:r w:rsidRPr="0023724A">
        <w:t xml:space="preserve"> sa projekcijama za sljedeću godinu. </w:t>
      </w:r>
      <w:r w:rsidR="00D117D1" w:rsidRPr="00D117D1">
        <w:t xml:space="preserve">Tokom sprovođenja Strateškog plana razvoja, svake godine se priprema nova lista projekata, odnosno donosi Godišnji </w:t>
      </w:r>
      <w:r w:rsidR="00B048F8">
        <w:t>akcioni plan za realizaciju SPR</w:t>
      </w:r>
      <w:r w:rsidR="00D117D1" w:rsidRPr="0023724A">
        <w:t>.</w:t>
      </w:r>
      <w:r w:rsidR="00D117D1">
        <w:t xml:space="preserve"> Sastavni dio</w:t>
      </w:r>
      <w:r w:rsidRPr="0023724A">
        <w:t xml:space="preserve"> Godišnjeg akcionog plana su prioritetni projekti </w:t>
      </w:r>
      <w:r w:rsidR="00D117D1">
        <w:t>koji se</w:t>
      </w:r>
      <w:r w:rsidRPr="0023724A">
        <w:t xml:space="preserve"> </w:t>
      </w:r>
      <w:r w:rsidR="00B048F8">
        <w:t xml:space="preserve">predstavljaju u </w:t>
      </w:r>
      <w:r w:rsidRPr="0023724A">
        <w:t>k</w:t>
      </w:r>
      <w:r w:rsidR="00B048F8">
        <w:t xml:space="preserve">raćoj formi (koncept projekata), </w:t>
      </w:r>
      <w:r w:rsidR="002C2B85">
        <w:t>a</w:t>
      </w:r>
      <w:r w:rsidR="00B048F8">
        <w:t xml:space="preserve"> d</w:t>
      </w:r>
      <w:r w:rsidRPr="0023724A">
        <w:t xml:space="preserve">etaljni projektni dokumenti će biti urađeni tokom sprovođenja Strateškog plana razvoja, u skladu sa izvorima finansiranja i definisanim zahtjevima. </w:t>
      </w:r>
    </w:p>
    <w:p w:rsidR="00CF640D" w:rsidRDefault="00CF640D" w:rsidP="002C2B85">
      <w:pPr>
        <w:jc w:val="both"/>
      </w:pPr>
    </w:p>
    <w:p w:rsidR="00CF640D" w:rsidRDefault="00CF640D" w:rsidP="002C2B85">
      <w:pPr>
        <w:jc w:val="both"/>
      </w:pPr>
      <w:r w:rsidRPr="002C3D75">
        <w:t>U okviru projekcija Akcionog plana za 2022. godinu predstavljeni su projekti za koje se pouzdano može tvrditi da će biti realizovani. Lista projekata će naknadno biti dopunjena nakon usvajanja kapitalnog budžeta na državnom nivou i konsultacija na lokalnom nivou</w:t>
      </w:r>
      <w:r w:rsidR="00E02C30">
        <w:t>,</w:t>
      </w:r>
      <w:r w:rsidRPr="002C3D75">
        <w:t xml:space="preserve"> na osnovu čega će se precizno definisati izvori finansiranja i indikatori za vrednovanje uspješnosti projekata</w:t>
      </w:r>
      <w:r w:rsidR="002C3D75">
        <w:t>.</w:t>
      </w:r>
    </w:p>
    <w:p w:rsidR="0023724A" w:rsidRDefault="0023724A" w:rsidP="00A331A7"/>
    <w:p w:rsidR="00A331A7" w:rsidRPr="007506C5" w:rsidRDefault="003809D6" w:rsidP="00A331A7">
      <w:pPr>
        <w:rPr>
          <w:b/>
        </w:rPr>
      </w:pPr>
      <w:r>
        <w:rPr>
          <w:b/>
        </w:rPr>
        <w:t>AKCIONI PLAN</w:t>
      </w:r>
      <w:r w:rsidR="0023724A">
        <w:rPr>
          <w:b/>
        </w:rPr>
        <w:t xml:space="preserve"> ZA 2021. GODINU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1560"/>
        <w:gridCol w:w="1627"/>
        <w:gridCol w:w="1127"/>
        <w:gridCol w:w="1146"/>
        <w:gridCol w:w="1297"/>
        <w:gridCol w:w="1268"/>
        <w:gridCol w:w="1268"/>
        <w:gridCol w:w="955"/>
        <w:gridCol w:w="1227"/>
      </w:tblGrid>
      <w:tr w:rsidR="00F46A15" w:rsidRPr="00F86F32" w:rsidTr="00643D0F">
        <w:trPr>
          <w:cantSplit/>
          <w:trHeight w:val="300"/>
          <w:tblHeader/>
          <w:jc w:val="center"/>
        </w:trPr>
        <w:tc>
          <w:tcPr>
            <w:tcW w:w="965" w:type="pct"/>
            <w:vMerge w:val="restart"/>
            <w:shd w:val="clear" w:color="auto" w:fill="auto"/>
            <w:vAlign w:val="center"/>
          </w:tcPr>
          <w:p w:rsidR="00A331A7" w:rsidRPr="00F86F32" w:rsidRDefault="00A331A7" w:rsidP="00995526">
            <w:pPr>
              <w:jc w:val="center"/>
              <w:rPr>
                <w:rFonts w:eastAsia="Times New Roman" w:cs="Arial"/>
                <w:b/>
                <w:sz w:val="18"/>
                <w:szCs w:val="18"/>
              </w:rPr>
            </w:pPr>
            <w:r w:rsidRPr="00F86F32">
              <w:rPr>
                <w:rFonts w:eastAsia="Times New Roman" w:cs="Arial"/>
                <w:b/>
                <w:sz w:val="18"/>
                <w:szCs w:val="18"/>
              </w:rPr>
              <w:t>Naziv projekta</w:t>
            </w:r>
          </w:p>
        </w:tc>
        <w:tc>
          <w:tcPr>
            <w:tcW w:w="549" w:type="pct"/>
            <w:vMerge w:val="restart"/>
            <w:shd w:val="clear" w:color="auto" w:fill="auto"/>
            <w:vAlign w:val="center"/>
          </w:tcPr>
          <w:p w:rsidR="00A331A7" w:rsidRPr="00F86F32" w:rsidRDefault="00A331A7" w:rsidP="00995526">
            <w:pPr>
              <w:jc w:val="center"/>
              <w:rPr>
                <w:rFonts w:eastAsia="Times New Roman" w:cs="Arial"/>
                <w:b/>
                <w:sz w:val="18"/>
                <w:szCs w:val="18"/>
              </w:rPr>
            </w:pPr>
            <w:r w:rsidRPr="00F86F32">
              <w:rPr>
                <w:rFonts w:eastAsia="Times New Roman" w:cs="Arial"/>
                <w:b/>
                <w:sz w:val="18"/>
                <w:szCs w:val="18"/>
              </w:rPr>
              <w:t>Očekivani efekti</w:t>
            </w:r>
          </w:p>
        </w:tc>
        <w:tc>
          <w:tcPr>
            <w:tcW w:w="572" w:type="pct"/>
            <w:vMerge w:val="restart"/>
            <w:shd w:val="clear" w:color="auto" w:fill="auto"/>
            <w:vAlign w:val="center"/>
          </w:tcPr>
          <w:p w:rsidR="00A331A7" w:rsidRPr="00F86F32" w:rsidRDefault="00A331A7" w:rsidP="00995526">
            <w:pPr>
              <w:jc w:val="center"/>
              <w:rPr>
                <w:rFonts w:eastAsia="Times New Roman" w:cs="Arial"/>
                <w:b/>
                <w:sz w:val="18"/>
                <w:szCs w:val="18"/>
              </w:rPr>
            </w:pPr>
            <w:r w:rsidRPr="00F86F32">
              <w:rPr>
                <w:rFonts w:eastAsia="Times New Roman" w:cs="Arial"/>
                <w:b/>
                <w:sz w:val="18"/>
                <w:szCs w:val="18"/>
              </w:rPr>
              <w:t>Indikatori</w:t>
            </w:r>
          </w:p>
        </w:tc>
        <w:tc>
          <w:tcPr>
            <w:tcW w:w="396" w:type="pct"/>
            <w:vMerge w:val="restart"/>
            <w:shd w:val="clear" w:color="auto" w:fill="auto"/>
            <w:vAlign w:val="center"/>
          </w:tcPr>
          <w:p w:rsidR="00A331A7" w:rsidRPr="00F86F32" w:rsidRDefault="00A331A7" w:rsidP="00995526">
            <w:pPr>
              <w:jc w:val="center"/>
              <w:rPr>
                <w:rFonts w:eastAsia="Times New Roman" w:cs="Arial"/>
                <w:b/>
                <w:sz w:val="18"/>
                <w:szCs w:val="18"/>
              </w:rPr>
            </w:pPr>
            <w:r w:rsidRPr="00F86F32">
              <w:rPr>
                <w:rFonts w:eastAsia="Times New Roman" w:cs="Arial"/>
                <w:b/>
                <w:sz w:val="18"/>
                <w:szCs w:val="18"/>
              </w:rPr>
              <w:t>Vremenski okvir</w:t>
            </w:r>
          </w:p>
        </w:tc>
        <w:tc>
          <w:tcPr>
            <w:tcW w:w="403" w:type="pct"/>
            <w:vMerge w:val="restart"/>
            <w:shd w:val="clear" w:color="auto" w:fill="auto"/>
            <w:vAlign w:val="center"/>
          </w:tcPr>
          <w:p w:rsidR="00A331A7" w:rsidRPr="00F86F32" w:rsidRDefault="00A331A7" w:rsidP="00995526">
            <w:pPr>
              <w:jc w:val="center"/>
              <w:rPr>
                <w:rFonts w:eastAsia="Times New Roman" w:cs="Arial"/>
                <w:b/>
                <w:sz w:val="18"/>
                <w:szCs w:val="18"/>
              </w:rPr>
            </w:pPr>
            <w:r w:rsidRPr="00F86F32">
              <w:rPr>
                <w:rFonts w:eastAsia="Times New Roman" w:cs="Arial"/>
                <w:b/>
                <w:sz w:val="18"/>
                <w:szCs w:val="18"/>
              </w:rPr>
              <w:t>Nosilac projekta i odgovorna lica</w:t>
            </w:r>
          </w:p>
        </w:tc>
        <w:tc>
          <w:tcPr>
            <w:tcW w:w="456" w:type="pct"/>
            <w:vMerge w:val="restart"/>
            <w:shd w:val="clear" w:color="auto" w:fill="auto"/>
            <w:vAlign w:val="center"/>
          </w:tcPr>
          <w:p w:rsidR="00A331A7" w:rsidRPr="00F86F32" w:rsidRDefault="00A331A7" w:rsidP="00995526">
            <w:pPr>
              <w:jc w:val="center"/>
              <w:rPr>
                <w:rFonts w:eastAsia="Times New Roman" w:cs="Arial"/>
                <w:b/>
                <w:sz w:val="18"/>
                <w:szCs w:val="18"/>
              </w:rPr>
            </w:pPr>
            <w:r w:rsidRPr="00F86F32">
              <w:rPr>
                <w:rFonts w:eastAsia="Times New Roman" w:cs="Arial"/>
                <w:b/>
                <w:sz w:val="18"/>
                <w:szCs w:val="18"/>
              </w:rPr>
              <w:t>Ostali učesnici u sprovođenju projekta</w:t>
            </w:r>
          </w:p>
        </w:tc>
        <w:tc>
          <w:tcPr>
            <w:tcW w:w="1659" w:type="pct"/>
            <w:gridSpan w:val="4"/>
            <w:shd w:val="clear" w:color="auto" w:fill="auto"/>
            <w:vAlign w:val="center"/>
          </w:tcPr>
          <w:p w:rsidR="00A331A7" w:rsidRPr="00F86F32" w:rsidRDefault="00A331A7" w:rsidP="00995526">
            <w:pPr>
              <w:jc w:val="center"/>
              <w:rPr>
                <w:rFonts w:eastAsia="Times New Roman" w:cs="Arial"/>
                <w:b/>
                <w:sz w:val="18"/>
                <w:szCs w:val="18"/>
              </w:rPr>
            </w:pPr>
            <w:r>
              <w:rPr>
                <w:rFonts w:eastAsia="Times New Roman" w:cs="Arial"/>
                <w:b/>
                <w:sz w:val="18"/>
                <w:szCs w:val="18"/>
              </w:rPr>
              <w:t>Izvori finansiranja</w:t>
            </w:r>
          </w:p>
        </w:tc>
      </w:tr>
      <w:tr w:rsidR="00A623A0" w:rsidRPr="00F86F32" w:rsidTr="00643D0F">
        <w:trPr>
          <w:cantSplit/>
          <w:trHeight w:val="570"/>
          <w:tblHeader/>
          <w:jc w:val="center"/>
        </w:trPr>
        <w:tc>
          <w:tcPr>
            <w:tcW w:w="965" w:type="pct"/>
            <w:vMerge/>
            <w:shd w:val="clear" w:color="auto" w:fill="auto"/>
            <w:textDirection w:val="btLr"/>
            <w:vAlign w:val="center"/>
          </w:tcPr>
          <w:p w:rsidR="00A331A7" w:rsidRPr="00F86F32" w:rsidRDefault="00A331A7" w:rsidP="00995526">
            <w:pPr>
              <w:ind w:left="113" w:right="113"/>
              <w:jc w:val="center"/>
              <w:rPr>
                <w:rFonts w:eastAsia="Times New Roman" w:cs="Arial"/>
                <w:b/>
                <w:sz w:val="18"/>
                <w:szCs w:val="18"/>
              </w:rPr>
            </w:pPr>
          </w:p>
        </w:tc>
        <w:tc>
          <w:tcPr>
            <w:tcW w:w="549" w:type="pct"/>
            <w:vMerge/>
            <w:shd w:val="clear" w:color="auto" w:fill="auto"/>
            <w:textDirection w:val="btLr"/>
            <w:vAlign w:val="center"/>
          </w:tcPr>
          <w:p w:rsidR="00A331A7" w:rsidRPr="00F86F32" w:rsidRDefault="00A331A7" w:rsidP="00995526">
            <w:pPr>
              <w:ind w:left="113" w:right="113"/>
              <w:jc w:val="center"/>
              <w:rPr>
                <w:rFonts w:eastAsia="Times New Roman" w:cs="Arial"/>
                <w:b/>
                <w:sz w:val="18"/>
                <w:szCs w:val="18"/>
              </w:rPr>
            </w:pPr>
          </w:p>
        </w:tc>
        <w:tc>
          <w:tcPr>
            <w:tcW w:w="572" w:type="pct"/>
            <w:vMerge/>
            <w:shd w:val="clear" w:color="auto" w:fill="auto"/>
            <w:textDirection w:val="btLr"/>
            <w:vAlign w:val="center"/>
          </w:tcPr>
          <w:p w:rsidR="00A331A7" w:rsidRPr="00F86F32" w:rsidRDefault="00A331A7" w:rsidP="00995526">
            <w:pPr>
              <w:ind w:left="113" w:right="113"/>
              <w:jc w:val="center"/>
              <w:rPr>
                <w:rFonts w:eastAsia="Times New Roman" w:cs="Arial"/>
                <w:b/>
                <w:sz w:val="18"/>
                <w:szCs w:val="18"/>
              </w:rPr>
            </w:pPr>
          </w:p>
        </w:tc>
        <w:tc>
          <w:tcPr>
            <w:tcW w:w="396" w:type="pct"/>
            <w:vMerge/>
            <w:shd w:val="clear" w:color="auto" w:fill="auto"/>
            <w:textDirection w:val="btLr"/>
            <w:vAlign w:val="center"/>
          </w:tcPr>
          <w:p w:rsidR="00A331A7" w:rsidRPr="00F86F32" w:rsidRDefault="00A331A7" w:rsidP="00995526">
            <w:pPr>
              <w:ind w:left="113" w:right="113"/>
              <w:jc w:val="center"/>
              <w:rPr>
                <w:rFonts w:eastAsia="Times New Roman" w:cs="Arial"/>
                <w:b/>
                <w:sz w:val="18"/>
                <w:szCs w:val="18"/>
              </w:rPr>
            </w:pPr>
          </w:p>
        </w:tc>
        <w:tc>
          <w:tcPr>
            <w:tcW w:w="403" w:type="pct"/>
            <w:vMerge/>
            <w:shd w:val="clear" w:color="auto" w:fill="auto"/>
            <w:textDirection w:val="btLr"/>
            <w:vAlign w:val="center"/>
          </w:tcPr>
          <w:p w:rsidR="00A331A7" w:rsidRPr="00F86F32" w:rsidRDefault="00A331A7" w:rsidP="00995526">
            <w:pPr>
              <w:ind w:left="113" w:right="113"/>
              <w:jc w:val="center"/>
              <w:rPr>
                <w:rFonts w:eastAsia="Times New Roman" w:cs="Arial"/>
                <w:b/>
                <w:sz w:val="18"/>
                <w:szCs w:val="18"/>
              </w:rPr>
            </w:pPr>
          </w:p>
        </w:tc>
        <w:tc>
          <w:tcPr>
            <w:tcW w:w="456" w:type="pct"/>
            <w:vMerge/>
            <w:shd w:val="clear" w:color="auto" w:fill="auto"/>
            <w:textDirection w:val="btLr"/>
            <w:vAlign w:val="center"/>
          </w:tcPr>
          <w:p w:rsidR="00A331A7" w:rsidRPr="00F86F32" w:rsidRDefault="00A331A7" w:rsidP="00995526">
            <w:pPr>
              <w:ind w:left="113" w:right="113"/>
              <w:jc w:val="center"/>
              <w:rPr>
                <w:rFonts w:eastAsia="Times New Roman" w:cs="Arial"/>
                <w:b/>
                <w:sz w:val="18"/>
                <w:szCs w:val="18"/>
              </w:rPr>
            </w:pPr>
          </w:p>
        </w:tc>
        <w:tc>
          <w:tcPr>
            <w:tcW w:w="446" w:type="pct"/>
            <w:shd w:val="clear" w:color="auto" w:fill="auto"/>
            <w:vAlign w:val="center"/>
          </w:tcPr>
          <w:p w:rsidR="00A331A7" w:rsidRPr="00F86F32" w:rsidRDefault="00A331A7" w:rsidP="00995526">
            <w:pPr>
              <w:jc w:val="center"/>
              <w:rPr>
                <w:rFonts w:eastAsia="Times New Roman" w:cs="Arial"/>
                <w:b/>
                <w:sz w:val="18"/>
                <w:szCs w:val="18"/>
              </w:rPr>
            </w:pPr>
            <w:r>
              <w:rPr>
                <w:rFonts w:eastAsia="Times New Roman" w:cs="Arial"/>
                <w:b/>
                <w:sz w:val="18"/>
                <w:szCs w:val="18"/>
              </w:rPr>
              <w:t>Ukupno</w:t>
            </w:r>
          </w:p>
        </w:tc>
        <w:tc>
          <w:tcPr>
            <w:tcW w:w="446" w:type="pct"/>
            <w:shd w:val="clear" w:color="auto" w:fill="auto"/>
            <w:vAlign w:val="center"/>
          </w:tcPr>
          <w:p w:rsidR="00A331A7" w:rsidRPr="00F86F32" w:rsidRDefault="00A331A7" w:rsidP="00995526">
            <w:pPr>
              <w:jc w:val="center"/>
              <w:rPr>
                <w:rFonts w:eastAsia="Times New Roman" w:cs="Arial"/>
                <w:b/>
                <w:sz w:val="18"/>
                <w:szCs w:val="18"/>
              </w:rPr>
            </w:pPr>
            <w:r>
              <w:rPr>
                <w:rFonts w:eastAsia="Times New Roman" w:cs="Arial"/>
                <w:b/>
                <w:sz w:val="18"/>
                <w:szCs w:val="18"/>
              </w:rPr>
              <w:t>B</w:t>
            </w:r>
            <w:r w:rsidRPr="00F86F32">
              <w:rPr>
                <w:rFonts w:eastAsia="Times New Roman" w:cs="Arial"/>
                <w:b/>
                <w:sz w:val="18"/>
                <w:szCs w:val="18"/>
              </w:rPr>
              <w:t>udžet</w:t>
            </w:r>
            <w:r>
              <w:rPr>
                <w:rFonts w:eastAsia="Times New Roman" w:cs="Arial"/>
                <w:b/>
                <w:sz w:val="18"/>
                <w:szCs w:val="18"/>
              </w:rPr>
              <w:t xml:space="preserve"> JLS</w:t>
            </w:r>
          </w:p>
        </w:tc>
        <w:tc>
          <w:tcPr>
            <w:tcW w:w="336" w:type="pct"/>
            <w:shd w:val="clear" w:color="auto" w:fill="auto"/>
            <w:vAlign w:val="center"/>
          </w:tcPr>
          <w:p w:rsidR="00A331A7" w:rsidRDefault="00A331A7" w:rsidP="00995526">
            <w:pPr>
              <w:jc w:val="center"/>
              <w:rPr>
                <w:rFonts w:eastAsia="Times New Roman" w:cs="Arial"/>
                <w:b/>
                <w:sz w:val="18"/>
                <w:szCs w:val="18"/>
              </w:rPr>
            </w:pPr>
            <w:r>
              <w:rPr>
                <w:rFonts w:eastAsia="Times New Roman" w:cs="Arial"/>
                <w:b/>
                <w:sz w:val="18"/>
                <w:szCs w:val="18"/>
              </w:rPr>
              <w:t>Budžet</w:t>
            </w:r>
          </w:p>
          <w:p w:rsidR="00A331A7" w:rsidRPr="00F86F32" w:rsidRDefault="00A331A7" w:rsidP="00995526">
            <w:pPr>
              <w:jc w:val="center"/>
              <w:rPr>
                <w:rFonts w:eastAsia="Times New Roman" w:cs="Arial"/>
                <w:b/>
                <w:sz w:val="18"/>
                <w:szCs w:val="18"/>
              </w:rPr>
            </w:pPr>
            <w:r>
              <w:rPr>
                <w:rFonts w:eastAsia="Times New Roman" w:cs="Arial"/>
                <w:b/>
                <w:sz w:val="18"/>
                <w:szCs w:val="18"/>
              </w:rPr>
              <w:t>C</w:t>
            </w:r>
            <w:r w:rsidRPr="00F86F32">
              <w:rPr>
                <w:rFonts w:eastAsia="Times New Roman" w:cs="Arial"/>
                <w:b/>
                <w:sz w:val="18"/>
                <w:szCs w:val="18"/>
              </w:rPr>
              <w:t>rne Gore</w:t>
            </w:r>
          </w:p>
        </w:tc>
        <w:tc>
          <w:tcPr>
            <w:tcW w:w="431" w:type="pct"/>
            <w:shd w:val="clear" w:color="auto" w:fill="auto"/>
            <w:vAlign w:val="center"/>
          </w:tcPr>
          <w:p w:rsidR="00A331A7" w:rsidRPr="00F86F32" w:rsidRDefault="00A331A7" w:rsidP="00995526">
            <w:pPr>
              <w:jc w:val="center"/>
              <w:rPr>
                <w:rFonts w:eastAsia="Times New Roman" w:cs="Arial"/>
                <w:b/>
                <w:sz w:val="18"/>
                <w:szCs w:val="18"/>
              </w:rPr>
            </w:pPr>
            <w:r w:rsidRPr="00F86F32">
              <w:rPr>
                <w:rFonts w:eastAsia="Times New Roman" w:cs="Arial"/>
                <w:b/>
                <w:sz w:val="18"/>
                <w:szCs w:val="18"/>
              </w:rPr>
              <w:t>Ostali izvori finansiranja</w:t>
            </w:r>
          </w:p>
        </w:tc>
      </w:tr>
      <w:tr w:rsidR="00A331A7" w:rsidRPr="00F86F32" w:rsidTr="0013652A">
        <w:trPr>
          <w:jc w:val="center"/>
        </w:trPr>
        <w:tc>
          <w:tcPr>
            <w:tcW w:w="5000" w:type="pct"/>
            <w:gridSpan w:val="10"/>
            <w:shd w:val="clear" w:color="auto" w:fill="BFBFBF" w:themeFill="background1" w:themeFillShade="BF"/>
            <w:vAlign w:val="center"/>
          </w:tcPr>
          <w:p w:rsidR="00A331A7" w:rsidRPr="0023724A" w:rsidRDefault="00716FF6" w:rsidP="003809D6">
            <w:pPr>
              <w:rPr>
                <w:rFonts w:eastAsia="Times New Roman" w:cs="Arial"/>
                <w:b/>
                <w:sz w:val="20"/>
                <w:szCs w:val="20"/>
              </w:rPr>
            </w:pPr>
            <w:r w:rsidRPr="0023724A">
              <w:rPr>
                <w:rFonts w:eastAsia="Times New Roman" w:cs="Arial"/>
                <w:b/>
                <w:sz w:val="20"/>
                <w:szCs w:val="20"/>
              </w:rPr>
              <w:t xml:space="preserve">STRATEŠKI CILJ 1: </w:t>
            </w:r>
            <w:r w:rsidR="00545962">
              <w:rPr>
                <w:rFonts w:eastAsia="Times New Roman" w:cs="Arial"/>
                <w:b/>
                <w:sz w:val="20"/>
                <w:szCs w:val="20"/>
              </w:rPr>
              <w:t>Razvoj i unapređenje komunalne infrastrukture</w:t>
            </w:r>
            <w:r w:rsidR="00643D0F">
              <w:rPr>
                <w:rFonts w:eastAsia="Times New Roman" w:cs="Arial"/>
                <w:b/>
                <w:sz w:val="20"/>
                <w:szCs w:val="20"/>
              </w:rPr>
              <w:t xml:space="preserve"> i djelatnosti</w:t>
            </w:r>
          </w:p>
        </w:tc>
      </w:tr>
      <w:tr w:rsidR="0023724A" w:rsidRPr="00F86F32" w:rsidTr="0023724A">
        <w:trPr>
          <w:jc w:val="center"/>
        </w:trPr>
        <w:tc>
          <w:tcPr>
            <w:tcW w:w="5000" w:type="pct"/>
            <w:gridSpan w:val="10"/>
            <w:shd w:val="clear" w:color="auto" w:fill="auto"/>
            <w:vAlign w:val="center"/>
          </w:tcPr>
          <w:p w:rsidR="0023724A" w:rsidRPr="0023724A" w:rsidRDefault="0023724A" w:rsidP="00B15A80">
            <w:pPr>
              <w:rPr>
                <w:rFonts w:eastAsia="Times New Roman" w:cs="Arial"/>
                <w:i/>
                <w:sz w:val="20"/>
                <w:szCs w:val="20"/>
              </w:rPr>
            </w:pPr>
            <w:r w:rsidRPr="0023724A">
              <w:rPr>
                <w:rFonts w:eastAsia="Times New Roman" w:cs="Arial"/>
                <w:i/>
                <w:sz w:val="20"/>
                <w:szCs w:val="20"/>
              </w:rPr>
              <w:t>Prioritet 1.1</w:t>
            </w:r>
            <w:r w:rsidR="00643D0F">
              <w:rPr>
                <w:rFonts w:eastAsia="Times New Roman" w:cs="Arial"/>
                <w:i/>
                <w:sz w:val="20"/>
                <w:szCs w:val="20"/>
              </w:rPr>
              <w:t xml:space="preserve"> </w:t>
            </w:r>
            <w:r w:rsidRPr="0023724A">
              <w:rPr>
                <w:rFonts w:eastAsia="Times New Roman" w:cs="Arial"/>
                <w:i/>
                <w:sz w:val="20"/>
                <w:szCs w:val="20"/>
              </w:rPr>
              <w:t xml:space="preserve"> </w:t>
            </w:r>
            <w:r w:rsidR="00545962">
              <w:rPr>
                <w:rFonts w:eastAsia="Times New Roman" w:cs="Arial"/>
                <w:i/>
                <w:sz w:val="20"/>
                <w:szCs w:val="20"/>
              </w:rPr>
              <w:t xml:space="preserve">Izgradnja i rekonstrukcija putne </w:t>
            </w:r>
            <w:r w:rsidR="00BC0FA3">
              <w:rPr>
                <w:rFonts w:eastAsia="Times New Roman" w:cs="Arial"/>
                <w:i/>
                <w:sz w:val="20"/>
                <w:szCs w:val="20"/>
              </w:rPr>
              <w:t>infrastru</w:t>
            </w:r>
            <w:r w:rsidR="00B15A80">
              <w:rPr>
                <w:rFonts w:eastAsia="Times New Roman" w:cs="Arial"/>
                <w:i/>
                <w:sz w:val="20"/>
                <w:szCs w:val="20"/>
              </w:rPr>
              <w:t>k</w:t>
            </w:r>
            <w:r w:rsidR="00BC0FA3">
              <w:rPr>
                <w:rFonts w:eastAsia="Times New Roman" w:cs="Arial"/>
                <w:i/>
                <w:sz w:val="20"/>
                <w:szCs w:val="20"/>
              </w:rPr>
              <w:t>ture</w:t>
            </w:r>
          </w:p>
        </w:tc>
      </w:tr>
      <w:tr w:rsidR="00A623A0" w:rsidRPr="00F86F32" w:rsidTr="00643D0F">
        <w:trPr>
          <w:jc w:val="center"/>
        </w:trPr>
        <w:tc>
          <w:tcPr>
            <w:tcW w:w="965" w:type="pct"/>
            <w:shd w:val="clear" w:color="auto" w:fill="auto"/>
            <w:vAlign w:val="center"/>
          </w:tcPr>
          <w:p w:rsidR="00E02C30" w:rsidRDefault="00545962" w:rsidP="001A770D">
            <w:pPr>
              <w:rPr>
                <w:rFonts w:eastAsia="Times New Roman" w:cs="Arial"/>
                <w:sz w:val="18"/>
                <w:szCs w:val="18"/>
              </w:rPr>
            </w:pPr>
            <w:r>
              <w:rPr>
                <w:rFonts w:eastAsia="Times New Roman" w:cs="Arial"/>
                <w:sz w:val="18"/>
                <w:szCs w:val="18"/>
              </w:rPr>
              <w:t>Projekat 1. Rekonstrukcija saobraćajnice Golubovci</w:t>
            </w:r>
            <w:r w:rsidR="00E02C30">
              <w:rPr>
                <w:rFonts w:eastAsia="Times New Roman" w:cs="Arial"/>
                <w:sz w:val="18"/>
                <w:szCs w:val="18"/>
              </w:rPr>
              <w:t xml:space="preserve"> –</w:t>
            </w:r>
          </w:p>
          <w:p w:rsidR="00E02C30" w:rsidRDefault="00545962" w:rsidP="001A770D">
            <w:pPr>
              <w:rPr>
                <w:rFonts w:eastAsia="Times New Roman" w:cs="Arial"/>
                <w:sz w:val="18"/>
                <w:szCs w:val="18"/>
              </w:rPr>
            </w:pPr>
            <w:r>
              <w:rPr>
                <w:rFonts w:eastAsia="Times New Roman" w:cs="Arial"/>
                <w:sz w:val="18"/>
                <w:szCs w:val="18"/>
              </w:rPr>
              <w:t xml:space="preserve">Mataguži (dionica </w:t>
            </w:r>
            <w:r w:rsidR="00E02C30">
              <w:rPr>
                <w:rFonts w:eastAsia="Times New Roman" w:cs="Arial"/>
                <w:sz w:val="18"/>
                <w:szCs w:val="18"/>
              </w:rPr>
              <w:t>„</w:t>
            </w:r>
            <w:r>
              <w:rPr>
                <w:rFonts w:eastAsia="Times New Roman" w:cs="Arial"/>
                <w:sz w:val="18"/>
                <w:szCs w:val="18"/>
              </w:rPr>
              <w:t>Trešnjica</w:t>
            </w:r>
            <w:r w:rsidR="00E02C30">
              <w:rPr>
                <w:rFonts w:eastAsia="Times New Roman" w:cs="Arial"/>
                <w:sz w:val="18"/>
                <w:szCs w:val="18"/>
              </w:rPr>
              <w:t>” –</w:t>
            </w:r>
          </w:p>
          <w:p w:rsidR="00F25149" w:rsidRDefault="00545962" w:rsidP="001A770D">
            <w:pPr>
              <w:rPr>
                <w:rFonts w:eastAsia="Times New Roman" w:cs="Arial"/>
                <w:sz w:val="18"/>
                <w:szCs w:val="18"/>
              </w:rPr>
            </w:pPr>
            <w:r>
              <w:rPr>
                <w:rFonts w:eastAsia="Times New Roman" w:cs="Arial"/>
                <w:sz w:val="18"/>
                <w:szCs w:val="18"/>
              </w:rPr>
              <w:t>Gošići)</w:t>
            </w:r>
          </w:p>
        </w:tc>
        <w:tc>
          <w:tcPr>
            <w:tcW w:w="549" w:type="pct"/>
            <w:shd w:val="clear" w:color="auto" w:fill="auto"/>
            <w:vAlign w:val="center"/>
          </w:tcPr>
          <w:p w:rsidR="00F25149" w:rsidRPr="00F86F32" w:rsidRDefault="00A623A0" w:rsidP="00CB5C2C">
            <w:pPr>
              <w:jc w:val="center"/>
              <w:rPr>
                <w:rFonts w:eastAsia="Times New Roman" w:cs="Arial"/>
                <w:sz w:val="18"/>
                <w:szCs w:val="18"/>
              </w:rPr>
            </w:pPr>
            <w:r>
              <w:rPr>
                <w:rFonts w:eastAsia="Times New Roman" w:cs="Arial"/>
                <w:sz w:val="18"/>
                <w:szCs w:val="18"/>
              </w:rPr>
              <w:t>Rekonstruisana saobraćajnica u dužini od 1,3 km</w:t>
            </w:r>
          </w:p>
        </w:tc>
        <w:tc>
          <w:tcPr>
            <w:tcW w:w="572" w:type="pct"/>
            <w:shd w:val="clear" w:color="auto" w:fill="auto"/>
            <w:vAlign w:val="center"/>
          </w:tcPr>
          <w:p w:rsidR="00F25149" w:rsidRPr="00F86F32" w:rsidRDefault="00A623A0" w:rsidP="00C521ED">
            <w:pPr>
              <w:rPr>
                <w:rFonts w:eastAsia="Times New Roman" w:cs="Arial"/>
                <w:sz w:val="18"/>
                <w:szCs w:val="18"/>
              </w:rPr>
            </w:pPr>
            <w:r>
              <w:rPr>
                <w:rFonts w:eastAsia="Times New Roman" w:cs="Arial"/>
                <w:sz w:val="18"/>
                <w:szCs w:val="18"/>
              </w:rPr>
              <w:t>Dužina rek.</w:t>
            </w:r>
            <w:r w:rsidR="00E02C30">
              <w:rPr>
                <w:rFonts w:eastAsia="Times New Roman" w:cs="Arial"/>
                <w:sz w:val="18"/>
                <w:szCs w:val="18"/>
              </w:rPr>
              <w:t xml:space="preserve"> </w:t>
            </w:r>
            <w:r>
              <w:rPr>
                <w:rFonts w:eastAsia="Times New Roman" w:cs="Arial"/>
                <w:sz w:val="18"/>
                <w:szCs w:val="18"/>
              </w:rPr>
              <w:t>saobraćajnice</w:t>
            </w:r>
          </w:p>
        </w:tc>
        <w:tc>
          <w:tcPr>
            <w:tcW w:w="396" w:type="pct"/>
            <w:shd w:val="clear" w:color="auto" w:fill="auto"/>
            <w:vAlign w:val="center"/>
          </w:tcPr>
          <w:p w:rsidR="00F25149" w:rsidRPr="00F86F32" w:rsidRDefault="00A623A0" w:rsidP="008027C7">
            <w:pPr>
              <w:jc w:val="center"/>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E02C30" w:rsidRDefault="00A623A0" w:rsidP="00A623A0">
            <w:pPr>
              <w:rPr>
                <w:rFonts w:eastAsia="Times New Roman" w:cs="Arial"/>
                <w:sz w:val="18"/>
                <w:szCs w:val="18"/>
              </w:rPr>
            </w:pPr>
            <w:r>
              <w:rPr>
                <w:rFonts w:eastAsia="Times New Roman" w:cs="Arial"/>
                <w:sz w:val="18"/>
                <w:szCs w:val="18"/>
              </w:rPr>
              <w:t>Opština u okviru Glavnog grada</w:t>
            </w:r>
            <w:r w:rsidR="00E02C30">
              <w:rPr>
                <w:rFonts w:eastAsia="Times New Roman" w:cs="Arial"/>
                <w:sz w:val="18"/>
                <w:szCs w:val="18"/>
              </w:rPr>
              <w:t xml:space="preserve"> –</w:t>
            </w:r>
          </w:p>
          <w:p w:rsidR="00F25149" w:rsidRPr="00F86F32" w:rsidRDefault="00A623A0" w:rsidP="00A623A0">
            <w:pPr>
              <w:rPr>
                <w:rFonts w:eastAsia="Times New Roman" w:cs="Arial"/>
                <w:sz w:val="18"/>
                <w:szCs w:val="18"/>
              </w:rPr>
            </w:pPr>
            <w:r>
              <w:rPr>
                <w:rFonts w:eastAsia="Times New Roman" w:cs="Arial"/>
                <w:sz w:val="18"/>
                <w:szCs w:val="18"/>
              </w:rPr>
              <w:t>Golubovci</w:t>
            </w:r>
          </w:p>
        </w:tc>
        <w:tc>
          <w:tcPr>
            <w:tcW w:w="456" w:type="pct"/>
            <w:shd w:val="clear" w:color="auto" w:fill="auto"/>
            <w:vAlign w:val="center"/>
          </w:tcPr>
          <w:p w:rsidR="00A623A0" w:rsidRDefault="00A623A0" w:rsidP="00995526">
            <w:pPr>
              <w:rPr>
                <w:rFonts w:eastAsia="Times New Roman" w:cs="Arial"/>
                <w:sz w:val="18"/>
                <w:szCs w:val="18"/>
              </w:rPr>
            </w:pPr>
            <w:r>
              <w:rPr>
                <w:rFonts w:eastAsia="Times New Roman" w:cs="Arial"/>
                <w:sz w:val="18"/>
                <w:szCs w:val="18"/>
              </w:rPr>
              <w:t>Direkcija za imovinu, Agencija za izgr.</w:t>
            </w:r>
            <w:r w:rsidR="00E02C30">
              <w:rPr>
                <w:rFonts w:eastAsia="Times New Roman" w:cs="Arial"/>
                <w:sz w:val="18"/>
                <w:szCs w:val="18"/>
              </w:rPr>
              <w:t xml:space="preserve"> </w:t>
            </w:r>
            <w:r>
              <w:rPr>
                <w:rFonts w:eastAsia="Times New Roman" w:cs="Arial"/>
                <w:sz w:val="18"/>
                <w:szCs w:val="18"/>
              </w:rPr>
              <w:t>i razv.</w:t>
            </w:r>
          </w:p>
          <w:p w:rsidR="00F25149" w:rsidRPr="00F86F32" w:rsidRDefault="00A623A0" w:rsidP="00995526">
            <w:pPr>
              <w:rPr>
                <w:rFonts w:eastAsia="Times New Roman" w:cs="Arial"/>
                <w:sz w:val="18"/>
                <w:szCs w:val="18"/>
              </w:rPr>
            </w:pPr>
            <w:r>
              <w:rPr>
                <w:rFonts w:eastAsia="Times New Roman" w:cs="Arial"/>
                <w:sz w:val="18"/>
                <w:szCs w:val="18"/>
              </w:rPr>
              <w:t>Podgorice</w:t>
            </w:r>
          </w:p>
        </w:tc>
        <w:tc>
          <w:tcPr>
            <w:tcW w:w="446" w:type="pct"/>
            <w:shd w:val="clear" w:color="auto" w:fill="auto"/>
            <w:vAlign w:val="center"/>
          </w:tcPr>
          <w:p w:rsidR="00F25149" w:rsidRPr="00F86F32" w:rsidRDefault="00A623A0" w:rsidP="00995526">
            <w:pPr>
              <w:jc w:val="right"/>
              <w:rPr>
                <w:rFonts w:eastAsia="Times New Roman" w:cs="Arial"/>
                <w:sz w:val="18"/>
                <w:szCs w:val="18"/>
              </w:rPr>
            </w:pPr>
            <w:r>
              <w:rPr>
                <w:rFonts w:eastAsia="Times New Roman" w:cs="Arial"/>
                <w:sz w:val="18"/>
                <w:szCs w:val="18"/>
              </w:rPr>
              <w:t>1.000.000,00</w:t>
            </w:r>
          </w:p>
        </w:tc>
        <w:tc>
          <w:tcPr>
            <w:tcW w:w="446" w:type="pct"/>
            <w:shd w:val="clear" w:color="auto" w:fill="auto"/>
            <w:vAlign w:val="center"/>
          </w:tcPr>
          <w:p w:rsidR="00F25149" w:rsidRPr="00F86F32" w:rsidRDefault="00A623A0" w:rsidP="00995526">
            <w:pPr>
              <w:jc w:val="right"/>
              <w:rPr>
                <w:rFonts w:eastAsia="Times New Roman" w:cs="Arial"/>
                <w:sz w:val="18"/>
                <w:szCs w:val="18"/>
              </w:rPr>
            </w:pPr>
            <w:r>
              <w:rPr>
                <w:rFonts w:eastAsia="Times New Roman" w:cs="Arial"/>
                <w:sz w:val="18"/>
                <w:szCs w:val="18"/>
              </w:rPr>
              <w:t>1.000.000,00</w:t>
            </w:r>
          </w:p>
        </w:tc>
        <w:tc>
          <w:tcPr>
            <w:tcW w:w="336" w:type="pct"/>
            <w:shd w:val="clear" w:color="auto" w:fill="auto"/>
            <w:vAlign w:val="center"/>
          </w:tcPr>
          <w:p w:rsidR="00F25149" w:rsidRPr="00F86F32" w:rsidRDefault="00F25149" w:rsidP="00995526">
            <w:pPr>
              <w:jc w:val="right"/>
              <w:rPr>
                <w:rFonts w:eastAsia="Times New Roman" w:cs="Arial"/>
                <w:sz w:val="18"/>
                <w:szCs w:val="18"/>
              </w:rPr>
            </w:pPr>
          </w:p>
        </w:tc>
        <w:tc>
          <w:tcPr>
            <w:tcW w:w="431" w:type="pct"/>
            <w:shd w:val="clear" w:color="auto" w:fill="auto"/>
            <w:vAlign w:val="center"/>
          </w:tcPr>
          <w:p w:rsidR="00F25149" w:rsidRPr="00F86F32" w:rsidRDefault="00F25149" w:rsidP="00995526">
            <w:pPr>
              <w:jc w:val="right"/>
              <w:rPr>
                <w:rFonts w:eastAsia="Times New Roman" w:cs="Arial"/>
                <w:sz w:val="18"/>
                <w:szCs w:val="18"/>
              </w:rPr>
            </w:pPr>
          </w:p>
        </w:tc>
      </w:tr>
      <w:tr w:rsidR="00A623A0" w:rsidRPr="00F86F32" w:rsidTr="00643D0F">
        <w:trPr>
          <w:jc w:val="center"/>
        </w:trPr>
        <w:tc>
          <w:tcPr>
            <w:tcW w:w="965" w:type="pct"/>
            <w:shd w:val="clear" w:color="auto" w:fill="auto"/>
            <w:vAlign w:val="center"/>
          </w:tcPr>
          <w:p w:rsidR="00431EC5" w:rsidRDefault="00A623A0" w:rsidP="00995526">
            <w:pPr>
              <w:rPr>
                <w:rFonts w:eastAsia="Times New Roman" w:cs="Arial"/>
                <w:sz w:val="18"/>
                <w:szCs w:val="18"/>
              </w:rPr>
            </w:pPr>
            <w:r>
              <w:rPr>
                <w:rFonts w:eastAsia="Times New Roman" w:cs="Arial"/>
                <w:sz w:val="18"/>
                <w:szCs w:val="18"/>
              </w:rPr>
              <w:t xml:space="preserve">Projekat 2. Rekonstrukcija saobraćajnice do centralne kapele u naselju Golubovci (faza I u zoni LSL </w:t>
            </w:r>
            <w:r w:rsidR="00E02C30">
              <w:rPr>
                <w:rFonts w:eastAsia="Times New Roman" w:cs="Arial"/>
                <w:sz w:val="18"/>
                <w:szCs w:val="18"/>
              </w:rPr>
              <w:t>„</w:t>
            </w:r>
            <w:r>
              <w:rPr>
                <w:rFonts w:eastAsia="Times New Roman" w:cs="Arial"/>
                <w:sz w:val="18"/>
                <w:szCs w:val="18"/>
              </w:rPr>
              <w:t>Cent.</w:t>
            </w:r>
            <w:r w:rsidR="00E02C30">
              <w:rPr>
                <w:rFonts w:eastAsia="Times New Roman" w:cs="Arial"/>
                <w:sz w:val="18"/>
                <w:szCs w:val="18"/>
              </w:rPr>
              <w:t xml:space="preserve"> </w:t>
            </w:r>
            <w:r>
              <w:rPr>
                <w:rFonts w:eastAsia="Times New Roman" w:cs="Arial"/>
                <w:sz w:val="18"/>
                <w:szCs w:val="18"/>
              </w:rPr>
              <w:t>grob.</w:t>
            </w:r>
            <w:r w:rsidR="00E02C30">
              <w:rPr>
                <w:rFonts w:eastAsia="Times New Roman" w:cs="Arial"/>
                <w:sz w:val="18"/>
                <w:szCs w:val="18"/>
              </w:rPr>
              <w:t xml:space="preserve"> </w:t>
            </w:r>
            <w:r>
              <w:rPr>
                <w:rFonts w:eastAsia="Times New Roman" w:cs="Arial"/>
                <w:sz w:val="18"/>
                <w:szCs w:val="18"/>
              </w:rPr>
              <w:t>Golubovci</w:t>
            </w:r>
            <w:r w:rsidR="00E02C30">
              <w:rPr>
                <w:rFonts w:eastAsia="Times New Roman" w:cs="Arial"/>
                <w:sz w:val="18"/>
                <w:szCs w:val="18"/>
              </w:rPr>
              <w:t>“</w:t>
            </w:r>
            <w:r>
              <w:rPr>
                <w:rFonts w:eastAsia="Times New Roman" w:cs="Arial"/>
                <w:sz w:val="18"/>
                <w:szCs w:val="18"/>
              </w:rPr>
              <w:t>)</w:t>
            </w:r>
          </w:p>
        </w:tc>
        <w:tc>
          <w:tcPr>
            <w:tcW w:w="549" w:type="pct"/>
            <w:shd w:val="clear" w:color="auto" w:fill="auto"/>
            <w:vAlign w:val="center"/>
          </w:tcPr>
          <w:p w:rsidR="00431EC5" w:rsidRPr="00F86F32" w:rsidRDefault="00A623A0" w:rsidP="00F22F53">
            <w:pPr>
              <w:rPr>
                <w:rFonts w:eastAsia="Times New Roman" w:cs="Arial"/>
                <w:sz w:val="18"/>
                <w:szCs w:val="18"/>
              </w:rPr>
            </w:pPr>
            <w:r>
              <w:rPr>
                <w:rFonts w:eastAsia="Times New Roman" w:cs="Arial"/>
                <w:sz w:val="18"/>
                <w:szCs w:val="18"/>
              </w:rPr>
              <w:t>Rekonstruisana saobraćajnica u dužini od oko 500</w:t>
            </w:r>
            <w:r w:rsidR="00723FEC">
              <w:rPr>
                <w:rFonts w:eastAsia="Times New Roman" w:cs="Arial"/>
                <w:sz w:val="18"/>
                <w:szCs w:val="18"/>
              </w:rPr>
              <w:t xml:space="preserve"> </w:t>
            </w:r>
            <w:r>
              <w:rPr>
                <w:rFonts w:eastAsia="Times New Roman" w:cs="Arial"/>
                <w:sz w:val="18"/>
                <w:szCs w:val="18"/>
              </w:rPr>
              <w:t>m</w:t>
            </w:r>
          </w:p>
        </w:tc>
        <w:tc>
          <w:tcPr>
            <w:tcW w:w="572" w:type="pct"/>
            <w:shd w:val="clear" w:color="auto" w:fill="auto"/>
            <w:vAlign w:val="center"/>
          </w:tcPr>
          <w:p w:rsidR="00431EC5" w:rsidRPr="00F86F32" w:rsidRDefault="00A623A0" w:rsidP="00995526">
            <w:pPr>
              <w:rPr>
                <w:rFonts w:eastAsia="Times New Roman" w:cs="Arial"/>
                <w:sz w:val="18"/>
                <w:szCs w:val="18"/>
              </w:rPr>
            </w:pPr>
            <w:r>
              <w:rPr>
                <w:rFonts w:eastAsia="Times New Roman" w:cs="Arial"/>
                <w:sz w:val="18"/>
                <w:szCs w:val="18"/>
              </w:rPr>
              <w:t>Dužina rek.</w:t>
            </w:r>
            <w:r w:rsidR="00E02C30">
              <w:rPr>
                <w:rFonts w:eastAsia="Times New Roman" w:cs="Arial"/>
                <w:sz w:val="18"/>
                <w:szCs w:val="18"/>
              </w:rPr>
              <w:t xml:space="preserve"> </w:t>
            </w:r>
            <w:r>
              <w:rPr>
                <w:rFonts w:eastAsia="Times New Roman" w:cs="Arial"/>
                <w:sz w:val="18"/>
                <w:szCs w:val="18"/>
              </w:rPr>
              <w:t>saobraćajnice</w:t>
            </w:r>
          </w:p>
        </w:tc>
        <w:tc>
          <w:tcPr>
            <w:tcW w:w="396" w:type="pct"/>
            <w:shd w:val="clear" w:color="auto" w:fill="auto"/>
            <w:vAlign w:val="center"/>
          </w:tcPr>
          <w:p w:rsidR="00431EC5" w:rsidRPr="00F86F32" w:rsidRDefault="00A623A0" w:rsidP="008027C7">
            <w:pPr>
              <w:jc w:val="center"/>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431EC5" w:rsidRPr="00F86F32" w:rsidRDefault="00A623A0" w:rsidP="00995526">
            <w:pPr>
              <w:rPr>
                <w:rFonts w:eastAsia="Times New Roman" w:cs="Arial"/>
                <w:sz w:val="18"/>
                <w:szCs w:val="18"/>
              </w:rPr>
            </w:pPr>
            <w:r>
              <w:rPr>
                <w:rFonts w:eastAsia="Times New Roman" w:cs="Arial"/>
                <w:sz w:val="18"/>
                <w:szCs w:val="18"/>
              </w:rPr>
              <w:t>Opština u okviru Glavnog grada</w:t>
            </w:r>
            <w:r w:rsidR="00E02C30">
              <w:rPr>
                <w:rFonts w:eastAsia="Times New Roman" w:cs="Arial"/>
                <w:sz w:val="18"/>
                <w:szCs w:val="18"/>
              </w:rPr>
              <w:t xml:space="preserve"> –</w:t>
            </w:r>
            <w:r>
              <w:rPr>
                <w:rFonts w:eastAsia="Times New Roman" w:cs="Arial"/>
                <w:sz w:val="18"/>
                <w:szCs w:val="18"/>
              </w:rPr>
              <w:t xml:space="preserve"> Golubovci</w:t>
            </w:r>
          </w:p>
        </w:tc>
        <w:tc>
          <w:tcPr>
            <w:tcW w:w="456" w:type="pct"/>
            <w:shd w:val="clear" w:color="auto" w:fill="auto"/>
            <w:vAlign w:val="center"/>
          </w:tcPr>
          <w:p w:rsidR="00431EC5" w:rsidRPr="00F86F32" w:rsidRDefault="00A623A0" w:rsidP="00995526">
            <w:pPr>
              <w:rPr>
                <w:rFonts w:eastAsia="Times New Roman" w:cs="Arial"/>
                <w:sz w:val="18"/>
                <w:szCs w:val="18"/>
              </w:rPr>
            </w:pPr>
            <w:r>
              <w:rPr>
                <w:rFonts w:eastAsia="Times New Roman" w:cs="Arial"/>
                <w:sz w:val="18"/>
                <w:szCs w:val="18"/>
              </w:rPr>
              <w:t>Direkcija za imovinu, Agencija za izgr. i razv. Podgorice</w:t>
            </w:r>
          </w:p>
        </w:tc>
        <w:tc>
          <w:tcPr>
            <w:tcW w:w="446" w:type="pct"/>
            <w:shd w:val="clear" w:color="auto" w:fill="auto"/>
            <w:vAlign w:val="center"/>
          </w:tcPr>
          <w:p w:rsidR="00431EC5" w:rsidRPr="00F86F32" w:rsidRDefault="00A623A0" w:rsidP="00A623A0">
            <w:pPr>
              <w:jc w:val="right"/>
              <w:rPr>
                <w:rFonts w:eastAsia="Times New Roman" w:cs="Arial"/>
                <w:sz w:val="18"/>
                <w:szCs w:val="18"/>
              </w:rPr>
            </w:pPr>
            <w:r>
              <w:rPr>
                <w:rFonts w:eastAsia="Times New Roman" w:cs="Arial"/>
                <w:sz w:val="18"/>
                <w:szCs w:val="18"/>
              </w:rPr>
              <w:t>225.000,00</w:t>
            </w:r>
          </w:p>
        </w:tc>
        <w:tc>
          <w:tcPr>
            <w:tcW w:w="446" w:type="pct"/>
            <w:shd w:val="clear" w:color="auto" w:fill="auto"/>
            <w:vAlign w:val="center"/>
          </w:tcPr>
          <w:p w:rsidR="00431EC5" w:rsidRPr="00F86F32" w:rsidRDefault="00A623A0" w:rsidP="00A623A0">
            <w:pPr>
              <w:jc w:val="right"/>
              <w:rPr>
                <w:rFonts w:eastAsia="Times New Roman" w:cs="Arial"/>
                <w:sz w:val="18"/>
                <w:szCs w:val="18"/>
              </w:rPr>
            </w:pPr>
            <w:r>
              <w:rPr>
                <w:rFonts w:eastAsia="Times New Roman" w:cs="Arial"/>
                <w:sz w:val="18"/>
                <w:szCs w:val="18"/>
              </w:rPr>
              <w:t>225.000,00</w:t>
            </w:r>
          </w:p>
        </w:tc>
        <w:tc>
          <w:tcPr>
            <w:tcW w:w="336" w:type="pct"/>
            <w:shd w:val="clear" w:color="auto" w:fill="auto"/>
            <w:vAlign w:val="center"/>
          </w:tcPr>
          <w:p w:rsidR="00431EC5" w:rsidRPr="00F86F32" w:rsidRDefault="00431EC5" w:rsidP="00F22F53">
            <w:pPr>
              <w:rPr>
                <w:rFonts w:eastAsia="Times New Roman" w:cs="Arial"/>
                <w:sz w:val="18"/>
                <w:szCs w:val="18"/>
              </w:rPr>
            </w:pPr>
          </w:p>
        </w:tc>
        <w:tc>
          <w:tcPr>
            <w:tcW w:w="431" w:type="pct"/>
            <w:shd w:val="clear" w:color="auto" w:fill="auto"/>
            <w:vAlign w:val="center"/>
          </w:tcPr>
          <w:p w:rsidR="00431EC5" w:rsidRPr="00F86F32" w:rsidRDefault="00431EC5" w:rsidP="00F22F53">
            <w:pPr>
              <w:rPr>
                <w:rFonts w:eastAsia="Times New Roman" w:cs="Arial"/>
                <w:sz w:val="18"/>
                <w:szCs w:val="18"/>
              </w:rPr>
            </w:pPr>
          </w:p>
        </w:tc>
      </w:tr>
      <w:tr w:rsidR="00A623A0" w:rsidRPr="00F86F32" w:rsidTr="00643D0F">
        <w:trPr>
          <w:jc w:val="center"/>
        </w:trPr>
        <w:tc>
          <w:tcPr>
            <w:tcW w:w="965" w:type="pct"/>
            <w:shd w:val="clear" w:color="auto" w:fill="auto"/>
            <w:vAlign w:val="center"/>
          </w:tcPr>
          <w:p w:rsidR="00431EC5" w:rsidRPr="00F86F32" w:rsidRDefault="00A623A0" w:rsidP="001A770D">
            <w:pPr>
              <w:rPr>
                <w:rFonts w:eastAsia="Times New Roman" w:cs="Arial"/>
                <w:sz w:val="18"/>
                <w:szCs w:val="18"/>
              </w:rPr>
            </w:pPr>
            <w:r>
              <w:rPr>
                <w:rFonts w:eastAsia="Times New Roman" w:cs="Arial"/>
                <w:sz w:val="18"/>
                <w:szCs w:val="18"/>
              </w:rPr>
              <w:t>Projekat 3. Investiciono održavanje i sanacija opštinskih i nekategorisanih puteva i ulica</w:t>
            </w:r>
          </w:p>
        </w:tc>
        <w:tc>
          <w:tcPr>
            <w:tcW w:w="549" w:type="pct"/>
            <w:shd w:val="clear" w:color="auto" w:fill="auto"/>
            <w:vAlign w:val="center"/>
          </w:tcPr>
          <w:p w:rsidR="008027C7" w:rsidRDefault="00A623A0" w:rsidP="00995526">
            <w:pPr>
              <w:rPr>
                <w:rFonts w:eastAsia="Times New Roman" w:cs="Arial"/>
                <w:sz w:val="18"/>
                <w:szCs w:val="18"/>
              </w:rPr>
            </w:pPr>
            <w:r>
              <w:rPr>
                <w:rFonts w:eastAsia="Times New Roman" w:cs="Arial"/>
                <w:sz w:val="18"/>
                <w:szCs w:val="18"/>
              </w:rPr>
              <w:t xml:space="preserve">Sanacija oko </w:t>
            </w:r>
          </w:p>
          <w:p w:rsidR="00431EC5" w:rsidRPr="00F86F32" w:rsidRDefault="00A623A0" w:rsidP="00995526">
            <w:pPr>
              <w:rPr>
                <w:rFonts w:eastAsia="Times New Roman" w:cs="Arial"/>
                <w:sz w:val="18"/>
                <w:szCs w:val="18"/>
              </w:rPr>
            </w:pPr>
            <w:r>
              <w:rPr>
                <w:rFonts w:eastAsia="Times New Roman" w:cs="Arial"/>
                <w:sz w:val="18"/>
                <w:szCs w:val="18"/>
              </w:rPr>
              <w:t>5</w:t>
            </w:r>
            <w:r w:rsidR="008027C7">
              <w:rPr>
                <w:rFonts w:eastAsia="Times New Roman" w:cs="Arial"/>
                <w:sz w:val="18"/>
                <w:szCs w:val="18"/>
              </w:rPr>
              <w:t xml:space="preserve"> </w:t>
            </w:r>
            <w:r>
              <w:rPr>
                <w:rFonts w:eastAsia="Times New Roman" w:cs="Arial"/>
                <w:sz w:val="18"/>
                <w:szCs w:val="18"/>
              </w:rPr>
              <w:t xml:space="preserve">km </w:t>
            </w:r>
            <w:r w:rsidR="008027C7">
              <w:rPr>
                <w:rFonts w:eastAsia="Times New Roman" w:cs="Arial"/>
                <w:sz w:val="18"/>
                <w:szCs w:val="18"/>
              </w:rPr>
              <w:t xml:space="preserve"> lokalnih saobraćajnica</w:t>
            </w:r>
            <w:r>
              <w:rPr>
                <w:rFonts w:eastAsia="Times New Roman" w:cs="Arial"/>
                <w:sz w:val="18"/>
                <w:szCs w:val="18"/>
              </w:rPr>
              <w:t xml:space="preserve"> </w:t>
            </w:r>
          </w:p>
        </w:tc>
        <w:tc>
          <w:tcPr>
            <w:tcW w:w="572" w:type="pct"/>
            <w:shd w:val="clear" w:color="auto" w:fill="auto"/>
            <w:vAlign w:val="center"/>
          </w:tcPr>
          <w:p w:rsidR="00431EC5" w:rsidRPr="00F86F32" w:rsidRDefault="008027C7" w:rsidP="00995526">
            <w:pPr>
              <w:rPr>
                <w:rFonts w:eastAsia="Times New Roman" w:cs="Arial"/>
                <w:sz w:val="18"/>
                <w:szCs w:val="18"/>
              </w:rPr>
            </w:pPr>
            <w:r>
              <w:rPr>
                <w:rFonts w:eastAsia="Times New Roman" w:cs="Arial"/>
                <w:sz w:val="18"/>
                <w:szCs w:val="18"/>
              </w:rPr>
              <w:t xml:space="preserve">Dužina saniranih </w:t>
            </w:r>
            <w:r w:rsidR="00B178AB">
              <w:rPr>
                <w:rFonts w:eastAsia="Times New Roman" w:cs="Arial"/>
                <w:sz w:val="18"/>
                <w:szCs w:val="18"/>
              </w:rPr>
              <w:t>opštinskih i nekategorisanih puteva</w:t>
            </w:r>
          </w:p>
        </w:tc>
        <w:tc>
          <w:tcPr>
            <w:tcW w:w="396" w:type="pct"/>
            <w:shd w:val="clear" w:color="auto" w:fill="auto"/>
            <w:vAlign w:val="center"/>
          </w:tcPr>
          <w:p w:rsidR="00431EC5" w:rsidRPr="00F86F32" w:rsidRDefault="008027C7" w:rsidP="008027C7">
            <w:pPr>
              <w:jc w:val="center"/>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E02C30" w:rsidRDefault="008027C7" w:rsidP="00E715B3">
            <w:pPr>
              <w:jc w:val="center"/>
              <w:rPr>
                <w:rFonts w:eastAsia="Times New Roman" w:cs="Arial"/>
                <w:sz w:val="18"/>
                <w:szCs w:val="18"/>
              </w:rPr>
            </w:pPr>
            <w:r>
              <w:rPr>
                <w:rFonts w:eastAsia="Times New Roman" w:cs="Arial"/>
                <w:sz w:val="18"/>
                <w:szCs w:val="18"/>
              </w:rPr>
              <w:t>Opština u okviru Glavnog grada</w:t>
            </w:r>
            <w:r w:rsidR="00E02C30">
              <w:rPr>
                <w:rFonts w:eastAsia="Times New Roman" w:cs="Arial"/>
                <w:sz w:val="18"/>
                <w:szCs w:val="18"/>
              </w:rPr>
              <w:t xml:space="preserve"> –</w:t>
            </w:r>
          </w:p>
          <w:p w:rsidR="00431EC5" w:rsidRPr="00F86F32" w:rsidRDefault="008027C7" w:rsidP="00CB18D1">
            <w:pPr>
              <w:rPr>
                <w:rFonts w:eastAsia="Times New Roman" w:cs="Arial"/>
                <w:sz w:val="18"/>
                <w:szCs w:val="18"/>
              </w:rPr>
            </w:pPr>
            <w:r>
              <w:rPr>
                <w:rFonts w:eastAsia="Times New Roman" w:cs="Arial"/>
                <w:sz w:val="18"/>
                <w:szCs w:val="18"/>
              </w:rPr>
              <w:t xml:space="preserve"> Golubovci</w:t>
            </w:r>
          </w:p>
        </w:tc>
        <w:tc>
          <w:tcPr>
            <w:tcW w:w="456" w:type="pct"/>
            <w:shd w:val="clear" w:color="auto" w:fill="auto"/>
            <w:vAlign w:val="center"/>
          </w:tcPr>
          <w:p w:rsidR="00431EC5" w:rsidRPr="00CB18D1" w:rsidRDefault="00E02C30" w:rsidP="00995526">
            <w:pPr>
              <w:rPr>
                <w:rFonts w:eastAsia="Times New Roman" w:cs="Arial"/>
                <w:sz w:val="18"/>
                <w:szCs w:val="18"/>
              </w:rPr>
            </w:pPr>
            <w:r>
              <w:rPr>
                <w:rFonts w:eastAsia="Times New Roman" w:cs="Arial"/>
                <w:sz w:val="18"/>
                <w:szCs w:val="18"/>
              </w:rPr>
              <w:t>„</w:t>
            </w:r>
            <w:r w:rsidR="008027C7">
              <w:rPr>
                <w:rFonts w:eastAsia="Times New Roman" w:cs="Arial"/>
                <w:sz w:val="18"/>
                <w:szCs w:val="18"/>
              </w:rPr>
              <w:t>Putevi</w:t>
            </w:r>
            <w:r>
              <w:rPr>
                <w:rFonts w:eastAsia="Times New Roman" w:cs="Arial"/>
                <w:sz w:val="18"/>
                <w:szCs w:val="18"/>
              </w:rPr>
              <w:t>“</w:t>
            </w:r>
            <w:r w:rsidR="008027C7">
              <w:rPr>
                <w:rFonts w:eastAsia="Times New Roman" w:cs="Arial"/>
                <w:sz w:val="18"/>
                <w:szCs w:val="18"/>
              </w:rPr>
              <w:t xml:space="preserve"> d</w:t>
            </w:r>
            <w:r>
              <w:rPr>
                <w:rFonts w:eastAsia="Times New Roman" w:cs="Arial"/>
                <w:sz w:val="18"/>
                <w:szCs w:val="18"/>
              </w:rPr>
              <w:t xml:space="preserve">. </w:t>
            </w:r>
            <w:r w:rsidR="008027C7">
              <w:rPr>
                <w:rFonts w:eastAsia="Times New Roman" w:cs="Arial"/>
                <w:sz w:val="18"/>
                <w:szCs w:val="18"/>
              </w:rPr>
              <w:t>o</w:t>
            </w:r>
            <w:r>
              <w:rPr>
                <w:rFonts w:eastAsia="Times New Roman" w:cs="Arial"/>
                <w:sz w:val="18"/>
                <w:szCs w:val="18"/>
              </w:rPr>
              <w:t xml:space="preserve"> </w:t>
            </w:r>
            <w:r w:rsidR="008027C7">
              <w:rPr>
                <w:rFonts w:eastAsia="Times New Roman" w:cs="Arial"/>
                <w:sz w:val="18"/>
                <w:szCs w:val="18"/>
              </w:rPr>
              <w:t>o</w:t>
            </w:r>
            <w:r>
              <w:rPr>
                <w:rFonts w:eastAsia="Times New Roman" w:cs="Arial"/>
                <w:sz w:val="18"/>
                <w:szCs w:val="18"/>
              </w:rPr>
              <w:t>.</w:t>
            </w:r>
          </w:p>
        </w:tc>
        <w:tc>
          <w:tcPr>
            <w:tcW w:w="446" w:type="pct"/>
            <w:shd w:val="clear" w:color="auto" w:fill="auto"/>
            <w:vAlign w:val="center"/>
          </w:tcPr>
          <w:p w:rsidR="00431EC5" w:rsidRPr="00F86F32" w:rsidRDefault="008027C7" w:rsidP="00995526">
            <w:pPr>
              <w:jc w:val="right"/>
              <w:rPr>
                <w:rFonts w:eastAsia="Times New Roman" w:cs="Arial"/>
                <w:sz w:val="18"/>
                <w:szCs w:val="18"/>
              </w:rPr>
            </w:pPr>
            <w:r>
              <w:rPr>
                <w:rFonts w:eastAsia="Times New Roman" w:cs="Arial"/>
                <w:sz w:val="18"/>
                <w:szCs w:val="18"/>
              </w:rPr>
              <w:t>260.000,00</w:t>
            </w:r>
          </w:p>
        </w:tc>
        <w:tc>
          <w:tcPr>
            <w:tcW w:w="446" w:type="pct"/>
            <w:shd w:val="clear" w:color="auto" w:fill="auto"/>
            <w:vAlign w:val="center"/>
          </w:tcPr>
          <w:p w:rsidR="00431EC5" w:rsidRPr="00F86F32" w:rsidRDefault="008027C7" w:rsidP="00995526">
            <w:pPr>
              <w:jc w:val="right"/>
              <w:rPr>
                <w:rFonts w:eastAsia="Times New Roman" w:cs="Arial"/>
                <w:sz w:val="18"/>
                <w:szCs w:val="18"/>
              </w:rPr>
            </w:pPr>
            <w:r>
              <w:rPr>
                <w:rFonts w:eastAsia="Times New Roman" w:cs="Arial"/>
                <w:sz w:val="18"/>
                <w:szCs w:val="18"/>
              </w:rPr>
              <w:t>260.000,00</w:t>
            </w:r>
          </w:p>
        </w:tc>
        <w:tc>
          <w:tcPr>
            <w:tcW w:w="336" w:type="pct"/>
            <w:shd w:val="clear" w:color="auto" w:fill="auto"/>
            <w:vAlign w:val="center"/>
          </w:tcPr>
          <w:p w:rsidR="00431EC5" w:rsidRPr="00F86F32" w:rsidRDefault="00431EC5" w:rsidP="00995526">
            <w:pPr>
              <w:jc w:val="right"/>
              <w:rPr>
                <w:rFonts w:eastAsia="Times New Roman" w:cs="Arial"/>
                <w:sz w:val="18"/>
                <w:szCs w:val="18"/>
              </w:rPr>
            </w:pPr>
          </w:p>
        </w:tc>
        <w:tc>
          <w:tcPr>
            <w:tcW w:w="431" w:type="pct"/>
            <w:shd w:val="clear" w:color="auto" w:fill="auto"/>
            <w:vAlign w:val="center"/>
          </w:tcPr>
          <w:p w:rsidR="00431EC5" w:rsidRPr="00F86F32" w:rsidRDefault="00431EC5" w:rsidP="00995526">
            <w:pPr>
              <w:jc w:val="right"/>
              <w:rPr>
                <w:rFonts w:eastAsia="Times New Roman" w:cs="Arial"/>
                <w:sz w:val="18"/>
                <w:szCs w:val="18"/>
              </w:rPr>
            </w:pPr>
          </w:p>
        </w:tc>
      </w:tr>
      <w:tr w:rsidR="00A623A0" w:rsidRPr="00F86F32" w:rsidTr="00643D0F">
        <w:trPr>
          <w:jc w:val="center"/>
        </w:trPr>
        <w:tc>
          <w:tcPr>
            <w:tcW w:w="965" w:type="pct"/>
            <w:shd w:val="clear" w:color="auto" w:fill="auto"/>
            <w:vAlign w:val="center"/>
          </w:tcPr>
          <w:p w:rsidR="00A418F0" w:rsidRPr="00CB18D1" w:rsidRDefault="008027C7" w:rsidP="004F161A">
            <w:pPr>
              <w:rPr>
                <w:rFonts w:eastAsia="Times New Roman" w:cs="Arial"/>
                <w:sz w:val="18"/>
                <w:szCs w:val="18"/>
              </w:rPr>
            </w:pPr>
            <w:r>
              <w:rPr>
                <w:rFonts w:eastAsia="Times New Roman" w:cs="Arial"/>
                <w:sz w:val="18"/>
                <w:szCs w:val="18"/>
              </w:rPr>
              <w:lastRenderedPageBreak/>
              <w:t>Projekat 4. Rekonstrukcija saobraćajnice Anovi</w:t>
            </w:r>
            <w:r w:rsidR="00E02C30">
              <w:rPr>
                <w:rFonts w:eastAsia="Times New Roman" w:cs="Arial"/>
                <w:sz w:val="18"/>
                <w:szCs w:val="18"/>
              </w:rPr>
              <w:t xml:space="preserve"> – </w:t>
            </w:r>
            <w:r>
              <w:rPr>
                <w:rFonts w:eastAsia="Times New Roman" w:cs="Arial"/>
                <w:sz w:val="18"/>
                <w:szCs w:val="18"/>
              </w:rPr>
              <w:t>Plavnica</w:t>
            </w:r>
          </w:p>
          <w:p w:rsidR="008027C7" w:rsidRDefault="008027C7" w:rsidP="004F161A">
            <w:pPr>
              <w:rPr>
                <w:rFonts w:eastAsia="Times New Roman" w:cs="Arial"/>
                <w:sz w:val="18"/>
                <w:szCs w:val="18"/>
              </w:rPr>
            </w:pPr>
            <w:r>
              <w:rPr>
                <w:rFonts w:eastAsia="Times New Roman" w:cs="Arial"/>
                <w:sz w:val="18"/>
                <w:szCs w:val="18"/>
              </w:rPr>
              <w:t>(izrada Glavnog projekta rekonstrukcije)</w:t>
            </w:r>
          </w:p>
        </w:tc>
        <w:tc>
          <w:tcPr>
            <w:tcW w:w="549" w:type="pct"/>
            <w:shd w:val="clear" w:color="auto" w:fill="auto"/>
            <w:vAlign w:val="center"/>
          </w:tcPr>
          <w:p w:rsidR="00A418F0" w:rsidRPr="00F86F32" w:rsidRDefault="008027C7" w:rsidP="00995526">
            <w:pPr>
              <w:rPr>
                <w:rFonts w:eastAsia="Times New Roman" w:cs="Arial"/>
                <w:sz w:val="18"/>
                <w:szCs w:val="18"/>
              </w:rPr>
            </w:pPr>
            <w:r>
              <w:rPr>
                <w:rFonts w:eastAsia="Times New Roman" w:cs="Arial"/>
                <w:sz w:val="18"/>
                <w:szCs w:val="18"/>
              </w:rPr>
              <w:t>Izrađen Glavni projekat</w:t>
            </w:r>
          </w:p>
        </w:tc>
        <w:tc>
          <w:tcPr>
            <w:tcW w:w="572" w:type="pct"/>
            <w:shd w:val="clear" w:color="auto" w:fill="auto"/>
            <w:vAlign w:val="center"/>
          </w:tcPr>
          <w:p w:rsidR="00A418F0" w:rsidRPr="00F86F32" w:rsidRDefault="003A0D09" w:rsidP="007F7EA2">
            <w:pPr>
              <w:rPr>
                <w:rFonts w:eastAsia="Times New Roman" w:cs="Arial"/>
                <w:sz w:val="18"/>
                <w:szCs w:val="18"/>
              </w:rPr>
            </w:pPr>
            <w:r>
              <w:rPr>
                <w:rFonts w:eastAsia="Times New Roman" w:cs="Arial"/>
                <w:sz w:val="18"/>
                <w:szCs w:val="18"/>
              </w:rPr>
              <w:t>Glavni projekat</w:t>
            </w:r>
          </w:p>
        </w:tc>
        <w:tc>
          <w:tcPr>
            <w:tcW w:w="396" w:type="pct"/>
            <w:shd w:val="clear" w:color="auto" w:fill="auto"/>
            <w:vAlign w:val="center"/>
          </w:tcPr>
          <w:p w:rsidR="00A418F0" w:rsidRDefault="008027C7" w:rsidP="00A418F0">
            <w:pPr>
              <w:jc w:val="center"/>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A418F0" w:rsidRPr="00F86F32" w:rsidRDefault="008027C7" w:rsidP="00A418F0">
            <w:pPr>
              <w:jc w:val="center"/>
              <w:rPr>
                <w:rFonts w:eastAsia="Times New Roman" w:cs="Arial"/>
                <w:sz w:val="18"/>
                <w:szCs w:val="18"/>
              </w:rPr>
            </w:pPr>
            <w:r>
              <w:rPr>
                <w:rFonts w:eastAsia="Times New Roman" w:cs="Arial"/>
                <w:sz w:val="18"/>
                <w:szCs w:val="18"/>
              </w:rPr>
              <w:t>Opština u okviru Glavnog grada- Golubovci</w:t>
            </w:r>
          </w:p>
        </w:tc>
        <w:tc>
          <w:tcPr>
            <w:tcW w:w="456" w:type="pct"/>
            <w:shd w:val="clear" w:color="auto" w:fill="auto"/>
            <w:vAlign w:val="center"/>
          </w:tcPr>
          <w:p w:rsidR="00A418F0" w:rsidRPr="00F86F32" w:rsidRDefault="00E02C30" w:rsidP="00995526">
            <w:pPr>
              <w:rPr>
                <w:rFonts w:eastAsia="Times New Roman" w:cs="Arial"/>
                <w:sz w:val="18"/>
                <w:szCs w:val="18"/>
              </w:rPr>
            </w:pPr>
            <w:r>
              <w:rPr>
                <w:rFonts w:eastAsia="Times New Roman" w:cs="Arial"/>
                <w:sz w:val="18"/>
                <w:szCs w:val="18"/>
              </w:rPr>
              <w:t>„</w:t>
            </w:r>
            <w:r w:rsidR="008027C7">
              <w:rPr>
                <w:rFonts w:eastAsia="Times New Roman" w:cs="Arial"/>
                <w:sz w:val="18"/>
                <w:szCs w:val="18"/>
              </w:rPr>
              <w:t>Agencija za izgradnju i razvoj Podgorice</w:t>
            </w:r>
            <w:r>
              <w:rPr>
                <w:rFonts w:eastAsia="Times New Roman" w:cs="Arial"/>
                <w:sz w:val="18"/>
                <w:szCs w:val="18"/>
              </w:rPr>
              <w:t>“</w:t>
            </w:r>
          </w:p>
        </w:tc>
        <w:tc>
          <w:tcPr>
            <w:tcW w:w="446" w:type="pct"/>
            <w:shd w:val="clear" w:color="auto" w:fill="auto"/>
            <w:vAlign w:val="center"/>
          </w:tcPr>
          <w:p w:rsidR="00A418F0" w:rsidRPr="00F86F32" w:rsidRDefault="008027C7" w:rsidP="00995526">
            <w:pPr>
              <w:jc w:val="right"/>
              <w:rPr>
                <w:rFonts w:eastAsia="Times New Roman" w:cs="Arial"/>
                <w:sz w:val="18"/>
                <w:szCs w:val="18"/>
              </w:rPr>
            </w:pPr>
            <w:r>
              <w:rPr>
                <w:rFonts w:eastAsia="Times New Roman" w:cs="Arial"/>
                <w:sz w:val="18"/>
                <w:szCs w:val="18"/>
              </w:rPr>
              <w:t>25.000,00</w:t>
            </w:r>
          </w:p>
        </w:tc>
        <w:tc>
          <w:tcPr>
            <w:tcW w:w="446" w:type="pct"/>
            <w:shd w:val="clear" w:color="auto" w:fill="auto"/>
            <w:vAlign w:val="center"/>
          </w:tcPr>
          <w:p w:rsidR="00A418F0" w:rsidRPr="00F86F32" w:rsidRDefault="008027C7" w:rsidP="00995526">
            <w:pPr>
              <w:jc w:val="right"/>
              <w:rPr>
                <w:rFonts w:eastAsia="Times New Roman" w:cs="Arial"/>
                <w:sz w:val="18"/>
                <w:szCs w:val="18"/>
              </w:rPr>
            </w:pPr>
            <w:r>
              <w:rPr>
                <w:rFonts w:eastAsia="Times New Roman" w:cs="Arial"/>
                <w:sz w:val="18"/>
                <w:szCs w:val="18"/>
              </w:rPr>
              <w:t>25.000,00</w:t>
            </w:r>
          </w:p>
        </w:tc>
        <w:tc>
          <w:tcPr>
            <w:tcW w:w="336" w:type="pct"/>
            <w:shd w:val="clear" w:color="auto" w:fill="auto"/>
            <w:vAlign w:val="center"/>
          </w:tcPr>
          <w:p w:rsidR="00A418F0" w:rsidRPr="00F86F32" w:rsidRDefault="00A418F0" w:rsidP="00995526">
            <w:pPr>
              <w:jc w:val="right"/>
              <w:rPr>
                <w:rFonts w:eastAsia="Times New Roman" w:cs="Arial"/>
                <w:sz w:val="18"/>
                <w:szCs w:val="18"/>
              </w:rPr>
            </w:pPr>
          </w:p>
        </w:tc>
        <w:tc>
          <w:tcPr>
            <w:tcW w:w="431" w:type="pct"/>
            <w:shd w:val="clear" w:color="auto" w:fill="auto"/>
            <w:vAlign w:val="center"/>
          </w:tcPr>
          <w:p w:rsidR="00A418F0" w:rsidRPr="00F86F32" w:rsidRDefault="00A418F0" w:rsidP="00995526">
            <w:pPr>
              <w:jc w:val="right"/>
              <w:rPr>
                <w:rFonts w:eastAsia="Times New Roman" w:cs="Arial"/>
                <w:sz w:val="18"/>
                <w:szCs w:val="18"/>
              </w:rPr>
            </w:pPr>
          </w:p>
        </w:tc>
      </w:tr>
      <w:tr w:rsidR="00A623A0" w:rsidRPr="00F86F32" w:rsidTr="00643D0F">
        <w:trPr>
          <w:jc w:val="center"/>
        </w:trPr>
        <w:tc>
          <w:tcPr>
            <w:tcW w:w="965" w:type="pct"/>
            <w:tcBorders>
              <w:bottom w:val="single" w:sz="4" w:space="0" w:color="auto"/>
            </w:tcBorders>
            <w:shd w:val="clear" w:color="auto" w:fill="auto"/>
            <w:vAlign w:val="center"/>
          </w:tcPr>
          <w:p w:rsidR="00431EC5" w:rsidRPr="00F86F32" w:rsidRDefault="008027C7" w:rsidP="00995526">
            <w:pPr>
              <w:rPr>
                <w:rFonts w:eastAsia="Times New Roman" w:cs="Arial"/>
                <w:sz w:val="18"/>
                <w:szCs w:val="18"/>
              </w:rPr>
            </w:pPr>
            <w:r>
              <w:rPr>
                <w:rFonts w:eastAsia="Times New Roman" w:cs="Arial"/>
                <w:sz w:val="18"/>
                <w:szCs w:val="18"/>
              </w:rPr>
              <w:t xml:space="preserve">Projekat 5. Izgradnja saobraćajnice u zoni UP </w:t>
            </w:r>
            <w:r w:rsidR="00E02C30">
              <w:rPr>
                <w:rFonts w:eastAsia="Times New Roman" w:cs="Arial"/>
                <w:sz w:val="18"/>
                <w:szCs w:val="18"/>
              </w:rPr>
              <w:t>„</w:t>
            </w:r>
            <w:r>
              <w:rPr>
                <w:rFonts w:eastAsia="Times New Roman" w:cs="Arial"/>
                <w:sz w:val="18"/>
                <w:szCs w:val="18"/>
              </w:rPr>
              <w:t>Beglake</w:t>
            </w:r>
            <w:r w:rsidR="00E02C30">
              <w:rPr>
                <w:rFonts w:eastAsia="Times New Roman" w:cs="Arial"/>
                <w:sz w:val="18"/>
                <w:szCs w:val="18"/>
              </w:rPr>
              <w:t>“</w:t>
            </w:r>
            <w:r>
              <w:rPr>
                <w:rFonts w:eastAsia="Times New Roman" w:cs="Arial"/>
                <w:sz w:val="18"/>
                <w:szCs w:val="18"/>
              </w:rPr>
              <w:t xml:space="preserve"> (izrada Glavnog projekta)</w:t>
            </w:r>
          </w:p>
        </w:tc>
        <w:tc>
          <w:tcPr>
            <w:tcW w:w="549" w:type="pct"/>
            <w:tcBorders>
              <w:bottom w:val="single" w:sz="4" w:space="0" w:color="auto"/>
            </w:tcBorders>
            <w:shd w:val="clear" w:color="auto" w:fill="auto"/>
            <w:vAlign w:val="center"/>
          </w:tcPr>
          <w:p w:rsidR="00431EC5" w:rsidRPr="00F86F32" w:rsidRDefault="008027C7" w:rsidP="00995526">
            <w:pPr>
              <w:rPr>
                <w:rFonts w:eastAsia="Times New Roman" w:cs="Arial"/>
                <w:sz w:val="18"/>
                <w:szCs w:val="18"/>
              </w:rPr>
            </w:pPr>
            <w:r>
              <w:rPr>
                <w:rFonts w:eastAsia="Times New Roman" w:cs="Arial"/>
                <w:sz w:val="18"/>
                <w:szCs w:val="18"/>
              </w:rPr>
              <w:t>Izrađen Glavni projekat</w:t>
            </w:r>
          </w:p>
        </w:tc>
        <w:tc>
          <w:tcPr>
            <w:tcW w:w="572" w:type="pct"/>
            <w:tcBorders>
              <w:bottom w:val="single" w:sz="4" w:space="0" w:color="auto"/>
            </w:tcBorders>
            <w:shd w:val="clear" w:color="auto" w:fill="auto"/>
            <w:vAlign w:val="center"/>
          </w:tcPr>
          <w:p w:rsidR="00431EC5" w:rsidRPr="00F86F32" w:rsidRDefault="003A0D09" w:rsidP="00995526">
            <w:pPr>
              <w:rPr>
                <w:rFonts w:eastAsia="Times New Roman" w:cs="Arial"/>
                <w:sz w:val="18"/>
                <w:szCs w:val="18"/>
              </w:rPr>
            </w:pPr>
            <w:r>
              <w:rPr>
                <w:rFonts w:eastAsia="Times New Roman" w:cs="Arial"/>
                <w:sz w:val="18"/>
                <w:szCs w:val="18"/>
              </w:rPr>
              <w:t>Glavni projekat</w:t>
            </w:r>
          </w:p>
        </w:tc>
        <w:tc>
          <w:tcPr>
            <w:tcW w:w="396" w:type="pct"/>
            <w:tcBorders>
              <w:bottom w:val="single" w:sz="4" w:space="0" w:color="auto"/>
            </w:tcBorders>
            <w:shd w:val="clear" w:color="auto" w:fill="auto"/>
            <w:vAlign w:val="center"/>
          </w:tcPr>
          <w:p w:rsidR="00431EC5" w:rsidRPr="00F86F32" w:rsidRDefault="008027C7" w:rsidP="00995526">
            <w:pPr>
              <w:rPr>
                <w:rFonts w:eastAsia="Times New Roman" w:cs="Arial"/>
                <w:sz w:val="18"/>
                <w:szCs w:val="18"/>
              </w:rPr>
            </w:pPr>
            <w:r>
              <w:rPr>
                <w:rFonts w:eastAsia="Times New Roman" w:cs="Arial"/>
                <w:sz w:val="18"/>
                <w:szCs w:val="18"/>
              </w:rPr>
              <w:t>2021.</w:t>
            </w:r>
          </w:p>
        </w:tc>
        <w:tc>
          <w:tcPr>
            <w:tcW w:w="403" w:type="pct"/>
            <w:tcBorders>
              <w:bottom w:val="single" w:sz="4" w:space="0" w:color="auto"/>
            </w:tcBorders>
            <w:shd w:val="clear" w:color="auto" w:fill="auto"/>
            <w:vAlign w:val="center"/>
          </w:tcPr>
          <w:p w:rsidR="00431EC5" w:rsidRPr="00F86F32" w:rsidRDefault="008027C7" w:rsidP="00995526">
            <w:pPr>
              <w:rPr>
                <w:rFonts w:eastAsia="Times New Roman" w:cs="Arial"/>
                <w:sz w:val="18"/>
                <w:szCs w:val="18"/>
              </w:rPr>
            </w:pPr>
            <w:r>
              <w:rPr>
                <w:rFonts w:eastAsia="Times New Roman" w:cs="Arial"/>
                <w:sz w:val="18"/>
                <w:szCs w:val="18"/>
              </w:rPr>
              <w:t>Opština u okviru Glavnog grada- Golubovci</w:t>
            </w:r>
          </w:p>
        </w:tc>
        <w:tc>
          <w:tcPr>
            <w:tcW w:w="456" w:type="pct"/>
            <w:tcBorders>
              <w:bottom w:val="single" w:sz="4" w:space="0" w:color="auto"/>
            </w:tcBorders>
            <w:shd w:val="clear" w:color="auto" w:fill="auto"/>
            <w:vAlign w:val="center"/>
          </w:tcPr>
          <w:p w:rsidR="00431EC5" w:rsidRPr="00F86F32" w:rsidRDefault="00E02C30" w:rsidP="00995526">
            <w:pPr>
              <w:rPr>
                <w:rFonts w:eastAsia="Times New Roman" w:cs="Arial"/>
                <w:sz w:val="18"/>
                <w:szCs w:val="18"/>
              </w:rPr>
            </w:pPr>
            <w:r>
              <w:rPr>
                <w:rFonts w:eastAsia="Times New Roman" w:cs="Arial"/>
                <w:sz w:val="18"/>
                <w:szCs w:val="18"/>
              </w:rPr>
              <w:t>„</w:t>
            </w:r>
            <w:r w:rsidR="008027C7">
              <w:rPr>
                <w:rFonts w:eastAsia="Times New Roman" w:cs="Arial"/>
                <w:sz w:val="18"/>
                <w:szCs w:val="18"/>
              </w:rPr>
              <w:t>Agencija za izgradnju i razvoj Podgorice</w:t>
            </w:r>
            <w:r>
              <w:rPr>
                <w:rFonts w:eastAsia="Times New Roman" w:cs="Arial"/>
                <w:sz w:val="18"/>
                <w:szCs w:val="18"/>
              </w:rPr>
              <w:t>“</w:t>
            </w:r>
          </w:p>
        </w:tc>
        <w:tc>
          <w:tcPr>
            <w:tcW w:w="446" w:type="pct"/>
            <w:tcBorders>
              <w:bottom w:val="single" w:sz="4" w:space="0" w:color="auto"/>
            </w:tcBorders>
            <w:shd w:val="clear" w:color="auto" w:fill="auto"/>
            <w:vAlign w:val="center"/>
          </w:tcPr>
          <w:p w:rsidR="00431EC5" w:rsidRPr="00F86F32" w:rsidRDefault="008027C7" w:rsidP="00995526">
            <w:pPr>
              <w:jc w:val="right"/>
              <w:rPr>
                <w:rFonts w:eastAsia="Times New Roman" w:cs="Arial"/>
                <w:sz w:val="18"/>
                <w:szCs w:val="18"/>
              </w:rPr>
            </w:pPr>
            <w:r>
              <w:rPr>
                <w:rFonts w:eastAsia="Times New Roman" w:cs="Arial"/>
                <w:sz w:val="18"/>
                <w:szCs w:val="18"/>
              </w:rPr>
              <w:t>15.000,00</w:t>
            </w:r>
          </w:p>
        </w:tc>
        <w:tc>
          <w:tcPr>
            <w:tcW w:w="446" w:type="pct"/>
            <w:tcBorders>
              <w:bottom w:val="single" w:sz="4" w:space="0" w:color="auto"/>
            </w:tcBorders>
            <w:shd w:val="clear" w:color="auto" w:fill="auto"/>
            <w:vAlign w:val="center"/>
          </w:tcPr>
          <w:p w:rsidR="00431EC5" w:rsidRPr="00F86F32" w:rsidRDefault="008027C7" w:rsidP="00995526">
            <w:pPr>
              <w:jc w:val="right"/>
              <w:rPr>
                <w:rFonts w:eastAsia="Times New Roman" w:cs="Arial"/>
                <w:sz w:val="18"/>
                <w:szCs w:val="18"/>
              </w:rPr>
            </w:pPr>
            <w:r>
              <w:rPr>
                <w:rFonts w:eastAsia="Times New Roman" w:cs="Arial"/>
                <w:sz w:val="18"/>
                <w:szCs w:val="18"/>
              </w:rPr>
              <w:t>15.000,00</w:t>
            </w:r>
          </w:p>
        </w:tc>
        <w:tc>
          <w:tcPr>
            <w:tcW w:w="336" w:type="pct"/>
            <w:tcBorders>
              <w:bottom w:val="single" w:sz="4" w:space="0" w:color="auto"/>
            </w:tcBorders>
            <w:shd w:val="clear" w:color="auto" w:fill="auto"/>
            <w:vAlign w:val="center"/>
          </w:tcPr>
          <w:p w:rsidR="00431EC5" w:rsidRPr="00F86F32" w:rsidRDefault="00431EC5" w:rsidP="00995526">
            <w:pPr>
              <w:jc w:val="right"/>
              <w:rPr>
                <w:rFonts w:eastAsia="Times New Roman" w:cs="Arial"/>
                <w:sz w:val="18"/>
                <w:szCs w:val="18"/>
              </w:rPr>
            </w:pPr>
          </w:p>
        </w:tc>
        <w:tc>
          <w:tcPr>
            <w:tcW w:w="431" w:type="pct"/>
            <w:tcBorders>
              <w:bottom w:val="single" w:sz="4" w:space="0" w:color="auto"/>
            </w:tcBorders>
            <w:shd w:val="clear" w:color="auto" w:fill="auto"/>
            <w:vAlign w:val="center"/>
          </w:tcPr>
          <w:p w:rsidR="00431EC5" w:rsidRPr="00F86F32" w:rsidRDefault="00431EC5" w:rsidP="00995526">
            <w:pPr>
              <w:jc w:val="right"/>
              <w:rPr>
                <w:rFonts w:eastAsia="Times New Roman" w:cs="Arial"/>
                <w:sz w:val="18"/>
                <w:szCs w:val="18"/>
              </w:rPr>
            </w:pPr>
          </w:p>
        </w:tc>
      </w:tr>
      <w:tr w:rsidR="00643D0F" w:rsidRPr="00F86F32" w:rsidTr="00643D0F">
        <w:trPr>
          <w:jc w:val="center"/>
        </w:trPr>
        <w:tc>
          <w:tcPr>
            <w:tcW w:w="5000" w:type="pct"/>
            <w:gridSpan w:val="10"/>
            <w:shd w:val="clear" w:color="auto" w:fill="auto"/>
            <w:vAlign w:val="center"/>
          </w:tcPr>
          <w:p w:rsidR="00643D0F" w:rsidRPr="00643D0F" w:rsidRDefault="00643D0F" w:rsidP="00B15A80">
            <w:pPr>
              <w:rPr>
                <w:rFonts w:eastAsia="Times New Roman" w:cs="Arial"/>
                <w:i/>
                <w:sz w:val="18"/>
                <w:szCs w:val="18"/>
              </w:rPr>
            </w:pPr>
            <w:r w:rsidRPr="00643D0F">
              <w:rPr>
                <w:rFonts w:eastAsia="Times New Roman" w:cs="Arial"/>
                <w:i/>
                <w:sz w:val="20"/>
                <w:szCs w:val="20"/>
              </w:rPr>
              <w:t xml:space="preserve">Prioritet 1.2 Izgradnja vodovodne </w:t>
            </w:r>
            <w:r w:rsidR="00BC0FA3">
              <w:rPr>
                <w:rFonts w:eastAsia="Times New Roman" w:cs="Arial"/>
                <w:i/>
                <w:sz w:val="20"/>
                <w:szCs w:val="20"/>
              </w:rPr>
              <w:t>infrastru</w:t>
            </w:r>
            <w:r w:rsidR="00B15A80">
              <w:rPr>
                <w:rFonts w:eastAsia="Times New Roman" w:cs="Arial"/>
                <w:i/>
                <w:sz w:val="20"/>
                <w:szCs w:val="20"/>
              </w:rPr>
              <w:t>k</w:t>
            </w:r>
            <w:r w:rsidR="00BC0FA3">
              <w:rPr>
                <w:rFonts w:eastAsia="Times New Roman" w:cs="Arial"/>
                <w:i/>
                <w:sz w:val="20"/>
                <w:szCs w:val="20"/>
              </w:rPr>
              <w:t>ture</w:t>
            </w:r>
          </w:p>
        </w:tc>
      </w:tr>
      <w:tr w:rsidR="00A623A0" w:rsidRPr="00F86F32" w:rsidTr="00643D0F">
        <w:trPr>
          <w:jc w:val="center"/>
        </w:trPr>
        <w:tc>
          <w:tcPr>
            <w:tcW w:w="965" w:type="pct"/>
            <w:shd w:val="clear" w:color="auto" w:fill="auto"/>
            <w:vAlign w:val="center"/>
          </w:tcPr>
          <w:p w:rsidR="00BE5E47" w:rsidRDefault="00643D0F" w:rsidP="001A770D">
            <w:pPr>
              <w:shd w:val="clear" w:color="auto" w:fill="FFFFFF"/>
              <w:rPr>
                <w:rFonts w:eastAsia="Times New Roman" w:cs="Arial"/>
                <w:sz w:val="18"/>
                <w:szCs w:val="18"/>
              </w:rPr>
            </w:pPr>
            <w:r>
              <w:rPr>
                <w:rFonts w:eastAsia="Times New Roman" w:cs="Arial"/>
                <w:sz w:val="18"/>
                <w:szCs w:val="18"/>
              </w:rPr>
              <w:t>Projekat 6. Izgradnja nedostajuće vodovodne infrastrukture</w:t>
            </w:r>
          </w:p>
        </w:tc>
        <w:tc>
          <w:tcPr>
            <w:tcW w:w="549" w:type="pct"/>
            <w:shd w:val="clear" w:color="auto" w:fill="auto"/>
            <w:vAlign w:val="center"/>
          </w:tcPr>
          <w:p w:rsidR="00BE5E47" w:rsidRPr="001A0584" w:rsidRDefault="00443B90" w:rsidP="00BE5E47">
            <w:pPr>
              <w:shd w:val="clear" w:color="auto" w:fill="FFFFFF"/>
              <w:rPr>
                <w:rFonts w:eastAsia="Times New Roman" w:cs="Arial"/>
                <w:sz w:val="18"/>
                <w:szCs w:val="18"/>
              </w:rPr>
            </w:pPr>
            <w:r>
              <w:rPr>
                <w:rFonts w:eastAsia="Times New Roman" w:cs="Arial"/>
                <w:sz w:val="18"/>
                <w:szCs w:val="18"/>
              </w:rPr>
              <w:t>Izgrađeno 6 km vodovodne mreže</w:t>
            </w:r>
          </w:p>
        </w:tc>
        <w:tc>
          <w:tcPr>
            <w:tcW w:w="572" w:type="pct"/>
            <w:shd w:val="clear" w:color="auto" w:fill="auto"/>
            <w:vAlign w:val="center"/>
          </w:tcPr>
          <w:p w:rsidR="00BE5E47" w:rsidRPr="001A0584" w:rsidRDefault="00443B90" w:rsidP="00BE5E47">
            <w:pPr>
              <w:rPr>
                <w:rFonts w:eastAsia="Times New Roman" w:cs="Arial"/>
                <w:sz w:val="18"/>
                <w:szCs w:val="18"/>
              </w:rPr>
            </w:pPr>
            <w:r>
              <w:rPr>
                <w:rFonts w:eastAsia="Times New Roman" w:cs="Arial"/>
                <w:sz w:val="18"/>
                <w:szCs w:val="18"/>
              </w:rPr>
              <w:t>Broj novih priključaka na vodovodnu infrastrukturu</w:t>
            </w:r>
          </w:p>
        </w:tc>
        <w:tc>
          <w:tcPr>
            <w:tcW w:w="396" w:type="pct"/>
            <w:shd w:val="clear" w:color="auto" w:fill="auto"/>
            <w:vAlign w:val="center"/>
          </w:tcPr>
          <w:p w:rsidR="00BE5E47" w:rsidRPr="001A0584" w:rsidRDefault="00443B90" w:rsidP="00BE5E47">
            <w:pPr>
              <w:shd w:val="clear" w:color="auto" w:fill="FFFFFF"/>
              <w:jc w:val="center"/>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E02C30" w:rsidRDefault="00443B90" w:rsidP="00093DF5">
            <w:pPr>
              <w:shd w:val="clear" w:color="auto" w:fill="FFFFFF"/>
              <w:jc w:val="center"/>
              <w:rPr>
                <w:rFonts w:eastAsia="Times New Roman" w:cs="Arial"/>
                <w:sz w:val="18"/>
                <w:szCs w:val="18"/>
              </w:rPr>
            </w:pPr>
            <w:r>
              <w:rPr>
                <w:rFonts w:eastAsia="Times New Roman" w:cs="Arial"/>
                <w:sz w:val="18"/>
                <w:szCs w:val="18"/>
              </w:rPr>
              <w:t>Opština u okviru Glavnog grada</w:t>
            </w:r>
            <w:r w:rsidR="00E02C30">
              <w:rPr>
                <w:rFonts w:eastAsia="Times New Roman" w:cs="Arial"/>
                <w:sz w:val="18"/>
                <w:szCs w:val="18"/>
              </w:rPr>
              <w:t xml:space="preserve"> –</w:t>
            </w:r>
          </w:p>
          <w:p w:rsidR="00BE5E47" w:rsidRPr="001A0584" w:rsidRDefault="00443B90" w:rsidP="00093DF5">
            <w:pPr>
              <w:shd w:val="clear" w:color="auto" w:fill="FFFFFF"/>
              <w:jc w:val="center"/>
              <w:rPr>
                <w:rFonts w:eastAsia="Times New Roman" w:cs="Arial"/>
                <w:sz w:val="18"/>
                <w:szCs w:val="18"/>
              </w:rPr>
            </w:pPr>
            <w:r>
              <w:rPr>
                <w:rFonts w:eastAsia="Times New Roman" w:cs="Arial"/>
                <w:sz w:val="18"/>
                <w:szCs w:val="18"/>
              </w:rPr>
              <w:t xml:space="preserve"> Golubovci</w:t>
            </w:r>
          </w:p>
        </w:tc>
        <w:tc>
          <w:tcPr>
            <w:tcW w:w="456" w:type="pct"/>
            <w:shd w:val="clear" w:color="auto" w:fill="auto"/>
            <w:vAlign w:val="center"/>
          </w:tcPr>
          <w:p w:rsidR="00BE5E47" w:rsidRPr="00CB18D1" w:rsidRDefault="00E02C30" w:rsidP="00BE5E47">
            <w:pPr>
              <w:shd w:val="clear" w:color="auto" w:fill="FFFFFF"/>
              <w:rPr>
                <w:rFonts w:eastAsia="Times New Roman" w:cs="Arial"/>
                <w:sz w:val="18"/>
                <w:szCs w:val="18"/>
              </w:rPr>
            </w:pPr>
            <w:r>
              <w:rPr>
                <w:rFonts w:eastAsia="Times New Roman" w:cs="Arial"/>
                <w:sz w:val="18"/>
                <w:szCs w:val="18"/>
              </w:rPr>
              <w:t>„</w:t>
            </w:r>
            <w:r w:rsidR="00443B90">
              <w:rPr>
                <w:rFonts w:eastAsia="Times New Roman" w:cs="Arial"/>
                <w:sz w:val="18"/>
                <w:szCs w:val="18"/>
              </w:rPr>
              <w:t>Vodovod i kanalizacija</w:t>
            </w:r>
            <w:r>
              <w:rPr>
                <w:rFonts w:eastAsia="Times New Roman" w:cs="Arial"/>
                <w:sz w:val="18"/>
                <w:szCs w:val="18"/>
              </w:rPr>
              <w:t>“</w:t>
            </w:r>
            <w:r w:rsidR="00443B90">
              <w:rPr>
                <w:rFonts w:eastAsia="Times New Roman" w:cs="Arial"/>
                <w:sz w:val="18"/>
                <w:szCs w:val="18"/>
              </w:rPr>
              <w:t xml:space="preserve"> d</w:t>
            </w:r>
            <w:r>
              <w:rPr>
                <w:rFonts w:eastAsia="Times New Roman" w:cs="Arial"/>
                <w:sz w:val="18"/>
                <w:szCs w:val="18"/>
              </w:rPr>
              <w:t xml:space="preserve">. </w:t>
            </w:r>
            <w:r w:rsidR="00443B90">
              <w:rPr>
                <w:rFonts w:eastAsia="Times New Roman" w:cs="Arial"/>
                <w:sz w:val="18"/>
                <w:szCs w:val="18"/>
              </w:rPr>
              <w:t>o</w:t>
            </w:r>
            <w:r>
              <w:rPr>
                <w:rFonts w:eastAsia="Times New Roman" w:cs="Arial"/>
                <w:sz w:val="18"/>
                <w:szCs w:val="18"/>
              </w:rPr>
              <w:t>. о.</w:t>
            </w:r>
          </w:p>
        </w:tc>
        <w:tc>
          <w:tcPr>
            <w:tcW w:w="446" w:type="pct"/>
            <w:shd w:val="clear" w:color="auto" w:fill="auto"/>
            <w:vAlign w:val="center"/>
          </w:tcPr>
          <w:p w:rsidR="00BE5E47" w:rsidRPr="001A0584" w:rsidRDefault="00443B90" w:rsidP="00BE5E47">
            <w:pPr>
              <w:shd w:val="clear" w:color="auto" w:fill="FFFFFF"/>
              <w:jc w:val="right"/>
              <w:rPr>
                <w:rFonts w:eastAsia="Times New Roman" w:cs="Arial"/>
                <w:sz w:val="18"/>
                <w:szCs w:val="18"/>
              </w:rPr>
            </w:pPr>
            <w:r>
              <w:rPr>
                <w:rFonts w:eastAsia="Times New Roman" w:cs="Arial"/>
                <w:sz w:val="18"/>
                <w:szCs w:val="18"/>
              </w:rPr>
              <w:t>200.000,00</w:t>
            </w:r>
          </w:p>
        </w:tc>
        <w:tc>
          <w:tcPr>
            <w:tcW w:w="446" w:type="pct"/>
            <w:shd w:val="clear" w:color="auto" w:fill="auto"/>
            <w:vAlign w:val="center"/>
          </w:tcPr>
          <w:p w:rsidR="00BE5E47" w:rsidRPr="001A0584" w:rsidRDefault="00443B90" w:rsidP="00BE5E47">
            <w:pPr>
              <w:shd w:val="clear" w:color="auto" w:fill="FFFFFF"/>
              <w:jc w:val="right"/>
              <w:rPr>
                <w:rFonts w:eastAsia="Times New Roman" w:cs="Arial"/>
                <w:sz w:val="18"/>
                <w:szCs w:val="18"/>
              </w:rPr>
            </w:pPr>
            <w:r>
              <w:rPr>
                <w:rFonts w:eastAsia="Times New Roman" w:cs="Arial"/>
                <w:sz w:val="18"/>
                <w:szCs w:val="18"/>
              </w:rPr>
              <w:t>200.000,00</w:t>
            </w:r>
          </w:p>
        </w:tc>
        <w:tc>
          <w:tcPr>
            <w:tcW w:w="336" w:type="pct"/>
            <w:shd w:val="clear" w:color="auto" w:fill="auto"/>
            <w:vAlign w:val="center"/>
          </w:tcPr>
          <w:p w:rsidR="00BE5E47" w:rsidRPr="001A0584" w:rsidRDefault="00BE5E47" w:rsidP="00BE5E47">
            <w:pPr>
              <w:shd w:val="clear" w:color="auto" w:fill="FFFFFF"/>
              <w:jc w:val="right"/>
              <w:rPr>
                <w:rFonts w:eastAsia="Times New Roman" w:cs="Arial"/>
                <w:sz w:val="18"/>
                <w:szCs w:val="18"/>
              </w:rPr>
            </w:pPr>
          </w:p>
        </w:tc>
        <w:tc>
          <w:tcPr>
            <w:tcW w:w="431" w:type="pct"/>
            <w:shd w:val="clear" w:color="auto" w:fill="auto"/>
            <w:vAlign w:val="center"/>
          </w:tcPr>
          <w:p w:rsidR="00BE5E47" w:rsidRPr="001A0584" w:rsidRDefault="00BE5E47" w:rsidP="00BE5E47">
            <w:pPr>
              <w:shd w:val="clear" w:color="auto" w:fill="FFFFFF"/>
              <w:jc w:val="right"/>
              <w:rPr>
                <w:rFonts w:eastAsia="Times New Roman" w:cs="Arial"/>
                <w:sz w:val="18"/>
                <w:szCs w:val="18"/>
              </w:rPr>
            </w:pPr>
          </w:p>
        </w:tc>
      </w:tr>
      <w:tr w:rsidR="0013652A" w:rsidRPr="00F86F32" w:rsidTr="0013652A">
        <w:trPr>
          <w:jc w:val="center"/>
        </w:trPr>
        <w:tc>
          <w:tcPr>
            <w:tcW w:w="5000" w:type="pct"/>
            <w:gridSpan w:val="10"/>
            <w:shd w:val="clear" w:color="auto" w:fill="auto"/>
            <w:vAlign w:val="center"/>
          </w:tcPr>
          <w:p w:rsidR="0013652A" w:rsidRPr="0013652A" w:rsidRDefault="0013652A" w:rsidP="0013652A">
            <w:pPr>
              <w:shd w:val="clear" w:color="auto" w:fill="FFFFFF"/>
              <w:rPr>
                <w:rFonts w:eastAsia="Times New Roman" w:cs="Arial"/>
                <w:i/>
                <w:color w:val="000000" w:themeColor="text1"/>
                <w:sz w:val="20"/>
                <w:szCs w:val="20"/>
              </w:rPr>
            </w:pPr>
            <w:r w:rsidRPr="0013652A">
              <w:rPr>
                <w:rFonts w:eastAsia="Times New Roman" w:cs="Arial"/>
                <w:i/>
                <w:color w:val="000000" w:themeColor="text1"/>
                <w:sz w:val="20"/>
                <w:szCs w:val="20"/>
              </w:rPr>
              <w:t>Prioritet 1.3 Unapređenje infrastrukture za sport i rekreaciju</w:t>
            </w:r>
          </w:p>
        </w:tc>
      </w:tr>
      <w:tr w:rsidR="00A623A0" w:rsidRPr="00F86F32" w:rsidTr="00643D0F">
        <w:trPr>
          <w:jc w:val="center"/>
        </w:trPr>
        <w:tc>
          <w:tcPr>
            <w:tcW w:w="965" w:type="pct"/>
            <w:shd w:val="clear" w:color="auto" w:fill="auto"/>
            <w:vAlign w:val="center"/>
          </w:tcPr>
          <w:p w:rsidR="00A94CE4" w:rsidRPr="001A0584" w:rsidRDefault="0013652A" w:rsidP="002C3D75">
            <w:pPr>
              <w:shd w:val="clear" w:color="auto" w:fill="FFFFFF"/>
              <w:rPr>
                <w:rFonts w:eastAsia="Times New Roman" w:cs="Arial"/>
                <w:sz w:val="18"/>
                <w:szCs w:val="18"/>
              </w:rPr>
            </w:pPr>
            <w:r>
              <w:rPr>
                <w:rFonts w:eastAsia="Times New Roman" w:cs="Arial"/>
                <w:sz w:val="18"/>
                <w:szCs w:val="18"/>
              </w:rPr>
              <w:t xml:space="preserve">Projekat 7. </w:t>
            </w:r>
            <w:r w:rsidR="002C3D75">
              <w:rPr>
                <w:rFonts w:eastAsia="Times New Roman" w:cs="Arial"/>
                <w:sz w:val="18"/>
                <w:szCs w:val="18"/>
              </w:rPr>
              <w:t>Uređenje s</w:t>
            </w:r>
            <w:r>
              <w:rPr>
                <w:rFonts w:eastAsia="Times New Roman" w:cs="Arial"/>
                <w:sz w:val="18"/>
                <w:szCs w:val="18"/>
              </w:rPr>
              <w:t>portskih terena</w:t>
            </w:r>
          </w:p>
        </w:tc>
        <w:tc>
          <w:tcPr>
            <w:tcW w:w="549" w:type="pct"/>
            <w:shd w:val="clear" w:color="auto" w:fill="auto"/>
            <w:vAlign w:val="center"/>
          </w:tcPr>
          <w:p w:rsidR="00A94CE4" w:rsidRDefault="002C3D75" w:rsidP="00964A63">
            <w:pPr>
              <w:shd w:val="clear" w:color="auto" w:fill="FFFFFF"/>
              <w:rPr>
                <w:rFonts w:eastAsia="Times New Roman" w:cs="Arial"/>
                <w:sz w:val="18"/>
                <w:szCs w:val="18"/>
              </w:rPr>
            </w:pPr>
            <w:r>
              <w:rPr>
                <w:rFonts w:eastAsia="Times New Roman" w:cs="Arial"/>
                <w:sz w:val="18"/>
                <w:szCs w:val="18"/>
              </w:rPr>
              <w:t>Uređena 2 sportska</w:t>
            </w:r>
            <w:r w:rsidR="00964A63">
              <w:rPr>
                <w:rFonts w:eastAsia="Times New Roman" w:cs="Arial"/>
                <w:sz w:val="18"/>
                <w:szCs w:val="18"/>
              </w:rPr>
              <w:t xml:space="preserve"> terena</w:t>
            </w:r>
          </w:p>
        </w:tc>
        <w:tc>
          <w:tcPr>
            <w:tcW w:w="572" w:type="pct"/>
            <w:shd w:val="clear" w:color="auto" w:fill="auto"/>
            <w:vAlign w:val="center"/>
          </w:tcPr>
          <w:p w:rsidR="00A94CE4" w:rsidRPr="00CA30C9" w:rsidRDefault="00964A63" w:rsidP="00BE56F6">
            <w:pPr>
              <w:rPr>
                <w:rFonts w:eastAsia="Times New Roman" w:cs="Arial"/>
                <w:sz w:val="18"/>
                <w:szCs w:val="18"/>
              </w:rPr>
            </w:pPr>
            <w:r>
              <w:rPr>
                <w:rFonts w:eastAsia="Times New Roman" w:cs="Arial"/>
                <w:sz w:val="18"/>
                <w:szCs w:val="18"/>
              </w:rPr>
              <w:t xml:space="preserve">Broj </w:t>
            </w:r>
            <w:r w:rsidR="00BE56F6">
              <w:rPr>
                <w:rFonts w:eastAsia="Times New Roman" w:cs="Arial"/>
                <w:sz w:val="18"/>
                <w:szCs w:val="18"/>
              </w:rPr>
              <w:t>saniranih</w:t>
            </w:r>
            <w:r w:rsidR="002C3D75">
              <w:rPr>
                <w:rFonts w:eastAsia="Times New Roman" w:cs="Arial"/>
                <w:sz w:val="18"/>
                <w:szCs w:val="18"/>
              </w:rPr>
              <w:t xml:space="preserve"> </w:t>
            </w:r>
            <w:r>
              <w:rPr>
                <w:rFonts w:eastAsia="Times New Roman" w:cs="Arial"/>
                <w:sz w:val="18"/>
                <w:szCs w:val="18"/>
              </w:rPr>
              <w:t xml:space="preserve"> sportskih terena</w:t>
            </w:r>
          </w:p>
        </w:tc>
        <w:tc>
          <w:tcPr>
            <w:tcW w:w="396" w:type="pct"/>
            <w:shd w:val="clear" w:color="auto" w:fill="auto"/>
            <w:vAlign w:val="center"/>
          </w:tcPr>
          <w:p w:rsidR="00A94CE4" w:rsidRDefault="00964A63" w:rsidP="00964A63">
            <w:pPr>
              <w:shd w:val="clear" w:color="auto" w:fill="FFFFFF"/>
              <w:jc w:val="center"/>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A94CE4" w:rsidRDefault="00964A63" w:rsidP="00995526">
            <w:pPr>
              <w:shd w:val="clear" w:color="auto" w:fill="FFFFFF"/>
              <w:rPr>
                <w:rFonts w:eastAsia="Times New Roman" w:cs="Arial"/>
                <w:sz w:val="18"/>
                <w:szCs w:val="18"/>
              </w:rPr>
            </w:pPr>
            <w:r>
              <w:rPr>
                <w:rFonts w:eastAsia="Times New Roman" w:cs="Arial"/>
                <w:sz w:val="18"/>
                <w:szCs w:val="18"/>
              </w:rPr>
              <w:t>Opština u okviru Glavnog grada</w:t>
            </w:r>
            <w:r w:rsidR="00E02C30">
              <w:rPr>
                <w:rFonts w:eastAsia="Times New Roman" w:cs="Arial"/>
                <w:sz w:val="18"/>
                <w:szCs w:val="18"/>
              </w:rPr>
              <w:t xml:space="preserve"> –</w:t>
            </w:r>
            <w:r>
              <w:rPr>
                <w:rFonts w:eastAsia="Times New Roman" w:cs="Arial"/>
                <w:sz w:val="18"/>
                <w:szCs w:val="18"/>
              </w:rPr>
              <w:t xml:space="preserve"> Golubovci</w:t>
            </w:r>
          </w:p>
        </w:tc>
        <w:tc>
          <w:tcPr>
            <w:tcW w:w="456" w:type="pct"/>
            <w:shd w:val="clear" w:color="auto" w:fill="auto"/>
            <w:vAlign w:val="center"/>
          </w:tcPr>
          <w:p w:rsidR="00E02C30" w:rsidRDefault="00E02C30" w:rsidP="00995526">
            <w:pPr>
              <w:shd w:val="clear" w:color="auto" w:fill="FFFFFF"/>
              <w:rPr>
                <w:rFonts w:eastAsia="Times New Roman" w:cs="Arial"/>
                <w:sz w:val="18"/>
                <w:szCs w:val="18"/>
              </w:rPr>
            </w:pPr>
            <w:r>
              <w:rPr>
                <w:rFonts w:eastAsia="Times New Roman" w:cs="Arial"/>
                <w:sz w:val="18"/>
                <w:szCs w:val="18"/>
              </w:rPr>
              <w:t>„</w:t>
            </w:r>
            <w:r w:rsidR="00964A63">
              <w:rPr>
                <w:rFonts w:eastAsia="Times New Roman" w:cs="Arial"/>
                <w:sz w:val="18"/>
                <w:szCs w:val="18"/>
              </w:rPr>
              <w:t>Putevi</w:t>
            </w:r>
            <w:r>
              <w:rPr>
                <w:rFonts w:eastAsia="Times New Roman" w:cs="Arial"/>
                <w:sz w:val="18"/>
                <w:szCs w:val="18"/>
              </w:rPr>
              <w:t>”</w:t>
            </w:r>
            <w:r w:rsidR="00964A63">
              <w:rPr>
                <w:rFonts w:eastAsia="Times New Roman" w:cs="Arial"/>
                <w:sz w:val="18"/>
                <w:szCs w:val="18"/>
              </w:rPr>
              <w:t xml:space="preserve"> </w:t>
            </w:r>
          </w:p>
          <w:p w:rsidR="00A94CE4" w:rsidRDefault="00964A63" w:rsidP="00995526">
            <w:pPr>
              <w:shd w:val="clear" w:color="auto" w:fill="FFFFFF"/>
              <w:rPr>
                <w:rFonts w:eastAsia="Times New Roman" w:cs="Arial"/>
                <w:sz w:val="18"/>
                <w:szCs w:val="18"/>
              </w:rPr>
            </w:pPr>
            <w:r>
              <w:rPr>
                <w:rFonts w:eastAsia="Times New Roman" w:cs="Arial"/>
                <w:sz w:val="18"/>
                <w:szCs w:val="18"/>
              </w:rPr>
              <w:t>d</w:t>
            </w:r>
            <w:r w:rsidR="00E02C30">
              <w:rPr>
                <w:rFonts w:eastAsia="Times New Roman" w:cs="Arial"/>
                <w:sz w:val="18"/>
                <w:szCs w:val="18"/>
              </w:rPr>
              <w:t xml:space="preserve">. </w:t>
            </w:r>
            <w:r>
              <w:rPr>
                <w:rFonts w:eastAsia="Times New Roman" w:cs="Arial"/>
                <w:sz w:val="18"/>
                <w:szCs w:val="18"/>
              </w:rPr>
              <w:t>o</w:t>
            </w:r>
            <w:r w:rsidR="00E02C30">
              <w:rPr>
                <w:rFonts w:eastAsia="Times New Roman" w:cs="Arial"/>
                <w:sz w:val="18"/>
                <w:szCs w:val="18"/>
              </w:rPr>
              <w:t xml:space="preserve">. </w:t>
            </w:r>
            <w:r>
              <w:rPr>
                <w:rFonts w:eastAsia="Times New Roman" w:cs="Arial"/>
                <w:sz w:val="18"/>
                <w:szCs w:val="18"/>
              </w:rPr>
              <w:t>o</w:t>
            </w:r>
            <w:r w:rsidR="00E02C30">
              <w:rPr>
                <w:rFonts w:eastAsia="Times New Roman" w:cs="Arial"/>
                <w:sz w:val="18"/>
                <w:szCs w:val="18"/>
              </w:rPr>
              <w:t>.</w:t>
            </w:r>
            <w:r>
              <w:rPr>
                <w:rFonts w:eastAsia="Times New Roman" w:cs="Arial"/>
                <w:sz w:val="18"/>
                <w:szCs w:val="18"/>
              </w:rPr>
              <w:t>, Agencija za izgradnju i razvoj Podgorice</w:t>
            </w:r>
          </w:p>
        </w:tc>
        <w:tc>
          <w:tcPr>
            <w:tcW w:w="446" w:type="pct"/>
            <w:shd w:val="clear" w:color="auto" w:fill="auto"/>
            <w:vAlign w:val="center"/>
          </w:tcPr>
          <w:p w:rsidR="00A94CE4" w:rsidRDefault="00964A63" w:rsidP="00995526">
            <w:pPr>
              <w:shd w:val="clear" w:color="auto" w:fill="FFFFFF"/>
              <w:jc w:val="right"/>
              <w:rPr>
                <w:rFonts w:eastAsia="Times New Roman" w:cs="Arial"/>
                <w:sz w:val="18"/>
                <w:szCs w:val="18"/>
              </w:rPr>
            </w:pPr>
            <w:r>
              <w:rPr>
                <w:rFonts w:eastAsia="Times New Roman" w:cs="Arial"/>
                <w:sz w:val="18"/>
                <w:szCs w:val="18"/>
              </w:rPr>
              <w:t>20.000,00</w:t>
            </w:r>
          </w:p>
        </w:tc>
        <w:tc>
          <w:tcPr>
            <w:tcW w:w="446" w:type="pct"/>
            <w:shd w:val="clear" w:color="auto" w:fill="auto"/>
            <w:vAlign w:val="center"/>
          </w:tcPr>
          <w:p w:rsidR="00A94CE4" w:rsidRDefault="00964A63" w:rsidP="00995526">
            <w:pPr>
              <w:shd w:val="clear" w:color="auto" w:fill="FFFFFF"/>
              <w:jc w:val="right"/>
              <w:rPr>
                <w:rFonts w:eastAsia="Times New Roman" w:cs="Arial"/>
                <w:sz w:val="18"/>
                <w:szCs w:val="18"/>
              </w:rPr>
            </w:pPr>
            <w:r>
              <w:rPr>
                <w:rFonts w:eastAsia="Times New Roman" w:cs="Arial"/>
                <w:sz w:val="18"/>
                <w:szCs w:val="18"/>
              </w:rPr>
              <w:t>20.000,00</w:t>
            </w:r>
          </w:p>
        </w:tc>
        <w:tc>
          <w:tcPr>
            <w:tcW w:w="336" w:type="pct"/>
            <w:shd w:val="clear" w:color="auto" w:fill="auto"/>
            <w:vAlign w:val="center"/>
          </w:tcPr>
          <w:p w:rsidR="00A94CE4" w:rsidRPr="001A0584" w:rsidRDefault="00A94CE4" w:rsidP="00995526">
            <w:pPr>
              <w:shd w:val="clear" w:color="auto" w:fill="FFFFFF"/>
              <w:jc w:val="right"/>
              <w:rPr>
                <w:rFonts w:eastAsia="Times New Roman" w:cs="Arial"/>
                <w:sz w:val="18"/>
                <w:szCs w:val="18"/>
              </w:rPr>
            </w:pPr>
          </w:p>
        </w:tc>
        <w:tc>
          <w:tcPr>
            <w:tcW w:w="431" w:type="pct"/>
            <w:shd w:val="clear" w:color="auto" w:fill="auto"/>
            <w:vAlign w:val="center"/>
          </w:tcPr>
          <w:p w:rsidR="00A94CE4" w:rsidRDefault="00A94CE4" w:rsidP="00995526">
            <w:pPr>
              <w:shd w:val="clear" w:color="auto" w:fill="FFFFFF"/>
              <w:jc w:val="right"/>
              <w:rPr>
                <w:rFonts w:eastAsia="Times New Roman" w:cs="Arial"/>
                <w:sz w:val="18"/>
                <w:szCs w:val="18"/>
              </w:rPr>
            </w:pPr>
          </w:p>
        </w:tc>
      </w:tr>
      <w:tr w:rsidR="0013652A" w:rsidRPr="00F86F32" w:rsidTr="0013652A">
        <w:trPr>
          <w:jc w:val="center"/>
        </w:trPr>
        <w:tc>
          <w:tcPr>
            <w:tcW w:w="5000" w:type="pct"/>
            <w:gridSpan w:val="10"/>
            <w:shd w:val="clear" w:color="auto" w:fill="auto"/>
            <w:vAlign w:val="center"/>
          </w:tcPr>
          <w:p w:rsidR="0013652A" w:rsidRPr="0013652A" w:rsidRDefault="0013652A" w:rsidP="00B15A80">
            <w:pPr>
              <w:shd w:val="clear" w:color="auto" w:fill="FFFFFF"/>
              <w:rPr>
                <w:rFonts w:eastAsia="Times New Roman" w:cs="Arial"/>
                <w:i/>
                <w:sz w:val="20"/>
                <w:szCs w:val="20"/>
              </w:rPr>
            </w:pPr>
            <w:r w:rsidRPr="0013652A">
              <w:rPr>
                <w:rFonts w:eastAsia="Times New Roman" w:cs="Arial"/>
                <w:i/>
                <w:sz w:val="20"/>
                <w:szCs w:val="20"/>
              </w:rPr>
              <w:t xml:space="preserve">Prioritet 1.4 Unapređenje ostale komunalne </w:t>
            </w:r>
            <w:r w:rsidR="00E02C30">
              <w:rPr>
                <w:rFonts w:eastAsia="Times New Roman" w:cs="Arial"/>
                <w:i/>
                <w:sz w:val="20"/>
                <w:szCs w:val="20"/>
              </w:rPr>
              <w:t>infrastru</w:t>
            </w:r>
            <w:r w:rsidR="00B15A80">
              <w:rPr>
                <w:rFonts w:eastAsia="Times New Roman" w:cs="Arial"/>
                <w:i/>
                <w:sz w:val="20"/>
                <w:szCs w:val="20"/>
              </w:rPr>
              <w:t>k</w:t>
            </w:r>
            <w:r w:rsidR="00E02C30">
              <w:rPr>
                <w:rFonts w:eastAsia="Times New Roman" w:cs="Arial"/>
                <w:i/>
                <w:sz w:val="20"/>
                <w:szCs w:val="20"/>
              </w:rPr>
              <w:t>ture</w:t>
            </w:r>
          </w:p>
        </w:tc>
      </w:tr>
      <w:tr w:rsidR="00A623A0" w:rsidRPr="00F86F32" w:rsidTr="00643D0F">
        <w:trPr>
          <w:jc w:val="center"/>
        </w:trPr>
        <w:tc>
          <w:tcPr>
            <w:tcW w:w="965" w:type="pct"/>
            <w:shd w:val="clear" w:color="auto" w:fill="auto"/>
            <w:vAlign w:val="center"/>
          </w:tcPr>
          <w:p w:rsidR="00A94CE4" w:rsidRPr="001A0584" w:rsidRDefault="0013652A" w:rsidP="00DA7B10">
            <w:pPr>
              <w:shd w:val="clear" w:color="auto" w:fill="FFFFFF"/>
              <w:rPr>
                <w:rFonts w:eastAsia="Times New Roman" w:cs="Arial"/>
                <w:sz w:val="18"/>
                <w:szCs w:val="18"/>
              </w:rPr>
            </w:pPr>
            <w:r>
              <w:rPr>
                <w:rFonts w:eastAsia="Times New Roman" w:cs="Arial"/>
                <w:sz w:val="18"/>
                <w:szCs w:val="18"/>
              </w:rPr>
              <w:t>Projekat 8. Izgradnja trga u Anovima</w:t>
            </w:r>
          </w:p>
        </w:tc>
        <w:tc>
          <w:tcPr>
            <w:tcW w:w="549" w:type="pct"/>
            <w:shd w:val="clear" w:color="auto" w:fill="auto"/>
            <w:vAlign w:val="center"/>
          </w:tcPr>
          <w:p w:rsidR="00A94CE4" w:rsidRDefault="0077722C" w:rsidP="002E6C44">
            <w:pPr>
              <w:shd w:val="clear" w:color="auto" w:fill="FFFFFF"/>
              <w:rPr>
                <w:rFonts w:eastAsia="Times New Roman" w:cs="Arial"/>
                <w:sz w:val="18"/>
                <w:szCs w:val="18"/>
              </w:rPr>
            </w:pPr>
            <w:r>
              <w:rPr>
                <w:rFonts w:eastAsia="Times New Roman" w:cs="Arial"/>
                <w:sz w:val="18"/>
                <w:szCs w:val="18"/>
              </w:rPr>
              <w:t>Započeta izgradnja trga</w:t>
            </w:r>
          </w:p>
        </w:tc>
        <w:tc>
          <w:tcPr>
            <w:tcW w:w="572" w:type="pct"/>
            <w:shd w:val="clear" w:color="auto" w:fill="auto"/>
            <w:vAlign w:val="center"/>
          </w:tcPr>
          <w:p w:rsidR="00A94CE4" w:rsidRPr="00CA30C9" w:rsidRDefault="00BE56F6" w:rsidP="00995526">
            <w:pPr>
              <w:rPr>
                <w:rFonts w:eastAsia="Times New Roman" w:cs="Arial"/>
                <w:sz w:val="18"/>
                <w:szCs w:val="18"/>
              </w:rPr>
            </w:pPr>
            <w:r>
              <w:rPr>
                <w:rFonts w:eastAsia="Times New Roman" w:cs="Arial"/>
                <w:sz w:val="18"/>
                <w:szCs w:val="18"/>
              </w:rPr>
              <w:t>Izgrađen centralni trg</w:t>
            </w:r>
          </w:p>
        </w:tc>
        <w:tc>
          <w:tcPr>
            <w:tcW w:w="396" w:type="pct"/>
            <w:shd w:val="clear" w:color="auto" w:fill="auto"/>
            <w:vAlign w:val="center"/>
          </w:tcPr>
          <w:p w:rsidR="00A94CE4" w:rsidRDefault="0077722C" w:rsidP="0077722C">
            <w:pPr>
              <w:shd w:val="clear" w:color="auto" w:fill="FFFFFF"/>
              <w:jc w:val="right"/>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E02C30" w:rsidRDefault="0077722C" w:rsidP="00995526">
            <w:pPr>
              <w:shd w:val="clear" w:color="auto" w:fill="FFFFFF"/>
              <w:rPr>
                <w:rFonts w:eastAsia="Times New Roman" w:cs="Arial"/>
                <w:sz w:val="18"/>
                <w:szCs w:val="18"/>
              </w:rPr>
            </w:pPr>
            <w:r>
              <w:rPr>
                <w:rFonts w:eastAsia="Times New Roman" w:cs="Arial"/>
                <w:sz w:val="18"/>
                <w:szCs w:val="18"/>
              </w:rPr>
              <w:t>Opština u okviru Glavnog grada</w:t>
            </w:r>
            <w:r w:rsidR="00E02C30">
              <w:rPr>
                <w:rFonts w:eastAsia="Times New Roman" w:cs="Arial"/>
                <w:sz w:val="18"/>
                <w:szCs w:val="18"/>
              </w:rPr>
              <w:t xml:space="preserve"> –</w:t>
            </w:r>
          </w:p>
          <w:p w:rsidR="00A94CE4" w:rsidRDefault="0077722C" w:rsidP="00995526">
            <w:pPr>
              <w:shd w:val="clear" w:color="auto" w:fill="FFFFFF"/>
              <w:rPr>
                <w:rFonts w:eastAsia="Times New Roman" w:cs="Arial"/>
                <w:sz w:val="18"/>
                <w:szCs w:val="18"/>
              </w:rPr>
            </w:pPr>
            <w:r>
              <w:rPr>
                <w:rFonts w:eastAsia="Times New Roman" w:cs="Arial"/>
                <w:sz w:val="18"/>
                <w:szCs w:val="18"/>
              </w:rPr>
              <w:t>Golubovci</w:t>
            </w:r>
          </w:p>
        </w:tc>
        <w:tc>
          <w:tcPr>
            <w:tcW w:w="456" w:type="pct"/>
            <w:shd w:val="clear" w:color="auto" w:fill="auto"/>
            <w:vAlign w:val="center"/>
          </w:tcPr>
          <w:p w:rsidR="00B178AB" w:rsidRDefault="00B178AB" w:rsidP="00995526">
            <w:pPr>
              <w:shd w:val="clear" w:color="auto" w:fill="FFFFFF"/>
              <w:rPr>
                <w:rFonts w:eastAsia="Times New Roman" w:cs="Arial"/>
                <w:sz w:val="18"/>
                <w:szCs w:val="18"/>
              </w:rPr>
            </w:pPr>
            <w:r>
              <w:rPr>
                <w:rFonts w:eastAsia="Times New Roman" w:cs="Arial"/>
                <w:sz w:val="18"/>
                <w:szCs w:val="18"/>
              </w:rPr>
              <w:t>Direkcija za imovinu,</w:t>
            </w:r>
          </w:p>
          <w:p w:rsidR="00A94CE4" w:rsidRDefault="00E02C30" w:rsidP="00995526">
            <w:pPr>
              <w:shd w:val="clear" w:color="auto" w:fill="FFFFFF"/>
              <w:rPr>
                <w:rFonts w:eastAsia="Times New Roman" w:cs="Arial"/>
                <w:sz w:val="18"/>
                <w:szCs w:val="18"/>
              </w:rPr>
            </w:pPr>
            <w:r>
              <w:rPr>
                <w:rFonts w:eastAsia="Times New Roman" w:cs="Arial"/>
                <w:sz w:val="18"/>
                <w:szCs w:val="18"/>
              </w:rPr>
              <w:t>„</w:t>
            </w:r>
            <w:r w:rsidR="0077722C">
              <w:rPr>
                <w:rFonts w:eastAsia="Times New Roman" w:cs="Arial"/>
                <w:sz w:val="18"/>
                <w:szCs w:val="18"/>
              </w:rPr>
              <w:t>Agencija za izgradnju i razvoj Podgorice</w:t>
            </w:r>
            <w:r>
              <w:rPr>
                <w:rFonts w:eastAsia="Times New Roman" w:cs="Arial"/>
                <w:sz w:val="18"/>
                <w:szCs w:val="18"/>
              </w:rPr>
              <w:t>“</w:t>
            </w:r>
          </w:p>
        </w:tc>
        <w:tc>
          <w:tcPr>
            <w:tcW w:w="446" w:type="pct"/>
            <w:shd w:val="clear" w:color="auto" w:fill="auto"/>
            <w:vAlign w:val="center"/>
          </w:tcPr>
          <w:p w:rsidR="00A94CE4" w:rsidRDefault="0077722C" w:rsidP="00995526">
            <w:pPr>
              <w:shd w:val="clear" w:color="auto" w:fill="FFFFFF"/>
              <w:jc w:val="right"/>
              <w:rPr>
                <w:rFonts w:eastAsia="Times New Roman" w:cs="Arial"/>
                <w:sz w:val="18"/>
                <w:szCs w:val="18"/>
              </w:rPr>
            </w:pPr>
            <w:r>
              <w:rPr>
                <w:rFonts w:eastAsia="Times New Roman" w:cs="Arial"/>
                <w:sz w:val="18"/>
                <w:szCs w:val="18"/>
              </w:rPr>
              <w:t>300.000,00</w:t>
            </w:r>
          </w:p>
        </w:tc>
        <w:tc>
          <w:tcPr>
            <w:tcW w:w="446" w:type="pct"/>
            <w:shd w:val="clear" w:color="auto" w:fill="auto"/>
            <w:vAlign w:val="center"/>
          </w:tcPr>
          <w:p w:rsidR="00A94CE4" w:rsidRDefault="0077722C" w:rsidP="00995526">
            <w:pPr>
              <w:shd w:val="clear" w:color="auto" w:fill="FFFFFF"/>
              <w:jc w:val="right"/>
              <w:rPr>
                <w:rFonts w:eastAsia="Times New Roman" w:cs="Arial"/>
                <w:sz w:val="18"/>
                <w:szCs w:val="18"/>
              </w:rPr>
            </w:pPr>
            <w:r>
              <w:rPr>
                <w:rFonts w:eastAsia="Times New Roman" w:cs="Arial"/>
                <w:sz w:val="18"/>
                <w:szCs w:val="18"/>
              </w:rPr>
              <w:t>300.000,00</w:t>
            </w:r>
          </w:p>
        </w:tc>
        <w:tc>
          <w:tcPr>
            <w:tcW w:w="336" w:type="pct"/>
            <w:shd w:val="clear" w:color="auto" w:fill="auto"/>
            <w:vAlign w:val="center"/>
          </w:tcPr>
          <w:p w:rsidR="00A94CE4" w:rsidRPr="001A0584" w:rsidRDefault="00A94CE4" w:rsidP="00995526">
            <w:pPr>
              <w:shd w:val="clear" w:color="auto" w:fill="FFFFFF"/>
              <w:jc w:val="right"/>
              <w:rPr>
                <w:rFonts w:eastAsia="Times New Roman" w:cs="Arial"/>
                <w:sz w:val="18"/>
                <w:szCs w:val="18"/>
              </w:rPr>
            </w:pPr>
          </w:p>
        </w:tc>
        <w:tc>
          <w:tcPr>
            <w:tcW w:w="431" w:type="pct"/>
            <w:shd w:val="clear" w:color="auto" w:fill="auto"/>
            <w:vAlign w:val="center"/>
          </w:tcPr>
          <w:p w:rsidR="00A94CE4" w:rsidRDefault="00A94CE4" w:rsidP="00995526">
            <w:pPr>
              <w:shd w:val="clear" w:color="auto" w:fill="FFFFFF"/>
              <w:jc w:val="right"/>
              <w:rPr>
                <w:rFonts w:eastAsia="Times New Roman" w:cs="Arial"/>
                <w:sz w:val="18"/>
                <w:szCs w:val="18"/>
              </w:rPr>
            </w:pPr>
          </w:p>
        </w:tc>
      </w:tr>
      <w:tr w:rsidR="0013652A" w:rsidRPr="00F86F32" w:rsidTr="00643D0F">
        <w:trPr>
          <w:jc w:val="center"/>
        </w:trPr>
        <w:tc>
          <w:tcPr>
            <w:tcW w:w="965" w:type="pct"/>
            <w:shd w:val="clear" w:color="auto" w:fill="auto"/>
            <w:vAlign w:val="center"/>
          </w:tcPr>
          <w:p w:rsidR="0013652A" w:rsidRPr="001A0584" w:rsidRDefault="0013652A" w:rsidP="00DA7B10">
            <w:pPr>
              <w:shd w:val="clear" w:color="auto" w:fill="FFFFFF"/>
              <w:rPr>
                <w:rFonts w:eastAsia="Times New Roman" w:cs="Arial"/>
                <w:sz w:val="18"/>
                <w:szCs w:val="18"/>
              </w:rPr>
            </w:pPr>
            <w:r>
              <w:rPr>
                <w:rFonts w:eastAsia="Times New Roman" w:cs="Arial"/>
                <w:sz w:val="18"/>
                <w:szCs w:val="18"/>
              </w:rPr>
              <w:t>Projekat 9. Izgradnja dječjih igrališta i pejzažno uređenje zelenih površina</w:t>
            </w:r>
          </w:p>
        </w:tc>
        <w:tc>
          <w:tcPr>
            <w:tcW w:w="549" w:type="pct"/>
            <w:shd w:val="clear" w:color="auto" w:fill="auto"/>
            <w:vAlign w:val="center"/>
          </w:tcPr>
          <w:p w:rsidR="0013652A" w:rsidRDefault="0077722C" w:rsidP="002E6C44">
            <w:pPr>
              <w:shd w:val="clear" w:color="auto" w:fill="FFFFFF"/>
              <w:rPr>
                <w:rFonts w:eastAsia="Times New Roman" w:cs="Arial"/>
                <w:sz w:val="18"/>
                <w:szCs w:val="18"/>
              </w:rPr>
            </w:pPr>
            <w:r>
              <w:rPr>
                <w:rFonts w:eastAsia="Times New Roman" w:cs="Arial"/>
                <w:sz w:val="18"/>
                <w:szCs w:val="18"/>
              </w:rPr>
              <w:t>Izgrađena</w:t>
            </w:r>
            <w:r w:rsidR="00964A63">
              <w:rPr>
                <w:rFonts w:eastAsia="Times New Roman" w:cs="Arial"/>
                <w:sz w:val="18"/>
                <w:szCs w:val="18"/>
              </w:rPr>
              <w:t xml:space="preserve"> 4</w:t>
            </w:r>
            <w:r>
              <w:rPr>
                <w:rFonts w:eastAsia="Times New Roman" w:cs="Arial"/>
                <w:sz w:val="18"/>
                <w:szCs w:val="18"/>
              </w:rPr>
              <w:t xml:space="preserve"> nova  dječja igrališta, </w:t>
            </w:r>
            <w:r>
              <w:rPr>
                <w:rFonts w:eastAsia="Times New Roman" w:cs="Arial"/>
                <w:sz w:val="18"/>
                <w:szCs w:val="18"/>
              </w:rPr>
              <w:lastRenderedPageBreak/>
              <w:t>uređene zelene površine</w:t>
            </w:r>
          </w:p>
        </w:tc>
        <w:tc>
          <w:tcPr>
            <w:tcW w:w="572" w:type="pct"/>
            <w:shd w:val="clear" w:color="auto" w:fill="auto"/>
            <w:vAlign w:val="center"/>
          </w:tcPr>
          <w:p w:rsidR="0013652A" w:rsidRPr="00CA30C9" w:rsidRDefault="0077722C" w:rsidP="00995526">
            <w:pPr>
              <w:rPr>
                <w:rFonts w:eastAsia="Times New Roman" w:cs="Arial"/>
                <w:sz w:val="18"/>
                <w:szCs w:val="18"/>
              </w:rPr>
            </w:pPr>
            <w:r>
              <w:rPr>
                <w:rFonts w:eastAsia="Times New Roman" w:cs="Arial"/>
                <w:sz w:val="18"/>
                <w:szCs w:val="18"/>
              </w:rPr>
              <w:lastRenderedPageBreak/>
              <w:t xml:space="preserve">Broj izgrađenih dječjih igrališta, površina </w:t>
            </w:r>
            <w:r>
              <w:rPr>
                <w:rFonts w:eastAsia="Times New Roman" w:cs="Arial"/>
                <w:sz w:val="18"/>
                <w:szCs w:val="18"/>
              </w:rPr>
              <w:lastRenderedPageBreak/>
              <w:t>uređenih zelenih površina</w:t>
            </w:r>
          </w:p>
        </w:tc>
        <w:tc>
          <w:tcPr>
            <w:tcW w:w="396" w:type="pct"/>
            <w:shd w:val="clear" w:color="auto" w:fill="auto"/>
            <w:vAlign w:val="center"/>
          </w:tcPr>
          <w:p w:rsidR="0013652A" w:rsidRDefault="0077722C" w:rsidP="0077722C">
            <w:pPr>
              <w:shd w:val="clear" w:color="auto" w:fill="FFFFFF"/>
              <w:jc w:val="right"/>
              <w:rPr>
                <w:rFonts w:eastAsia="Times New Roman" w:cs="Arial"/>
                <w:sz w:val="18"/>
                <w:szCs w:val="18"/>
              </w:rPr>
            </w:pPr>
            <w:r>
              <w:rPr>
                <w:rFonts w:eastAsia="Times New Roman" w:cs="Arial"/>
                <w:sz w:val="18"/>
                <w:szCs w:val="18"/>
              </w:rPr>
              <w:lastRenderedPageBreak/>
              <w:t>2021.</w:t>
            </w:r>
          </w:p>
        </w:tc>
        <w:tc>
          <w:tcPr>
            <w:tcW w:w="403" w:type="pct"/>
            <w:shd w:val="clear" w:color="auto" w:fill="auto"/>
            <w:vAlign w:val="center"/>
          </w:tcPr>
          <w:p w:rsidR="00E02C30" w:rsidRDefault="0077722C" w:rsidP="00995526">
            <w:pPr>
              <w:shd w:val="clear" w:color="auto" w:fill="FFFFFF"/>
              <w:rPr>
                <w:rFonts w:eastAsia="Times New Roman" w:cs="Arial"/>
                <w:sz w:val="18"/>
                <w:szCs w:val="18"/>
              </w:rPr>
            </w:pPr>
            <w:r>
              <w:rPr>
                <w:rFonts w:eastAsia="Times New Roman" w:cs="Arial"/>
                <w:sz w:val="18"/>
                <w:szCs w:val="18"/>
              </w:rPr>
              <w:t xml:space="preserve">Opština u okviru Glavnog </w:t>
            </w:r>
            <w:r>
              <w:rPr>
                <w:rFonts w:eastAsia="Times New Roman" w:cs="Arial"/>
                <w:sz w:val="18"/>
                <w:szCs w:val="18"/>
              </w:rPr>
              <w:lastRenderedPageBreak/>
              <w:t>grada</w:t>
            </w:r>
            <w:r w:rsidR="00E02C30">
              <w:rPr>
                <w:rFonts w:eastAsia="Times New Roman" w:cs="Arial"/>
                <w:sz w:val="18"/>
                <w:szCs w:val="18"/>
              </w:rPr>
              <w:t xml:space="preserve"> –</w:t>
            </w:r>
          </w:p>
          <w:p w:rsidR="0013652A" w:rsidRPr="00CB18D1" w:rsidRDefault="0077722C" w:rsidP="00995526">
            <w:pPr>
              <w:shd w:val="clear" w:color="auto" w:fill="FFFFFF"/>
              <w:rPr>
                <w:rFonts w:eastAsia="Times New Roman" w:cs="Arial"/>
                <w:sz w:val="18"/>
                <w:szCs w:val="18"/>
              </w:rPr>
            </w:pPr>
            <w:r>
              <w:rPr>
                <w:rFonts w:eastAsia="Times New Roman" w:cs="Arial"/>
                <w:sz w:val="18"/>
                <w:szCs w:val="18"/>
              </w:rPr>
              <w:t>Golubovci</w:t>
            </w:r>
          </w:p>
        </w:tc>
        <w:tc>
          <w:tcPr>
            <w:tcW w:w="456" w:type="pct"/>
            <w:shd w:val="clear" w:color="auto" w:fill="auto"/>
            <w:vAlign w:val="center"/>
          </w:tcPr>
          <w:p w:rsidR="00E02C30" w:rsidRDefault="00E02C30" w:rsidP="00995526">
            <w:pPr>
              <w:shd w:val="clear" w:color="auto" w:fill="FFFFFF"/>
              <w:rPr>
                <w:rFonts w:eastAsia="Times New Roman" w:cs="Arial"/>
                <w:sz w:val="18"/>
                <w:szCs w:val="18"/>
              </w:rPr>
            </w:pPr>
            <w:r>
              <w:rPr>
                <w:rFonts w:eastAsia="Times New Roman" w:cs="Arial"/>
                <w:sz w:val="18"/>
                <w:szCs w:val="18"/>
              </w:rPr>
              <w:lastRenderedPageBreak/>
              <w:t>„</w:t>
            </w:r>
            <w:r w:rsidR="0077722C">
              <w:rPr>
                <w:rFonts w:eastAsia="Times New Roman" w:cs="Arial"/>
                <w:sz w:val="18"/>
                <w:szCs w:val="18"/>
              </w:rPr>
              <w:t>Zelenilo</w:t>
            </w:r>
            <w:r>
              <w:rPr>
                <w:rFonts w:eastAsia="Times New Roman" w:cs="Arial"/>
                <w:sz w:val="18"/>
                <w:szCs w:val="18"/>
              </w:rPr>
              <w:t>“</w:t>
            </w:r>
            <w:r w:rsidR="0077722C">
              <w:rPr>
                <w:rFonts w:eastAsia="Times New Roman" w:cs="Arial"/>
                <w:sz w:val="18"/>
                <w:szCs w:val="18"/>
              </w:rPr>
              <w:t xml:space="preserve"> </w:t>
            </w:r>
          </w:p>
          <w:p w:rsidR="0013652A" w:rsidRPr="00CB18D1" w:rsidRDefault="0077722C" w:rsidP="00995526">
            <w:pPr>
              <w:shd w:val="clear" w:color="auto" w:fill="FFFFFF"/>
              <w:rPr>
                <w:rFonts w:eastAsia="Times New Roman" w:cs="Arial"/>
                <w:sz w:val="18"/>
                <w:szCs w:val="18"/>
              </w:rPr>
            </w:pPr>
            <w:r>
              <w:rPr>
                <w:rFonts w:eastAsia="Times New Roman" w:cs="Arial"/>
                <w:sz w:val="18"/>
                <w:szCs w:val="18"/>
              </w:rPr>
              <w:t>d</w:t>
            </w:r>
            <w:r w:rsidR="00E02C30">
              <w:rPr>
                <w:rFonts w:eastAsia="Times New Roman" w:cs="Arial"/>
                <w:sz w:val="18"/>
                <w:szCs w:val="18"/>
              </w:rPr>
              <w:t xml:space="preserve">. </w:t>
            </w:r>
            <w:r>
              <w:rPr>
                <w:rFonts w:eastAsia="Times New Roman" w:cs="Arial"/>
                <w:sz w:val="18"/>
                <w:szCs w:val="18"/>
              </w:rPr>
              <w:t>o</w:t>
            </w:r>
            <w:r w:rsidR="00E02C30">
              <w:rPr>
                <w:rFonts w:eastAsia="Times New Roman" w:cs="Arial"/>
                <w:sz w:val="18"/>
                <w:szCs w:val="18"/>
              </w:rPr>
              <w:t xml:space="preserve">. </w:t>
            </w:r>
            <w:r>
              <w:rPr>
                <w:rFonts w:eastAsia="Times New Roman" w:cs="Arial"/>
                <w:sz w:val="18"/>
                <w:szCs w:val="18"/>
              </w:rPr>
              <w:t>o</w:t>
            </w:r>
            <w:r w:rsidR="00E02C30">
              <w:rPr>
                <w:rFonts w:eastAsia="Times New Roman" w:cs="Arial"/>
                <w:sz w:val="18"/>
                <w:szCs w:val="18"/>
              </w:rPr>
              <w:t>.</w:t>
            </w:r>
          </w:p>
        </w:tc>
        <w:tc>
          <w:tcPr>
            <w:tcW w:w="446" w:type="pct"/>
            <w:shd w:val="clear" w:color="auto" w:fill="auto"/>
            <w:vAlign w:val="center"/>
          </w:tcPr>
          <w:p w:rsidR="0013652A" w:rsidRDefault="0077722C" w:rsidP="00995526">
            <w:pPr>
              <w:shd w:val="clear" w:color="auto" w:fill="FFFFFF"/>
              <w:jc w:val="right"/>
              <w:rPr>
                <w:rFonts w:eastAsia="Times New Roman" w:cs="Arial"/>
                <w:sz w:val="18"/>
                <w:szCs w:val="18"/>
              </w:rPr>
            </w:pPr>
            <w:r>
              <w:rPr>
                <w:rFonts w:eastAsia="Times New Roman" w:cs="Arial"/>
                <w:sz w:val="18"/>
                <w:szCs w:val="18"/>
              </w:rPr>
              <w:t>100.000,00</w:t>
            </w:r>
          </w:p>
        </w:tc>
        <w:tc>
          <w:tcPr>
            <w:tcW w:w="446" w:type="pct"/>
            <w:shd w:val="clear" w:color="auto" w:fill="auto"/>
            <w:vAlign w:val="center"/>
          </w:tcPr>
          <w:p w:rsidR="0013652A" w:rsidRDefault="0077722C" w:rsidP="00995526">
            <w:pPr>
              <w:shd w:val="clear" w:color="auto" w:fill="FFFFFF"/>
              <w:jc w:val="right"/>
              <w:rPr>
                <w:rFonts w:eastAsia="Times New Roman" w:cs="Arial"/>
                <w:sz w:val="18"/>
                <w:szCs w:val="18"/>
              </w:rPr>
            </w:pPr>
            <w:r>
              <w:rPr>
                <w:rFonts w:eastAsia="Times New Roman" w:cs="Arial"/>
                <w:sz w:val="18"/>
                <w:szCs w:val="18"/>
              </w:rPr>
              <w:t>100.000,00</w:t>
            </w:r>
          </w:p>
        </w:tc>
        <w:tc>
          <w:tcPr>
            <w:tcW w:w="336" w:type="pct"/>
            <w:shd w:val="clear" w:color="auto" w:fill="auto"/>
            <w:vAlign w:val="center"/>
          </w:tcPr>
          <w:p w:rsidR="0013652A" w:rsidRPr="001A0584" w:rsidRDefault="0013652A" w:rsidP="00995526">
            <w:pPr>
              <w:shd w:val="clear" w:color="auto" w:fill="FFFFFF"/>
              <w:jc w:val="right"/>
              <w:rPr>
                <w:rFonts w:eastAsia="Times New Roman" w:cs="Arial"/>
                <w:sz w:val="18"/>
                <w:szCs w:val="18"/>
              </w:rPr>
            </w:pPr>
          </w:p>
        </w:tc>
        <w:tc>
          <w:tcPr>
            <w:tcW w:w="431" w:type="pct"/>
            <w:shd w:val="clear" w:color="auto" w:fill="auto"/>
            <w:vAlign w:val="center"/>
          </w:tcPr>
          <w:p w:rsidR="0013652A" w:rsidRDefault="0013652A" w:rsidP="00995526">
            <w:pPr>
              <w:shd w:val="clear" w:color="auto" w:fill="FFFFFF"/>
              <w:jc w:val="right"/>
              <w:rPr>
                <w:rFonts w:eastAsia="Times New Roman" w:cs="Arial"/>
                <w:sz w:val="18"/>
                <w:szCs w:val="18"/>
              </w:rPr>
            </w:pPr>
          </w:p>
        </w:tc>
      </w:tr>
      <w:tr w:rsidR="00964A63" w:rsidRPr="00F86F32" w:rsidTr="00643D0F">
        <w:trPr>
          <w:jc w:val="center"/>
        </w:trPr>
        <w:tc>
          <w:tcPr>
            <w:tcW w:w="965" w:type="pct"/>
            <w:shd w:val="clear" w:color="auto" w:fill="auto"/>
            <w:vAlign w:val="center"/>
          </w:tcPr>
          <w:p w:rsidR="00964A63" w:rsidRDefault="00964A63" w:rsidP="00DA7B10">
            <w:pPr>
              <w:shd w:val="clear" w:color="auto" w:fill="FFFFFF"/>
              <w:rPr>
                <w:rFonts w:eastAsia="Times New Roman" w:cs="Arial"/>
                <w:sz w:val="18"/>
                <w:szCs w:val="18"/>
              </w:rPr>
            </w:pPr>
            <w:r>
              <w:rPr>
                <w:rFonts w:eastAsia="Times New Roman" w:cs="Arial"/>
                <w:sz w:val="18"/>
                <w:szCs w:val="18"/>
              </w:rPr>
              <w:lastRenderedPageBreak/>
              <w:t>Projekat 10. Izgradnja i rekonstrukcija javne rasvjete</w:t>
            </w:r>
          </w:p>
        </w:tc>
        <w:tc>
          <w:tcPr>
            <w:tcW w:w="549" w:type="pct"/>
            <w:shd w:val="clear" w:color="auto" w:fill="auto"/>
            <w:vAlign w:val="center"/>
          </w:tcPr>
          <w:p w:rsidR="00964A63" w:rsidRPr="006326E5" w:rsidRDefault="002C3D75" w:rsidP="009A7BB7">
            <w:pPr>
              <w:shd w:val="clear" w:color="auto" w:fill="FFFFFF"/>
              <w:rPr>
                <w:rFonts w:eastAsia="Times New Roman" w:cs="Arial"/>
                <w:sz w:val="18"/>
                <w:szCs w:val="18"/>
                <w:highlight w:val="yellow"/>
              </w:rPr>
            </w:pPr>
            <w:r w:rsidRPr="002C3D75">
              <w:rPr>
                <w:rFonts w:eastAsia="Times New Roman" w:cs="Arial"/>
                <w:sz w:val="18"/>
                <w:szCs w:val="18"/>
              </w:rPr>
              <w:t xml:space="preserve">Postavljeno </w:t>
            </w:r>
            <w:r w:rsidR="009A7BB7">
              <w:rPr>
                <w:rFonts w:eastAsia="Times New Roman" w:cs="Arial"/>
                <w:sz w:val="18"/>
                <w:szCs w:val="18"/>
              </w:rPr>
              <w:t>25</w:t>
            </w:r>
            <w:r>
              <w:rPr>
                <w:rFonts w:eastAsia="Times New Roman" w:cs="Arial"/>
                <w:sz w:val="18"/>
                <w:szCs w:val="18"/>
              </w:rPr>
              <w:t>0 novih sijalica javne rasvjete</w:t>
            </w:r>
          </w:p>
        </w:tc>
        <w:tc>
          <w:tcPr>
            <w:tcW w:w="572" w:type="pct"/>
            <w:shd w:val="clear" w:color="auto" w:fill="auto"/>
            <w:vAlign w:val="center"/>
          </w:tcPr>
          <w:p w:rsidR="00964A63" w:rsidRPr="006326E5" w:rsidRDefault="006326E5" w:rsidP="002C3D75">
            <w:pPr>
              <w:rPr>
                <w:rFonts w:eastAsia="Times New Roman" w:cs="Arial"/>
                <w:sz w:val="18"/>
                <w:szCs w:val="18"/>
                <w:highlight w:val="yellow"/>
              </w:rPr>
            </w:pPr>
            <w:r w:rsidRPr="002C3D75">
              <w:rPr>
                <w:rFonts w:eastAsia="Times New Roman" w:cs="Arial"/>
                <w:sz w:val="18"/>
                <w:szCs w:val="18"/>
              </w:rPr>
              <w:t xml:space="preserve">Broj </w:t>
            </w:r>
            <w:r w:rsidR="00BE56F6">
              <w:rPr>
                <w:rFonts w:eastAsia="Times New Roman" w:cs="Arial"/>
                <w:sz w:val="18"/>
                <w:szCs w:val="18"/>
              </w:rPr>
              <w:t xml:space="preserve">postavljenih </w:t>
            </w:r>
            <w:r w:rsidR="002C3D75">
              <w:rPr>
                <w:rFonts w:eastAsia="Times New Roman" w:cs="Arial"/>
                <w:sz w:val="18"/>
                <w:szCs w:val="18"/>
              </w:rPr>
              <w:t>sijalica javne rasvjete</w:t>
            </w:r>
          </w:p>
        </w:tc>
        <w:tc>
          <w:tcPr>
            <w:tcW w:w="396" w:type="pct"/>
            <w:shd w:val="clear" w:color="auto" w:fill="auto"/>
            <w:vAlign w:val="center"/>
          </w:tcPr>
          <w:p w:rsidR="00964A63" w:rsidRDefault="00964A63" w:rsidP="0077722C">
            <w:pPr>
              <w:shd w:val="clear" w:color="auto" w:fill="FFFFFF"/>
              <w:jc w:val="right"/>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E02C30" w:rsidRDefault="00964A63" w:rsidP="00995526">
            <w:pPr>
              <w:shd w:val="clear" w:color="auto" w:fill="FFFFFF"/>
              <w:rPr>
                <w:rFonts w:eastAsia="Times New Roman" w:cs="Arial"/>
                <w:sz w:val="18"/>
                <w:szCs w:val="18"/>
              </w:rPr>
            </w:pPr>
            <w:r>
              <w:rPr>
                <w:rFonts w:eastAsia="Times New Roman" w:cs="Arial"/>
                <w:sz w:val="18"/>
                <w:szCs w:val="18"/>
              </w:rPr>
              <w:t>Opština u okviru Glavnog grada</w:t>
            </w:r>
            <w:r w:rsidR="00E02C30">
              <w:rPr>
                <w:rFonts w:eastAsia="Times New Roman" w:cs="Arial"/>
                <w:sz w:val="18"/>
                <w:szCs w:val="18"/>
              </w:rPr>
              <w:t xml:space="preserve"> –</w:t>
            </w:r>
          </w:p>
          <w:p w:rsidR="00964A63" w:rsidRDefault="00964A63" w:rsidP="00995526">
            <w:pPr>
              <w:shd w:val="clear" w:color="auto" w:fill="FFFFFF"/>
              <w:rPr>
                <w:rFonts w:eastAsia="Times New Roman" w:cs="Arial"/>
                <w:sz w:val="18"/>
                <w:szCs w:val="18"/>
              </w:rPr>
            </w:pPr>
            <w:r>
              <w:rPr>
                <w:rFonts w:eastAsia="Times New Roman" w:cs="Arial"/>
                <w:sz w:val="18"/>
                <w:szCs w:val="18"/>
              </w:rPr>
              <w:t xml:space="preserve"> Golubovci</w:t>
            </w:r>
          </w:p>
        </w:tc>
        <w:tc>
          <w:tcPr>
            <w:tcW w:w="456" w:type="pct"/>
            <w:shd w:val="clear" w:color="auto" w:fill="auto"/>
            <w:vAlign w:val="center"/>
          </w:tcPr>
          <w:p w:rsidR="00964A63" w:rsidRPr="00CB18D1" w:rsidRDefault="00E02C30" w:rsidP="00995526">
            <w:pPr>
              <w:shd w:val="clear" w:color="auto" w:fill="FFFFFF"/>
              <w:rPr>
                <w:rFonts w:eastAsia="Times New Roman" w:cs="Arial"/>
                <w:sz w:val="18"/>
                <w:szCs w:val="18"/>
              </w:rPr>
            </w:pPr>
            <w:r>
              <w:rPr>
                <w:rFonts w:eastAsia="Times New Roman" w:cs="Arial"/>
                <w:sz w:val="18"/>
                <w:szCs w:val="18"/>
              </w:rPr>
              <w:t>„</w:t>
            </w:r>
            <w:r w:rsidR="00964A63">
              <w:rPr>
                <w:rFonts w:eastAsia="Times New Roman" w:cs="Arial"/>
                <w:sz w:val="18"/>
                <w:szCs w:val="18"/>
              </w:rPr>
              <w:t>Komunalne usluge</w:t>
            </w:r>
            <w:r>
              <w:rPr>
                <w:rFonts w:eastAsia="Times New Roman" w:cs="Arial"/>
                <w:sz w:val="18"/>
                <w:szCs w:val="18"/>
              </w:rPr>
              <w:t>“</w:t>
            </w:r>
            <w:r w:rsidR="00964A63">
              <w:rPr>
                <w:rFonts w:eastAsia="Times New Roman" w:cs="Arial"/>
                <w:sz w:val="18"/>
                <w:szCs w:val="18"/>
              </w:rPr>
              <w:t xml:space="preserve"> d</w:t>
            </w:r>
            <w:r>
              <w:rPr>
                <w:rFonts w:eastAsia="Times New Roman" w:cs="Arial"/>
                <w:sz w:val="18"/>
                <w:szCs w:val="18"/>
              </w:rPr>
              <w:t xml:space="preserve">. </w:t>
            </w:r>
            <w:r w:rsidR="00964A63">
              <w:rPr>
                <w:rFonts w:eastAsia="Times New Roman" w:cs="Arial"/>
                <w:sz w:val="18"/>
                <w:szCs w:val="18"/>
              </w:rPr>
              <w:t>o</w:t>
            </w:r>
            <w:r>
              <w:rPr>
                <w:rFonts w:eastAsia="Times New Roman" w:cs="Arial"/>
                <w:sz w:val="18"/>
                <w:szCs w:val="18"/>
              </w:rPr>
              <w:t xml:space="preserve">. </w:t>
            </w:r>
            <w:r w:rsidR="00964A63">
              <w:rPr>
                <w:rFonts w:eastAsia="Times New Roman" w:cs="Arial"/>
                <w:sz w:val="18"/>
                <w:szCs w:val="18"/>
              </w:rPr>
              <w:t>o</w:t>
            </w:r>
            <w:r>
              <w:rPr>
                <w:rFonts w:eastAsia="Times New Roman" w:cs="Arial"/>
                <w:sz w:val="18"/>
                <w:szCs w:val="18"/>
              </w:rPr>
              <w:t>.</w:t>
            </w:r>
          </w:p>
        </w:tc>
        <w:tc>
          <w:tcPr>
            <w:tcW w:w="446" w:type="pct"/>
            <w:shd w:val="clear" w:color="auto" w:fill="auto"/>
            <w:vAlign w:val="center"/>
          </w:tcPr>
          <w:p w:rsidR="00964A63" w:rsidRDefault="00964A63" w:rsidP="00995526">
            <w:pPr>
              <w:shd w:val="clear" w:color="auto" w:fill="FFFFFF"/>
              <w:jc w:val="right"/>
              <w:rPr>
                <w:rFonts w:eastAsia="Times New Roman" w:cs="Arial"/>
                <w:sz w:val="18"/>
                <w:szCs w:val="18"/>
              </w:rPr>
            </w:pPr>
            <w:r>
              <w:rPr>
                <w:rFonts w:eastAsia="Times New Roman" w:cs="Arial"/>
                <w:sz w:val="18"/>
                <w:szCs w:val="18"/>
              </w:rPr>
              <w:t>120.000,00</w:t>
            </w:r>
          </w:p>
        </w:tc>
        <w:tc>
          <w:tcPr>
            <w:tcW w:w="446" w:type="pct"/>
            <w:shd w:val="clear" w:color="auto" w:fill="auto"/>
            <w:vAlign w:val="center"/>
          </w:tcPr>
          <w:p w:rsidR="00964A63" w:rsidRDefault="00964A63" w:rsidP="00995526">
            <w:pPr>
              <w:shd w:val="clear" w:color="auto" w:fill="FFFFFF"/>
              <w:jc w:val="right"/>
              <w:rPr>
                <w:rFonts w:eastAsia="Times New Roman" w:cs="Arial"/>
                <w:sz w:val="18"/>
                <w:szCs w:val="18"/>
              </w:rPr>
            </w:pPr>
            <w:r>
              <w:rPr>
                <w:rFonts w:eastAsia="Times New Roman" w:cs="Arial"/>
                <w:sz w:val="18"/>
                <w:szCs w:val="18"/>
              </w:rPr>
              <w:t>120.000,00</w:t>
            </w:r>
          </w:p>
        </w:tc>
        <w:tc>
          <w:tcPr>
            <w:tcW w:w="336" w:type="pct"/>
            <w:shd w:val="clear" w:color="auto" w:fill="auto"/>
            <w:vAlign w:val="center"/>
          </w:tcPr>
          <w:p w:rsidR="00964A63" w:rsidRPr="001A0584" w:rsidRDefault="00964A63" w:rsidP="00995526">
            <w:pPr>
              <w:shd w:val="clear" w:color="auto" w:fill="FFFFFF"/>
              <w:jc w:val="right"/>
              <w:rPr>
                <w:rFonts w:eastAsia="Times New Roman" w:cs="Arial"/>
                <w:sz w:val="18"/>
                <w:szCs w:val="18"/>
              </w:rPr>
            </w:pPr>
          </w:p>
        </w:tc>
        <w:tc>
          <w:tcPr>
            <w:tcW w:w="431" w:type="pct"/>
            <w:shd w:val="clear" w:color="auto" w:fill="auto"/>
            <w:vAlign w:val="center"/>
          </w:tcPr>
          <w:p w:rsidR="00964A63" w:rsidRDefault="00964A63" w:rsidP="00995526">
            <w:pPr>
              <w:shd w:val="clear" w:color="auto" w:fill="FFFFFF"/>
              <w:jc w:val="right"/>
              <w:rPr>
                <w:rFonts w:eastAsia="Times New Roman" w:cs="Arial"/>
                <w:sz w:val="18"/>
                <w:szCs w:val="18"/>
              </w:rPr>
            </w:pPr>
          </w:p>
        </w:tc>
      </w:tr>
      <w:tr w:rsidR="0013652A" w:rsidRPr="00F86F32" w:rsidTr="00643D0F">
        <w:trPr>
          <w:jc w:val="center"/>
        </w:trPr>
        <w:tc>
          <w:tcPr>
            <w:tcW w:w="965" w:type="pct"/>
            <w:shd w:val="clear" w:color="auto" w:fill="auto"/>
            <w:vAlign w:val="center"/>
          </w:tcPr>
          <w:p w:rsidR="0013652A" w:rsidRPr="001A0584" w:rsidRDefault="0013652A" w:rsidP="00BE56F6">
            <w:pPr>
              <w:shd w:val="clear" w:color="auto" w:fill="FFFFFF"/>
              <w:rPr>
                <w:rFonts w:eastAsia="Times New Roman" w:cs="Arial"/>
                <w:sz w:val="18"/>
                <w:szCs w:val="18"/>
              </w:rPr>
            </w:pPr>
            <w:r>
              <w:rPr>
                <w:rFonts w:eastAsia="Times New Roman" w:cs="Arial"/>
                <w:sz w:val="18"/>
                <w:szCs w:val="18"/>
              </w:rPr>
              <w:t>Projekat 1</w:t>
            </w:r>
            <w:r w:rsidR="00964A63">
              <w:rPr>
                <w:rFonts w:eastAsia="Times New Roman" w:cs="Arial"/>
                <w:sz w:val="18"/>
                <w:szCs w:val="18"/>
              </w:rPr>
              <w:t>1</w:t>
            </w:r>
            <w:r>
              <w:rPr>
                <w:rFonts w:eastAsia="Times New Roman" w:cs="Arial"/>
                <w:sz w:val="18"/>
                <w:szCs w:val="18"/>
              </w:rPr>
              <w:t xml:space="preserve">. </w:t>
            </w:r>
            <w:r w:rsidR="00BE56F6">
              <w:rPr>
                <w:rFonts w:eastAsia="Times New Roman" w:cs="Arial"/>
                <w:sz w:val="18"/>
                <w:szCs w:val="18"/>
              </w:rPr>
              <w:t>Sanacija</w:t>
            </w:r>
            <w:r>
              <w:rPr>
                <w:rFonts w:eastAsia="Times New Roman" w:cs="Arial"/>
                <w:sz w:val="18"/>
                <w:szCs w:val="18"/>
              </w:rPr>
              <w:t xml:space="preserve"> domova kulture</w:t>
            </w:r>
          </w:p>
        </w:tc>
        <w:tc>
          <w:tcPr>
            <w:tcW w:w="549" w:type="pct"/>
            <w:shd w:val="clear" w:color="auto" w:fill="auto"/>
            <w:vAlign w:val="center"/>
          </w:tcPr>
          <w:p w:rsidR="0013652A" w:rsidRDefault="00BE56F6" w:rsidP="002E6C44">
            <w:pPr>
              <w:shd w:val="clear" w:color="auto" w:fill="FFFFFF"/>
              <w:rPr>
                <w:rFonts w:eastAsia="Times New Roman" w:cs="Arial"/>
                <w:sz w:val="18"/>
                <w:szCs w:val="18"/>
              </w:rPr>
            </w:pPr>
            <w:r>
              <w:rPr>
                <w:rFonts w:eastAsia="Times New Roman" w:cs="Arial"/>
                <w:sz w:val="18"/>
                <w:szCs w:val="18"/>
              </w:rPr>
              <w:t>Saniran krov</w:t>
            </w:r>
            <w:r w:rsidR="0077722C">
              <w:rPr>
                <w:rFonts w:eastAsia="Times New Roman" w:cs="Arial"/>
                <w:sz w:val="18"/>
                <w:szCs w:val="18"/>
              </w:rPr>
              <w:t xml:space="preserve"> dom</w:t>
            </w:r>
            <w:r>
              <w:rPr>
                <w:rFonts w:eastAsia="Times New Roman" w:cs="Arial"/>
                <w:sz w:val="18"/>
                <w:szCs w:val="18"/>
              </w:rPr>
              <w:t>a</w:t>
            </w:r>
            <w:r w:rsidR="0077722C">
              <w:rPr>
                <w:rFonts w:eastAsia="Times New Roman" w:cs="Arial"/>
                <w:sz w:val="18"/>
                <w:szCs w:val="18"/>
              </w:rPr>
              <w:t xml:space="preserve"> omladine u Golubovcima</w:t>
            </w:r>
          </w:p>
        </w:tc>
        <w:tc>
          <w:tcPr>
            <w:tcW w:w="572" w:type="pct"/>
            <w:shd w:val="clear" w:color="auto" w:fill="auto"/>
            <w:vAlign w:val="center"/>
          </w:tcPr>
          <w:p w:rsidR="0013652A" w:rsidRPr="00CA30C9" w:rsidRDefault="00BE56F6" w:rsidP="00995526">
            <w:pPr>
              <w:rPr>
                <w:rFonts w:eastAsia="Times New Roman" w:cs="Arial"/>
                <w:sz w:val="18"/>
                <w:szCs w:val="18"/>
              </w:rPr>
            </w:pPr>
            <w:r>
              <w:rPr>
                <w:rFonts w:eastAsia="Times New Roman" w:cs="Arial"/>
                <w:sz w:val="18"/>
                <w:szCs w:val="18"/>
              </w:rPr>
              <w:t>Saniran objekat</w:t>
            </w:r>
          </w:p>
        </w:tc>
        <w:tc>
          <w:tcPr>
            <w:tcW w:w="396" w:type="pct"/>
            <w:shd w:val="clear" w:color="auto" w:fill="auto"/>
            <w:vAlign w:val="center"/>
          </w:tcPr>
          <w:p w:rsidR="0013652A" w:rsidRDefault="0077722C" w:rsidP="0077722C">
            <w:pPr>
              <w:shd w:val="clear" w:color="auto" w:fill="FFFFFF"/>
              <w:jc w:val="right"/>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13652A" w:rsidRDefault="0077722C" w:rsidP="00995526">
            <w:pPr>
              <w:shd w:val="clear" w:color="auto" w:fill="FFFFFF"/>
              <w:rPr>
                <w:rFonts w:eastAsia="Times New Roman" w:cs="Arial"/>
                <w:sz w:val="18"/>
                <w:szCs w:val="18"/>
              </w:rPr>
            </w:pPr>
            <w:r>
              <w:rPr>
                <w:rFonts w:eastAsia="Times New Roman" w:cs="Arial"/>
                <w:sz w:val="18"/>
                <w:szCs w:val="18"/>
              </w:rPr>
              <w:t>Opština u okviru Glavnog grada-Golubovci</w:t>
            </w:r>
          </w:p>
        </w:tc>
        <w:tc>
          <w:tcPr>
            <w:tcW w:w="456" w:type="pct"/>
            <w:shd w:val="clear" w:color="auto" w:fill="auto"/>
            <w:vAlign w:val="center"/>
          </w:tcPr>
          <w:p w:rsidR="0013652A" w:rsidRPr="00CB18D1" w:rsidRDefault="00E02C30" w:rsidP="00995526">
            <w:pPr>
              <w:shd w:val="clear" w:color="auto" w:fill="FFFFFF"/>
              <w:rPr>
                <w:rFonts w:eastAsia="Times New Roman" w:cs="Arial"/>
                <w:sz w:val="18"/>
                <w:szCs w:val="18"/>
              </w:rPr>
            </w:pPr>
            <w:r>
              <w:rPr>
                <w:rFonts w:eastAsia="Times New Roman" w:cs="Arial"/>
                <w:sz w:val="18"/>
                <w:szCs w:val="18"/>
              </w:rPr>
              <w:t>„</w:t>
            </w:r>
            <w:r w:rsidR="0077722C">
              <w:rPr>
                <w:rFonts w:eastAsia="Times New Roman" w:cs="Arial"/>
                <w:sz w:val="18"/>
                <w:szCs w:val="18"/>
              </w:rPr>
              <w:t>Agencija za stanovanje</w:t>
            </w:r>
            <w:r>
              <w:rPr>
                <w:rFonts w:eastAsia="Times New Roman" w:cs="Arial"/>
                <w:sz w:val="18"/>
                <w:szCs w:val="18"/>
              </w:rPr>
              <w:t>“</w:t>
            </w:r>
            <w:r w:rsidR="0077722C">
              <w:rPr>
                <w:rFonts w:eastAsia="Times New Roman" w:cs="Arial"/>
                <w:sz w:val="18"/>
                <w:szCs w:val="18"/>
              </w:rPr>
              <w:t xml:space="preserve"> d</w:t>
            </w:r>
            <w:r>
              <w:rPr>
                <w:rFonts w:eastAsia="Times New Roman" w:cs="Arial"/>
                <w:sz w:val="18"/>
                <w:szCs w:val="18"/>
              </w:rPr>
              <w:t xml:space="preserve">. </w:t>
            </w:r>
            <w:r w:rsidR="0077722C">
              <w:rPr>
                <w:rFonts w:eastAsia="Times New Roman" w:cs="Arial"/>
                <w:sz w:val="18"/>
                <w:szCs w:val="18"/>
              </w:rPr>
              <w:t>o</w:t>
            </w:r>
            <w:r>
              <w:rPr>
                <w:rFonts w:eastAsia="Times New Roman" w:cs="Arial"/>
                <w:sz w:val="18"/>
                <w:szCs w:val="18"/>
              </w:rPr>
              <w:t xml:space="preserve">. </w:t>
            </w:r>
            <w:r w:rsidR="0077722C">
              <w:rPr>
                <w:rFonts w:eastAsia="Times New Roman" w:cs="Arial"/>
                <w:sz w:val="18"/>
                <w:szCs w:val="18"/>
              </w:rPr>
              <w:t>o</w:t>
            </w:r>
            <w:r>
              <w:rPr>
                <w:rFonts w:eastAsia="Times New Roman" w:cs="Arial"/>
                <w:sz w:val="18"/>
                <w:szCs w:val="18"/>
              </w:rPr>
              <w:t>.</w:t>
            </w:r>
          </w:p>
        </w:tc>
        <w:tc>
          <w:tcPr>
            <w:tcW w:w="446" w:type="pct"/>
            <w:shd w:val="clear" w:color="auto" w:fill="auto"/>
            <w:vAlign w:val="center"/>
          </w:tcPr>
          <w:p w:rsidR="0013652A" w:rsidRDefault="0077722C" w:rsidP="00995526">
            <w:pPr>
              <w:shd w:val="clear" w:color="auto" w:fill="FFFFFF"/>
              <w:jc w:val="right"/>
              <w:rPr>
                <w:rFonts w:eastAsia="Times New Roman" w:cs="Arial"/>
                <w:sz w:val="18"/>
                <w:szCs w:val="18"/>
              </w:rPr>
            </w:pPr>
            <w:r>
              <w:rPr>
                <w:rFonts w:eastAsia="Times New Roman" w:cs="Arial"/>
                <w:sz w:val="18"/>
                <w:szCs w:val="18"/>
              </w:rPr>
              <w:t>20.000,00</w:t>
            </w:r>
          </w:p>
        </w:tc>
        <w:tc>
          <w:tcPr>
            <w:tcW w:w="446" w:type="pct"/>
            <w:shd w:val="clear" w:color="auto" w:fill="auto"/>
            <w:vAlign w:val="center"/>
          </w:tcPr>
          <w:p w:rsidR="0013652A" w:rsidRDefault="0077722C" w:rsidP="00995526">
            <w:pPr>
              <w:shd w:val="clear" w:color="auto" w:fill="FFFFFF"/>
              <w:jc w:val="right"/>
              <w:rPr>
                <w:rFonts w:eastAsia="Times New Roman" w:cs="Arial"/>
                <w:sz w:val="18"/>
                <w:szCs w:val="18"/>
              </w:rPr>
            </w:pPr>
            <w:r>
              <w:rPr>
                <w:rFonts w:eastAsia="Times New Roman" w:cs="Arial"/>
                <w:sz w:val="18"/>
                <w:szCs w:val="18"/>
              </w:rPr>
              <w:t>20.000,00</w:t>
            </w:r>
          </w:p>
        </w:tc>
        <w:tc>
          <w:tcPr>
            <w:tcW w:w="336" w:type="pct"/>
            <w:shd w:val="clear" w:color="auto" w:fill="auto"/>
            <w:vAlign w:val="center"/>
          </w:tcPr>
          <w:p w:rsidR="0013652A" w:rsidRPr="001A0584" w:rsidRDefault="0013652A" w:rsidP="00995526">
            <w:pPr>
              <w:shd w:val="clear" w:color="auto" w:fill="FFFFFF"/>
              <w:jc w:val="right"/>
              <w:rPr>
                <w:rFonts w:eastAsia="Times New Roman" w:cs="Arial"/>
                <w:sz w:val="18"/>
                <w:szCs w:val="18"/>
              </w:rPr>
            </w:pPr>
          </w:p>
        </w:tc>
        <w:tc>
          <w:tcPr>
            <w:tcW w:w="431" w:type="pct"/>
            <w:shd w:val="clear" w:color="auto" w:fill="auto"/>
            <w:vAlign w:val="center"/>
          </w:tcPr>
          <w:p w:rsidR="0013652A" w:rsidRDefault="0013652A" w:rsidP="00995526">
            <w:pPr>
              <w:shd w:val="clear" w:color="auto" w:fill="FFFFFF"/>
              <w:jc w:val="right"/>
              <w:rPr>
                <w:rFonts w:eastAsia="Times New Roman" w:cs="Arial"/>
                <w:sz w:val="18"/>
                <w:szCs w:val="18"/>
              </w:rPr>
            </w:pPr>
          </w:p>
        </w:tc>
      </w:tr>
      <w:tr w:rsidR="0013652A" w:rsidRPr="00F86F32" w:rsidTr="00643D0F">
        <w:trPr>
          <w:jc w:val="center"/>
        </w:trPr>
        <w:tc>
          <w:tcPr>
            <w:tcW w:w="965" w:type="pct"/>
            <w:shd w:val="clear" w:color="auto" w:fill="auto"/>
            <w:vAlign w:val="center"/>
          </w:tcPr>
          <w:p w:rsidR="0013652A" w:rsidRPr="001A0584" w:rsidRDefault="0013652A" w:rsidP="00964A63">
            <w:pPr>
              <w:shd w:val="clear" w:color="auto" w:fill="FFFFFF"/>
              <w:rPr>
                <w:rFonts w:eastAsia="Times New Roman" w:cs="Arial"/>
                <w:sz w:val="18"/>
                <w:szCs w:val="18"/>
              </w:rPr>
            </w:pPr>
            <w:r>
              <w:rPr>
                <w:rFonts w:eastAsia="Times New Roman" w:cs="Arial"/>
                <w:sz w:val="18"/>
                <w:szCs w:val="18"/>
              </w:rPr>
              <w:t>Projekat 1</w:t>
            </w:r>
            <w:r w:rsidR="00964A63">
              <w:rPr>
                <w:rFonts w:eastAsia="Times New Roman" w:cs="Arial"/>
                <w:sz w:val="18"/>
                <w:szCs w:val="18"/>
              </w:rPr>
              <w:t>2</w:t>
            </w:r>
            <w:r>
              <w:rPr>
                <w:rFonts w:eastAsia="Times New Roman" w:cs="Arial"/>
                <w:sz w:val="18"/>
                <w:szCs w:val="18"/>
              </w:rPr>
              <w:t>. Izgradnja privremenog parkirališta u Anovima</w:t>
            </w:r>
          </w:p>
        </w:tc>
        <w:tc>
          <w:tcPr>
            <w:tcW w:w="549" w:type="pct"/>
            <w:shd w:val="clear" w:color="auto" w:fill="auto"/>
            <w:vAlign w:val="center"/>
          </w:tcPr>
          <w:p w:rsidR="0013652A" w:rsidRDefault="0077722C" w:rsidP="002E6C44">
            <w:pPr>
              <w:shd w:val="clear" w:color="auto" w:fill="FFFFFF"/>
              <w:rPr>
                <w:rFonts w:eastAsia="Times New Roman" w:cs="Arial"/>
                <w:sz w:val="18"/>
                <w:szCs w:val="18"/>
              </w:rPr>
            </w:pPr>
            <w:r>
              <w:rPr>
                <w:rFonts w:eastAsia="Times New Roman" w:cs="Arial"/>
                <w:sz w:val="18"/>
                <w:szCs w:val="18"/>
              </w:rPr>
              <w:t>Izgrađeno privremeno parkiralište</w:t>
            </w:r>
          </w:p>
        </w:tc>
        <w:tc>
          <w:tcPr>
            <w:tcW w:w="572" w:type="pct"/>
            <w:shd w:val="clear" w:color="auto" w:fill="auto"/>
            <w:vAlign w:val="center"/>
          </w:tcPr>
          <w:p w:rsidR="0013652A" w:rsidRPr="00CA30C9" w:rsidRDefault="00BE56F6" w:rsidP="00995526">
            <w:pPr>
              <w:rPr>
                <w:rFonts w:eastAsia="Times New Roman" w:cs="Arial"/>
                <w:sz w:val="18"/>
                <w:szCs w:val="18"/>
              </w:rPr>
            </w:pPr>
            <w:r>
              <w:rPr>
                <w:rFonts w:eastAsia="Times New Roman" w:cs="Arial"/>
                <w:sz w:val="18"/>
                <w:szCs w:val="18"/>
              </w:rPr>
              <w:t>Broj parking mjesta</w:t>
            </w:r>
          </w:p>
        </w:tc>
        <w:tc>
          <w:tcPr>
            <w:tcW w:w="396" w:type="pct"/>
            <w:shd w:val="clear" w:color="auto" w:fill="auto"/>
            <w:vAlign w:val="center"/>
          </w:tcPr>
          <w:p w:rsidR="0013652A" w:rsidRDefault="0077722C" w:rsidP="0077722C">
            <w:pPr>
              <w:shd w:val="clear" w:color="auto" w:fill="FFFFFF"/>
              <w:jc w:val="right"/>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E02C30" w:rsidRDefault="0077722C" w:rsidP="00995526">
            <w:pPr>
              <w:shd w:val="clear" w:color="auto" w:fill="FFFFFF"/>
              <w:rPr>
                <w:rFonts w:eastAsia="Times New Roman" w:cs="Arial"/>
                <w:sz w:val="18"/>
                <w:szCs w:val="18"/>
              </w:rPr>
            </w:pPr>
            <w:r>
              <w:rPr>
                <w:rFonts w:eastAsia="Times New Roman" w:cs="Arial"/>
                <w:sz w:val="18"/>
                <w:szCs w:val="18"/>
              </w:rPr>
              <w:t>Opština u okviru Glavnog grada</w:t>
            </w:r>
            <w:r w:rsidR="00E02C30">
              <w:rPr>
                <w:rFonts w:eastAsia="Times New Roman" w:cs="Arial"/>
                <w:sz w:val="18"/>
                <w:szCs w:val="18"/>
              </w:rPr>
              <w:t xml:space="preserve"> –</w:t>
            </w:r>
          </w:p>
          <w:p w:rsidR="0013652A" w:rsidRDefault="0077722C" w:rsidP="00995526">
            <w:pPr>
              <w:shd w:val="clear" w:color="auto" w:fill="FFFFFF"/>
              <w:rPr>
                <w:rFonts w:eastAsia="Times New Roman" w:cs="Arial"/>
                <w:sz w:val="18"/>
                <w:szCs w:val="18"/>
              </w:rPr>
            </w:pPr>
            <w:r>
              <w:rPr>
                <w:rFonts w:eastAsia="Times New Roman" w:cs="Arial"/>
                <w:sz w:val="18"/>
                <w:szCs w:val="18"/>
              </w:rPr>
              <w:t>Golubovci</w:t>
            </w:r>
          </w:p>
        </w:tc>
        <w:tc>
          <w:tcPr>
            <w:tcW w:w="456" w:type="pct"/>
            <w:shd w:val="clear" w:color="auto" w:fill="auto"/>
            <w:vAlign w:val="center"/>
          </w:tcPr>
          <w:p w:rsidR="0013652A" w:rsidRPr="00CB18D1" w:rsidRDefault="0077722C" w:rsidP="00995526">
            <w:pPr>
              <w:shd w:val="clear" w:color="auto" w:fill="FFFFFF"/>
              <w:rPr>
                <w:rFonts w:eastAsia="Times New Roman" w:cs="Arial"/>
                <w:sz w:val="18"/>
                <w:szCs w:val="18"/>
              </w:rPr>
            </w:pPr>
            <w:r>
              <w:rPr>
                <w:rFonts w:eastAsia="Times New Roman" w:cs="Arial"/>
                <w:sz w:val="18"/>
                <w:szCs w:val="18"/>
              </w:rPr>
              <w:t>“Putevi” d</w:t>
            </w:r>
            <w:r w:rsidR="00E02C30">
              <w:rPr>
                <w:rFonts w:eastAsia="Times New Roman" w:cs="Arial"/>
                <w:sz w:val="18"/>
                <w:szCs w:val="18"/>
              </w:rPr>
              <w:t xml:space="preserve">. </w:t>
            </w:r>
            <w:r>
              <w:rPr>
                <w:rFonts w:eastAsia="Times New Roman" w:cs="Arial"/>
                <w:sz w:val="18"/>
                <w:szCs w:val="18"/>
              </w:rPr>
              <w:t>o</w:t>
            </w:r>
            <w:r w:rsidR="00E02C30">
              <w:rPr>
                <w:rFonts w:eastAsia="Times New Roman" w:cs="Arial"/>
                <w:sz w:val="18"/>
                <w:szCs w:val="18"/>
              </w:rPr>
              <w:t xml:space="preserve">. </w:t>
            </w:r>
            <w:r>
              <w:rPr>
                <w:rFonts w:eastAsia="Times New Roman" w:cs="Arial"/>
                <w:sz w:val="18"/>
                <w:szCs w:val="18"/>
              </w:rPr>
              <w:t>o</w:t>
            </w:r>
            <w:r w:rsidR="00E02C30">
              <w:rPr>
                <w:rFonts w:eastAsia="Times New Roman" w:cs="Arial"/>
                <w:sz w:val="18"/>
                <w:szCs w:val="18"/>
              </w:rPr>
              <w:t>.</w:t>
            </w:r>
          </w:p>
        </w:tc>
        <w:tc>
          <w:tcPr>
            <w:tcW w:w="446" w:type="pct"/>
            <w:shd w:val="clear" w:color="auto" w:fill="auto"/>
            <w:vAlign w:val="center"/>
          </w:tcPr>
          <w:p w:rsidR="0013652A" w:rsidRDefault="0077722C" w:rsidP="00964A63">
            <w:pPr>
              <w:shd w:val="clear" w:color="auto" w:fill="FFFFFF"/>
              <w:jc w:val="right"/>
              <w:rPr>
                <w:rFonts w:eastAsia="Times New Roman" w:cs="Arial"/>
                <w:sz w:val="18"/>
                <w:szCs w:val="18"/>
              </w:rPr>
            </w:pPr>
            <w:r>
              <w:rPr>
                <w:rFonts w:eastAsia="Times New Roman" w:cs="Arial"/>
                <w:sz w:val="18"/>
                <w:szCs w:val="18"/>
              </w:rPr>
              <w:t>2</w:t>
            </w:r>
            <w:r w:rsidR="00964A63">
              <w:rPr>
                <w:rFonts w:eastAsia="Times New Roman" w:cs="Arial"/>
                <w:sz w:val="18"/>
                <w:szCs w:val="18"/>
              </w:rPr>
              <w:t>0</w:t>
            </w:r>
            <w:r>
              <w:rPr>
                <w:rFonts w:eastAsia="Times New Roman" w:cs="Arial"/>
                <w:sz w:val="18"/>
                <w:szCs w:val="18"/>
              </w:rPr>
              <w:t>.000,00</w:t>
            </w:r>
          </w:p>
        </w:tc>
        <w:tc>
          <w:tcPr>
            <w:tcW w:w="446" w:type="pct"/>
            <w:shd w:val="clear" w:color="auto" w:fill="auto"/>
            <w:vAlign w:val="center"/>
          </w:tcPr>
          <w:p w:rsidR="0013652A" w:rsidRDefault="0077722C" w:rsidP="00964A63">
            <w:pPr>
              <w:shd w:val="clear" w:color="auto" w:fill="FFFFFF"/>
              <w:jc w:val="right"/>
              <w:rPr>
                <w:rFonts w:eastAsia="Times New Roman" w:cs="Arial"/>
                <w:sz w:val="18"/>
                <w:szCs w:val="18"/>
              </w:rPr>
            </w:pPr>
            <w:r>
              <w:rPr>
                <w:rFonts w:eastAsia="Times New Roman" w:cs="Arial"/>
                <w:sz w:val="18"/>
                <w:szCs w:val="18"/>
              </w:rPr>
              <w:t>2</w:t>
            </w:r>
            <w:r w:rsidR="00964A63">
              <w:rPr>
                <w:rFonts w:eastAsia="Times New Roman" w:cs="Arial"/>
                <w:sz w:val="18"/>
                <w:szCs w:val="18"/>
              </w:rPr>
              <w:t>0</w:t>
            </w:r>
            <w:r>
              <w:rPr>
                <w:rFonts w:eastAsia="Times New Roman" w:cs="Arial"/>
                <w:sz w:val="18"/>
                <w:szCs w:val="18"/>
              </w:rPr>
              <w:t>.000,00</w:t>
            </w:r>
          </w:p>
        </w:tc>
        <w:tc>
          <w:tcPr>
            <w:tcW w:w="336" w:type="pct"/>
            <w:shd w:val="clear" w:color="auto" w:fill="auto"/>
            <w:vAlign w:val="center"/>
          </w:tcPr>
          <w:p w:rsidR="0013652A" w:rsidRPr="001A0584" w:rsidRDefault="0013652A" w:rsidP="00995526">
            <w:pPr>
              <w:shd w:val="clear" w:color="auto" w:fill="FFFFFF"/>
              <w:jc w:val="right"/>
              <w:rPr>
                <w:rFonts w:eastAsia="Times New Roman" w:cs="Arial"/>
                <w:sz w:val="18"/>
                <w:szCs w:val="18"/>
              </w:rPr>
            </w:pPr>
          </w:p>
        </w:tc>
        <w:tc>
          <w:tcPr>
            <w:tcW w:w="431" w:type="pct"/>
            <w:shd w:val="clear" w:color="auto" w:fill="auto"/>
            <w:vAlign w:val="center"/>
          </w:tcPr>
          <w:p w:rsidR="0013652A" w:rsidRDefault="0013652A" w:rsidP="00995526">
            <w:pPr>
              <w:shd w:val="clear" w:color="auto" w:fill="FFFFFF"/>
              <w:jc w:val="right"/>
              <w:rPr>
                <w:rFonts w:eastAsia="Times New Roman" w:cs="Arial"/>
                <w:sz w:val="18"/>
                <w:szCs w:val="18"/>
              </w:rPr>
            </w:pPr>
          </w:p>
        </w:tc>
      </w:tr>
      <w:tr w:rsidR="0013652A" w:rsidRPr="00F86F32" w:rsidTr="0013652A">
        <w:trPr>
          <w:jc w:val="center"/>
        </w:trPr>
        <w:tc>
          <w:tcPr>
            <w:tcW w:w="5000" w:type="pct"/>
            <w:gridSpan w:val="10"/>
            <w:shd w:val="clear" w:color="auto" w:fill="D9D9D9" w:themeFill="background1" w:themeFillShade="D9"/>
            <w:vAlign w:val="center"/>
          </w:tcPr>
          <w:p w:rsidR="0013652A" w:rsidRPr="0013652A" w:rsidRDefault="0013652A" w:rsidP="0013652A">
            <w:pPr>
              <w:shd w:val="clear" w:color="auto" w:fill="FFFFFF"/>
              <w:rPr>
                <w:rFonts w:eastAsia="Times New Roman" w:cs="Arial"/>
                <w:b/>
                <w:sz w:val="20"/>
                <w:szCs w:val="20"/>
              </w:rPr>
            </w:pPr>
            <w:r w:rsidRPr="0013652A">
              <w:rPr>
                <w:rFonts w:eastAsia="Times New Roman" w:cs="Arial"/>
                <w:b/>
                <w:sz w:val="20"/>
                <w:szCs w:val="20"/>
              </w:rPr>
              <w:t>STRATEŠKI CILJ 2:</w:t>
            </w:r>
            <w:r w:rsidR="00E02C30">
              <w:rPr>
                <w:rFonts w:eastAsia="Times New Roman" w:cs="Arial"/>
                <w:b/>
                <w:sz w:val="20"/>
                <w:szCs w:val="20"/>
              </w:rPr>
              <w:t xml:space="preserve"> </w:t>
            </w:r>
            <w:r w:rsidRPr="0013652A">
              <w:rPr>
                <w:rFonts w:eastAsia="Times New Roman" w:cs="Arial"/>
                <w:b/>
                <w:sz w:val="20"/>
                <w:szCs w:val="20"/>
              </w:rPr>
              <w:t>Zaštita životne sredine</w:t>
            </w:r>
          </w:p>
        </w:tc>
      </w:tr>
      <w:tr w:rsidR="00E03D22" w:rsidRPr="00F86F32" w:rsidTr="00E03D22">
        <w:trPr>
          <w:jc w:val="center"/>
        </w:trPr>
        <w:tc>
          <w:tcPr>
            <w:tcW w:w="5000" w:type="pct"/>
            <w:gridSpan w:val="10"/>
            <w:shd w:val="clear" w:color="auto" w:fill="auto"/>
            <w:vAlign w:val="center"/>
          </w:tcPr>
          <w:p w:rsidR="00E03D22" w:rsidRPr="00E03D22" w:rsidRDefault="00E03D22" w:rsidP="00BE56F6">
            <w:pPr>
              <w:shd w:val="clear" w:color="auto" w:fill="FFFFFF"/>
              <w:rPr>
                <w:rFonts w:eastAsia="Times New Roman" w:cs="Arial"/>
                <w:i/>
                <w:sz w:val="20"/>
                <w:szCs w:val="20"/>
              </w:rPr>
            </w:pPr>
            <w:r w:rsidRPr="00E03D22">
              <w:rPr>
                <w:rFonts w:eastAsia="Times New Roman" w:cs="Arial"/>
                <w:i/>
                <w:sz w:val="20"/>
                <w:szCs w:val="20"/>
              </w:rPr>
              <w:t>Prioritet 2.</w:t>
            </w:r>
            <w:r w:rsidR="00BE56F6">
              <w:rPr>
                <w:rFonts w:eastAsia="Times New Roman" w:cs="Arial"/>
                <w:i/>
                <w:sz w:val="20"/>
                <w:szCs w:val="20"/>
              </w:rPr>
              <w:t>4</w:t>
            </w:r>
            <w:r w:rsidRPr="00E03D22">
              <w:rPr>
                <w:rFonts w:eastAsia="Times New Roman" w:cs="Arial"/>
                <w:i/>
                <w:sz w:val="20"/>
                <w:szCs w:val="20"/>
              </w:rPr>
              <w:t xml:space="preserve"> </w:t>
            </w:r>
            <w:r w:rsidR="00BE56F6">
              <w:rPr>
                <w:rFonts w:eastAsia="Times New Roman" w:cs="Arial"/>
                <w:i/>
                <w:sz w:val="20"/>
                <w:szCs w:val="20"/>
              </w:rPr>
              <w:t>Podizanje ekološke svijesti</w:t>
            </w:r>
          </w:p>
        </w:tc>
      </w:tr>
      <w:tr w:rsidR="0013652A" w:rsidRPr="00F86F32" w:rsidTr="00643D0F">
        <w:trPr>
          <w:jc w:val="center"/>
        </w:trPr>
        <w:tc>
          <w:tcPr>
            <w:tcW w:w="965" w:type="pct"/>
            <w:shd w:val="clear" w:color="auto" w:fill="auto"/>
            <w:vAlign w:val="center"/>
          </w:tcPr>
          <w:p w:rsidR="0013652A" w:rsidRPr="001A0584" w:rsidRDefault="00E03D22" w:rsidP="00964A63">
            <w:pPr>
              <w:shd w:val="clear" w:color="auto" w:fill="FFFFFF"/>
              <w:rPr>
                <w:rFonts w:eastAsia="Times New Roman" w:cs="Arial"/>
                <w:sz w:val="18"/>
                <w:szCs w:val="18"/>
              </w:rPr>
            </w:pPr>
            <w:r>
              <w:rPr>
                <w:rFonts w:eastAsia="Times New Roman" w:cs="Arial"/>
                <w:sz w:val="18"/>
                <w:szCs w:val="18"/>
              </w:rPr>
              <w:t>Projekat 1</w:t>
            </w:r>
            <w:r w:rsidR="00964A63">
              <w:rPr>
                <w:rFonts w:eastAsia="Times New Roman" w:cs="Arial"/>
                <w:sz w:val="18"/>
                <w:szCs w:val="18"/>
              </w:rPr>
              <w:t>3</w:t>
            </w:r>
            <w:r>
              <w:rPr>
                <w:rFonts w:eastAsia="Times New Roman" w:cs="Arial"/>
                <w:sz w:val="18"/>
                <w:szCs w:val="18"/>
              </w:rPr>
              <w:t>. Edukacija o selektivnom odlaganju otpada</w:t>
            </w:r>
          </w:p>
        </w:tc>
        <w:tc>
          <w:tcPr>
            <w:tcW w:w="549" w:type="pct"/>
            <w:shd w:val="clear" w:color="auto" w:fill="auto"/>
            <w:vAlign w:val="center"/>
          </w:tcPr>
          <w:p w:rsidR="0013652A" w:rsidRDefault="0077722C" w:rsidP="002E6C44">
            <w:pPr>
              <w:shd w:val="clear" w:color="auto" w:fill="FFFFFF"/>
              <w:rPr>
                <w:rFonts w:eastAsia="Times New Roman" w:cs="Arial"/>
                <w:sz w:val="18"/>
                <w:szCs w:val="18"/>
              </w:rPr>
            </w:pPr>
            <w:r>
              <w:rPr>
                <w:rFonts w:eastAsia="Times New Roman" w:cs="Arial"/>
                <w:sz w:val="18"/>
                <w:szCs w:val="18"/>
              </w:rPr>
              <w:t>Realizovan program edukacije</w:t>
            </w:r>
          </w:p>
        </w:tc>
        <w:tc>
          <w:tcPr>
            <w:tcW w:w="572" w:type="pct"/>
            <w:shd w:val="clear" w:color="auto" w:fill="auto"/>
            <w:vAlign w:val="center"/>
          </w:tcPr>
          <w:p w:rsidR="0013652A" w:rsidRPr="00CA30C9" w:rsidRDefault="0077722C" w:rsidP="00995526">
            <w:pPr>
              <w:rPr>
                <w:rFonts w:eastAsia="Times New Roman" w:cs="Arial"/>
                <w:sz w:val="18"/>
                <w:szCs w:val="18"/>
              </w:rPr>
            </w:pPr>
            <w:r>
              <w:rPr>
                <w:rFonts w:eastAsia="Times New Roman" w:cs="Arial"/>
                <w:sz w:val="18"/>
                <w:szCs w:val="18"/>
              </w:rPr>
              <w:t>Broj edukovanih građana</w:t>
            </w:r>
          </w:p>
        </w:tc>
        <w:tc>
          <w:tcPr>
            <w:tcW w:w="396" w:type="pct"/>
            <w:shd w:val="clear" w:color="auto" w:fill="auto"/>
            <w:vAlign w:val="center"/>
          </w:tcPr>
          <w:p w:rsidR="0013652A" w:rsidRDefault="0077722C" w:rsidP="0077722C">
            <w:pPr>
              <w:shd w:val="clear" w:color="auto" w:fill="FFFFFF"/>
              <w:jc w:val="right"/>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E02C30" w:rsidRDefault="0077722C" w:rsidP="00995526">
            <w:pPr>
              <w:shd w:val="clear" w:color="auto" w:fill="FFFFFF"/>
              <w:rPr>
                <w:rFonts w:eastAsia="Times New Roman" w:cs="Arial"/>
                <w:sz w:val="18"/>
                <w:szCs w:val="18"/>
              </w:rPr>
            </w:pPr>
            <w:r>
              <w:rPr>
                <w:rFonts w:eastAsia="Times New Roman" w:cs="Arial"/>
                <w:sz w:val="18"/>
                <w:szCs w:val="18"/>
              </w:rPr>
              <w:t>Opština u okviru Glavnog grada</w:t>
            </w:r>
            <w:r w:rsidR="00E02C30">
              <w:rPr>
                <w:rFonts w:eastAsia="Times New Roman" w:cs="Arial"/>
                <w:sz w:val="18"/>
                <w:szCs w:val="18"/>
              </w:rPr>
              <w:t xml:space="preserve"> –</w:t>
            </w:r>
          </w:p>
          <w:p w:rsidR="0013652A" w:rsidRDefault="0077722C" w:rsidP="00995526">
            <w:pPr>
              <w:shd w:val="clear" w:color="auto" w:fill="FFFFFF"/>
              <w:rPr>
                <w:rFonts w:eastAsia="Times New Roman" w:cs="Arial"/>
                <w:sz w:val="18"/>
                <w:szCs w:val="18"/>
              </w:rPr>
            </w:pPr>
            <w:r>
              <w:rPr>
                <w:rFonts w:eastAsia="Times New Roman" w:cs="Arial"/>
                <w:sz w:val="18"/>
                <w:szCs w:val="18"/>
              </w:rPr>
              <w:t>Golubovci</w:t>
            </w:r>
          </w:p>
        </w:tc>
        <w:tc>
          <w:tcPr>
            <w:tcW w:w="456" w:type="pct"/>
            <w:shd w:val="clear" w:color="auto" w:fill="auto"/>
            <w:vAlign w:val="center"/>
          </w:tcPr>
          <w:p w:rsidR="00E02C30" w:rsidRDefault="0077722C" w:rsidP="00995526">
            <w:pPr>
              <w:shd w:val="clear" w:color="auto" w:fill="FFFFFF"/>
              <w:rPr>
                <w:rFonts w:eastAsia="Times New Roman" w:cs="Arial"/>
                <w:sz w:val="18"/>
                <w:szCs w:val="18"/>
              </w:rPr>
            </w:pPr>
            <w:r>
              <w:rPr>
                <w:rFonts w:eastAsia="Times New Roman" w:cs="Arial"/>
                <w:sz w:val="18"/>
                <w:szCs w:val="18"/>
              </w:rPr>
              <w:t xml:space="preserve">“Čistoća” </w:t>
            </w:r>
          </w:p>
          <w:p w:rsidR="0013652A" w:rsidRPr="00CB18D1" w:rsidRDefault="0077722C" w:rsidP="00995526">
            <w:pPr>
              <w:shd w:val="clear" w:color="auto" w:fill="FFFFFF"/>
              <w:rPr>
                <w:rFonts w:eastAsia="Times New Roman" w:cs="Arial"/>
                <w:sz w:val="18"/>
                <w:szCs w:val="18"/>
              </w:rPr>
            </w:pPr>
            <w:r>
              <w:rPr>
                <w:rFonts w:eastAsia="Times New Roman" w:cs="Arial"/>
                <w:sz w:val="18"/>
                <w:szCs w:val="18"/>
              </w:rPr>
              <w:t>d</w:t>
            </w:r>
            <w:r w:rsidR="00E02C30">
              <w:rPr>
                <w:rFonts w:eastAsia="Times New Roman" w:cs="Arial"/>
                <w:sz w:val="18"/>
                <w:szCs w:val="18"/>
              </w:rPr>
              <w:t xml:space="preserve">. </w:t>
            </w:r>
            <w:r>
              <w:rPr>
                <w:rFonts w:eastAsia="Times New Roman" w:cs="Arial"/>
                <w:sz w:val="18"/>
                <w:szCs w:val="18"/>
              </w:rPr>
              <w:t>o</w:t>
            </w:r>
            <w:r w:rsidR="00E02C30">
              <w:rPr>
                <w:rFonts w:eastAsia="Times New Roman" w:cs="Arial"/>
                <w:sz w:val="18"/>
                <w:szCs w:val="18"/>
              </w:rPr>
              <w:t xml:space="preserve">. </w:t>
            </w:r>
            <w:r>
              <w:rPr>
                <w:rFonts w:eastAsia="Times New Roman" w:cs="Arial"/>
                <w:sz w:val="18"/>
                <w:szCs w:val="18"/>
              </w:rPr>
              <w:t>o</w:t>
            </w:r>
            <w:r w:rsidR="00E02C30">
              <w:rPr>
                <w:rFonts w:eastAsia="Times New Roman" w:cs="Arial"/>
                <w:sz w:val="18"/>
                <w:szCs w:val="18"/>
              </w:rPr>
              <w:t>.</w:t>
            </w:r>
          </w:p>
        </w:tc>
        <w:tc>
          <w:tcPr>
            <w:tcW w:w="446" w:type="pct"/>
            <w:shd w:val="clear" w:color="auto" w:fill="auto"/>
            <w:vAlign w:val="center"/>
          </w:tcPr>
          <w:p w:rsidR="0013652A" w:rsidRPr="00C5551F" w:rsidRDefault="0077722C" w:rsidP="00995526">
            <w:pPr>
              <w:shd w:val="clear" w:color="auto" w:fill="FFFFFF"/>
              <w:jc w:val="right"/>
              <w:rPr>
                <w:rFonts w:eastAsia="Times New Roman" w:cs="Arial"/>
                <w:sz w:val="18"/>
                <w:szCs w:val="18"/>
              </w:rPr>
            </w:pPr>
            <w:r w:rsidRPr="00C5551F">
              <w:rPr>
                <w:rFonts w:eastAsia="Times New Roman" w:cs="Arial"/>
                <w:sz w:val="18"/>
                <w:szCs w:val="18"/>
              </w:rPr>
              <w:t>3.000,00</w:t>
            </w:r>
          </w:p>
        </w:tc>
        <w:tc>
          <w:tcPr>
            <w:tcW w:w="446" w:type="pct"/>
            <w:shd w:val="clear" w:color="auto" w:fill="auto"/>
            <w:vAlign w:val="center"/>
          </w:tcPr>
          <w:p w:rsidR="0013652A" w:rsidRPr="00C5551F" w:rsidRDefault="0077722C" w:rsidP="00995526">
            <w:pPr>
              <w:shd w:val="clear" w:color="auto" w:fill="FFFFFF"/>
              <w:jc w:val="right"/>
              <w:rPr>
                <w:rFonts w:eastAsia="Times New Roman" w:cs="Arial"/>
                <w:sz w:val="18"/>
                <w:szCs w:val="18"/>
              </w:rPr>
            </w:pPr>
            <w:r w:rsidRPr="00C5551F">
              <w:rPr>
                <w:rFonts w:eastAsia="Times New Roman" w:cs="Arial"/>
                <w:sz w:val="18"/>
                <w:szCs w:val="18"/>
              </w:rPr>
              <w:t>3.000,00</w:t>
            </w:r>
          </w:p>
        </w:tc>
        <w:tc>
          <w:tcPr>
            <w:tcW w:w="336" w:type="pct"/>
            <w:shd w:val="clear" w:color="auto" w:fill="auto"/>
            <w:vAlign w:val="center"/>
          </w:tcPr>
          <w:p w:rsidR="0013652A" w:rsidRPr="001A0584" w:rsidRDefault="0013652A" w:rsidP="00995526">
            <w:pPr>
              <w:shd w:val="clear" w:color="auto" w:fill="FFFFFF"/>
              <w:jc w:val="right"/>
              <w:rPr>
                <w:rFonts w:eastAsia="Times New Roman" w:cs="Arial"/>
                <w:sz w:val="18"/>
                <w:szCs w:val="18"/>
              </w:rPr>
            </w:pPr>
          </w:p>
        </w:tc>
        <w:tc>
          <w:tcPr>
            <w:tcW w:w="431" w:type="pct"/>
            <w:shd w:val="clear" w:color="auto" w:fill="auto"/>
            <w:vAlign w:val="center"/>
          </w:tcPr>
          <w:p w:rsidR="0013652A" w:rsidRDefault="0013652A" w:rsidP="00995526">
            <w:pPr>
              <w:shd w:val="clear" w:color="auto" w:fill="FFFFFF"/>
              <w:jc w:val="right"/>
              <w:rPr>
                <w:rFonts w:eastAsia="Times New Roman" w:cs="Arial"/>
                <w:sz w:val="18"/>
                <w:szCs w:val="18"/>
              </w:rPr>
            </w:pPr>
          </w:p>
        </w:tc>
      </w:tr>
      <w:tr w:rsidR="00E03D22" w:rsidRPr="00F86F32" w:rsidTr="00E03D22">
        <w:trPr>
          <w:jc w:val="center"/>
        </w:trPr>
        <w:tc>
          <w:tcPr>
            <w:tcW w:w="5000" w:type="pct"/>
            <w:gridSpan w:val="10"/>
            <w:shd w:val="clear" w:color="auto" w:fill="auto"/>
            <w:vAlign w:val="center"/>
          </w:tcPr>
          <w:p w:rsidR="00E03D22" w:rsidRPr="00E03D22" w:rsidRDefault="00E03D22" w:rsidP="00E03D22">
            <w:pPr>
              <w:shd w:val="clear" w:color="auto" w:fill="FFFFFF"/>
              <w:rPr>
                <w:rFonts w:eastAsia="Times New Roman" w:cs="Arial"/>
                <w:b/>
                <w:sz w:val="20"/>
                <w:szCs w:val="20"/>
              </w:rPr>
            </w:pPr>
            <w:r w:rsidRPr="00E03D22">
              <w:rPr>
                <w:rFonts w:eastAsia="Times New Roman" w:cs="Arial"/>
                <w:b/>
                <w:sz w:val="20"/>
                <w:szCs w:val="20"/>
              </w:rPr>
              <w:t>STRATEŠKI CILJ 3: Razvoj privrede</w:t>
            </w:r>
          </w:p>
        </w:tc>
      </w:tr>
      <w:tr w:rsidR="00E03D22" w:rsidRPr="00F86F32" w:rsidTr="00E03D22">
        <w:trPr>
          <w:jc w:val="center"/>
        </w:trPr>
        <w:tc>
          <w:tcPr>
            <w:tcW w:w="5000" w:type="pct"/>
            <w:gridSpan w:val="10"/>
            <w:shd w:val="clear" w:color="auto" w:fill="auto"/>
            <w:vAlign w:val="center"/>
          </w:tcPr>
          <w:p w:rsidR="00E03D22" w:rsidRPr="00E03D22" w:rsidRDefault="00E03D22" w:rsidP="00E03D22">
            <w:pPr>
              <w:shd w:val="clear" w:color="auto" w:fill="FFFFFF"/>
              <w:rPr>
                <w:rFonts w:eastAsia="Times New Roman" w:cs="Arial"/>
                <w:i/>
                <w:sz w:val="20"/>
                <w:szCs w:val="20"/>
              </w:rPr>
            </w:pPr>
            <w:r w:rsidRPr="00E03D22">
              <w:rPr>
                <w:rFonts w:eastAsia="Times New Roman" w:cs="Arial"/>
                <w:i/>
                <w:sz w:val="20"/>
                <w:szCs w:val="20"/>
              </w:rPr>
              <w:t>Prioritet 3.2 Razvoj poljoprivredne proizvodnje i unapređenje konkurentnosti poljoprivrednih proizvođača</w:t>
            </w:r>
          </w:p>
        </w:tc>
      </w:tr>
      <w:tr w:rsidR="0013652A" w:rsidRPr="00F86F32" w:rsidTr="00643D0F">
        <w:trPr>
          <w:jc w:val="center"/>
        </w:trPr>
        <w:tc>
          <w:tcPr>
            <w:tcW w:w="965" w:type="pct"/>
            <w:shd w:val="clear" w:color="auto" w:fill="auto"/>
            <w:vAlign w:val="center"/>
          </w:tcPr>
          <w:p w:rsidR="0013652A" w:rsidRPr="001A0584" w:rsidRDefault="00E03D22" w:rsidP="00964A63">
            <w:pPr>
              <w:shd w:val="clear" w:color="auto" w:fill="FFFFFF"/>
              <w:rPr>
                <w:rFonts w:eastAsia="Times New Roman" w:cs="Arial"/>
                <w:sz w:val="18"/>
                <w:szCs w:val="18"/>
              </w:rPr>
            </w:pPr>
            <w:r>
              <w:rPr>
                <w:rFonts w:eastAsia="Times New Roman" w:cs="Arial"/>
                <w:sz w:val="18"/>
                <w:szCs w:val="18"/>
              </w:rPr>
              <w:t>Projekat 1</w:t>
            </w:r>
            <w:r w:rsidR="00964A63">
              <w:rPr>
                <w:rFonts w:eastAsia="Times New Roman" w:cs="Arial"/>
                <w:sz w:val="18"/>
                <w:szCs w:val="18"/>
              </w:rPr>
              <w:t>4</w:t>
            </w:r>
            <w:r>
              <w:rPr>
                <w:rFonts w:eastAsia="Times New Roman" w:cs="Arial"/>
                <w:sz w:val="18"/>
                <w:szCs w:val="18"/>
              </w:rPr>
              <w:t>. Program podsticajnih mjera za razvoj poljoprivrede</w:t>
            </w:r>
          </w:p>
        </w:tc>
        <w:tc>
          <w:tcPr>
            <w:tcW w:w="549" w:type="pct"/>
            <w:shd w:val="clear" w:color="auto" w:fill="auto"/>
            <w:vAlign w:val="center"/>
          </w:tcPr>
          <w:p w:rsidR="0013652A" w:rsidRDefault="0077722C" w:rsidP="002E6C44">
            <w:pPr>
              <w:shd w:val="clear" w:color="auto" w:fill="FFFFFF"/>
              <w:rPr>
                <w:rFonts w:eastAsia="Times New Roman" w:cs="Arial"/>
                <w:sz w:val="18"/>
                <w:szCs w:val="18"/>
              </w:rPr>
            </w:pPr>
            <w:r>
              <w:rPr>
                <w:rFonts w:eastAsia="Times New Roman" w:cs="Arial"/>
                <w:sz w:val="18"/>
                <w:szCs w:val="18"/>
              </w:rPr>
              <w:t>Povoljniji uslovi za bavljenje poljoprivrednom proizvodnjom</w:t>
            </w:r>
          </w:p>
        </w:tc>
        <w:tc>
          <w:tcPr>
            <w:tcW w:w="572" w:type="pct"/>
            <w:shd w:val="clear" w:color="auto" w:fill="auto"/>
            <w:vAlign w:val="center"/>
          </w:tcPr>
          <w:p w:rsidR="0013652A" w:rsidRPr="00CA30C9" w:rsidRDefault="0077722C" w:rsidP="00BE56F6">
            <w:pPr>
              <w:rPr>
                <w:rFonts w:eastAsia="Times New Roman" w:cs="Arial"/>
                <w:sz w:val="18"/>
                <w:szCs w:val="18"/>
              </w:rPr>
            </w:pPr>
            <w:r>
              <w:rPr>
                <w:rFonts w:eastAsia="Times New Roman" w:cs="Arial"/>
                <w:sz w:val="18"/>
                <w:szCs w:val="18"/>
              </w:rPr>
              <w:t xml:space="preserve">Broj korisnika mjera podrške, </w:t>
            </w:r>
            <w:r w:rsidR="00BE56F6">
              <w:rPr>
                <w:rFonts w:eastAsia="Times New Roman" w:cs="Arial"/>
                <w:sz w:val="18"/>
                <w:szCs w:val="18"/>
              </w:rPr>
              <w:t>broj reg.</w:t>
            </w:r>
            <w:r w:rsidR="00BA5A3B">
              <w:rPr>
                <w:rFonts w:eastAsia="Times New Roman" w:cs="Arial"/>
                <w:sz w:val="18"/>
                <w:szCs w:val="18"/>
              </w:rPr>
              <w:t xml:space="preserve"> </w:t>
            </w:r>
            <w:r w:rsidR="00BE56F6">
              <w:rPr>
                <w:rFonts w:eastAsia="Times New Roman" w:cs="Arial"/>
                <w:sz w:val="18"/>
                <w:szCs w:val="18"/>
              </w:rPr>
              <w:t>poljoprivrednih gazdinstava</w:t>
            </w:r>
          </w:p>
        </w:tc>
        <w:tc>
          <w:tcPr>
            <w:tcW w:w="396" w:type="pct"/>
            <w:shd w:val="clear" w:color="auto" w:fill="auto"/>
            <w:vAlign w:val="center"/>
          </w:tcPr>
          <w:p w:rsidR="0013652A" w:rsidRDefault="0077722C" w:rsidP="0077722C">
            <w:pPr>
              <w:shd w:val="clear" w:color="auto" w:fill="FFFFFF"/>
              <w:jc w:val="right"/>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BA5A3B" w:rsidRDefault="0077722C" w:rsidP="00995526">
            <w:pPr>
              <w:shd w:val="clear" w:color="auto" w:fill="FFFFFF"/>
              <w:rPr>
                <w:rFonts w:eastAsia="Times New Roman" w:cs="Arial"/>
                <w:sz w:val="18"/>
                <w:szCs w:val="18"/>
              </w:rPr>
            </w:pPr>
            <w:r>
              <w:rPr>
                <w:rFonts w:eastAsia="Times New Roman" w:cs="Arial"/>
                <w:sz w:val="18"/>
                <w:szCs w:val="18"/>
              </w:rPr>
              <w:t>Opština u okviru Glavnog grada</w:t>
            </w:r>
            <w:r w:rsidR="00BA5A3B">
              <w:rPr>
                <w:rFonts w:eastAsia="Times New Roman" w:cs="Arial"/>
                <w:sz w:val="18"/>
                <w:szCs w:val="18"/>
              </w:rPr>
              <w:t xml:space="preserve"> –</w:t>
            </w:r>
          </w:p>
          <w:p w:rsidR="0013652A" w:rsidRDefault="0077722C" w:rsidP="00995526">
            <w:pPr>
              <w:shd w:val="clear" w:color="auto" w:fill="FFFFFF"/>
              <w:rPr>
                <w:rFonts w:eastAsia="Times New Roman" w:cs="Arial"/>
                <w:sz w:val="18"/>
                <w:szCs w:val="18"/>
              </w:rPr>
            </w:pPr>
            <w:r>
              <w:rPr>
                <w:rFonts w:eastAsia="Times New Roman" w:cs="Arial"/>
                <w:sz w:val="18"/>
                <w:szCs w:val="18"/>
              </w:rPr>
              <w:t>Golubovci</w:t>
            </w:r>
          </w:p>
        </w:tc>
        <w:tc>
          <w:tcPr>
            <w:tcW w:w="456" w:type="pct"/>
            <w:shd w:val="clear" w:color="auto" w:fill="auto"/>
            <w:vAlign w:val="center"/>
          </w:tcPr>
          <w:p w:rsidR="0013652A" w:rsidRDefault="0013652A" w:rsidP="00995526">
            <w:pPr>
              <w:shd w:val="clear" w:color="auto" w:fill="FFFFFF"/>
              <w:rPr>
                <w:rFonts w:eastAsia="Times New Roman" w:cs="Arial"/>
                <w:sz w:val="18"/>
                <w:szCs w:val="18"/>
              </w:rPr>
            </w:pPr>
          </w:p>
        </w:tc>
        <w:tc>
          <w:tcPr>
            <w:tcW w:w="446" w:type="pct"/>
            <w:shd w:val="clear" w:color="auto" w:fill="auto"/>
            <w:vAlign w:val="center"/>
          </w:tcPr>
          <w:p w:rsidR="0013652A" w:rsidRDefault="0077722C" w:rsidP="00995526">
            <w:pPr>
              <w:shd w:val="clear" w:color="auto" w:fill="FFFFFF"/>
              <w:jc w:val="right"/>
              <w:rPr>
                <w:rFonts w:eastAsia="Times New Roman" w:cs="Arial"/>
                <w:sz w:val="18"/>
                <w:szCs w:val="18"/>
              </w:rPr>
            </w:pPr>
            <w:r>
              <w:rPr>
                <w:rFonts w:eastAsia="Times New Roman" w:cs="Arial"/>
                <w:sz w:val="18"/>
                <w:szCs w:val="18"/>
              </w:rPr>
              <w:t>68.000,00</w:t>
            </w:r>
          </w:p>
        </w:tc>
        <w:tc>
          <w:tcPr>
            <w:tcW w:w="446" w:type="pct"/>
            <w:shd w:val="clear" w:color="auto" w:fill="auto"/>
            <w:vAlign w:val="center"/>
          </w:tcPr>
          <w:p w:rsidR="0013652A" w:rsidRDefault="0077722C" w:rsidP="00995526">
            <w:pPr>
              <w:shd w:val="clear" w:color="auto" w:fill="FFFFFF"/>
              <w:jc w:val="right"/>
              <w:rPr>
                <w:rFonts w:eastAsia="Times New Roman" w:cs="Arial"/>
                <w:sz w:val="18"/>
                <w:szCs w:val="18"/>
              </w:rPr>
            </w:pPr>
            <w:r>
              <w:rPr>
                <w:rFonts w:eastAsia="Times New Roman" w:cs="Arial"/>
                <w:sz w:val="18"/>
                <w:szCs w:val="18"/>
              </w:rPr>
              <w:t>68.000,00</w:t>
            </w:r>
          </w:p>
        </w:tc>
        <w:tc>
          <w:tcPr>
            <w:tcW w:w="336" w:type="pct"/>
            <w:shd w:val="clear" w:color="auto" w:fill="auto"/>
            <w:vAlign w:val="center"/>
          </w:tcPr>
          <w:p w:rsidR="0013652A" w:rsidRPr="001A0584" w:rsidRDefault="0013652A" w:rsidP="00995526">
            <w:pPr>
              <w:shd w:val="clear" w:color="auto" w:fill="FFFFFF"/>
              <w:jc w:val="right"/>
              <w:rPr>
                <w:rFonts w:eastAsia="Times New Roman" w:cs="Arial"/>
                <w:sz w:val="18"/>
                <w:szCs w:val="18"/>
              </w:rPr>
            </w:pPr>
          </w:p>
        </w:tc>
        <w:tc>
          <w:tcPr>
            <w:tcW w:w="431" w:type="pct"/>
            <w:shd w:val="clear" w:color="auto" w:fill="auto"/>
            <w:vAlign w:val="center"/>
          </w:tcPr>
          <w:p w:rsidR="0013652A" w:rsidRDefault="0013652A" w:rsidP="00995526">
            <w:pPr>
              <w:shd w:val="clear" w:color="auto" w:fill="FFFFFF"/>
              <w:jc w:val="right"/>
              <w:rPr>
                <w:rFonts w:eastAsia="Times New Roman" w:cs="Arial"/>
                <w:sz w:val="18"/>
                <w:szCs w:val="18"/>
              </w:rPr>
            </w:pPr>
          </w:p>
        </w:tc>
      </w:tr>
      <w:tr w:rsidR="00E03D22" w:rsidRPr="00F86F32" w:rsidTr="00E03D22">
        <w:trPr>
          <w:jc w:val="center"/>
        </w:trPr>
        <w:tc>
          <w:tcPr>
            <w:tcW w:w="5000" w:type="pct"/>
            <w:gridSpan w:val="10"/>
            <w:shd w:val="clear" w:color="auto" w:fill="auto"/>
            <w:vAlign w:val="center"/>
          </w:tcPr>
          <w:p w:rsidR="00B178AB" w:rsidRDefault="00B178AB" w:rsidP="00E03D22">
            <w:pPr>
              <w:shd w:val="clear" w:color="auto" w:fill="FFFFFF"/>
              <w:rPr>
                <w:rFonts w:eastAsia="Times New Roman" w:cs="Arial"/>
                <w:i/>
                <w:sz w:val="20"/>
                <w:szCs w:val="20"/>
              </w:rPr>
            </w:pPr>
          </w:p>
          <w:p w:rsidR="00E03D22" w:rsidRPr="00E03D22" w:rsidRDefault="00E03D22" w:rsidP="00E03D22">
            <w:pPr>
              <w:shd w:val="clear" w:color="auto" w:fill="FFFFFF"/>
              <w:rPr>
                <w:rFonts w:eastAsia="Times New Roman" w:cs="Arial"/>
                <w:i/>
                <w:sz w:val="20"/>
                <w:szCs w:val="20"/>
              </w:rPr>
            </w:pPr>
            <w:r w:rsidRPr="00E03D22">
              <w:rPr>
                <w:rFonts w:eastAsia="Times New Roman" w:cs="Arial"/>
                <w:i/>
                <w:sz w:val="20"/>
                <w:szCs w:val="20"/>
              </w:rPr>
              <w:lastRenderedPageBreak/>
              <w:t>Prioritet 3.3 Razvoj tržišta poljoprivrednih proizvoda</w:t>
            </w:r>
          </w:p>
        </w:tc>
      </w:tr>
      <w:tr w:rsidR="0013652A" w:rsidRPr="00F86F32" w:rsidTr="00643D0F">
        <w:trPr>
          <w:jc w:val="center"/>
        </w:trPr>
        <w:tc>
          <w:tcPr>
            <w:tcW w:w="965" w:type="pct"/>
            <w:shd w:val="clear" w:color="auto" w:fill="auto"/>
            <w:vAlign w:val="center"/>
          </w:tcPr>
          <w:p w:rsidR="0013652A" w:rsidRPr="001A0584" w:rsidRDefault="00E03D22" w:rsidP="00964A63">
            <w:pPr>
              <w:shd w:val="clear" w:color="auto" w:fill="FFFFFF"/>
              <w:rPr>
                <w:rFonts w:eastAsia="Times New Roman" w:cs="Arial"/>
                <w:sz w:val="18"/>
                <w:szCs w:val="18"/>
              </w:rPr>
            </w:pPr>
            <w:r>
              <w:rPr>
                <w:rFonts w:eastAsia="Times New Roman" w:cs="Arial"/>
                <w:sz w:val="18"/>
                <w:szCs w:val="18"/>
              </w:rPr>
              <w:lastRenderedPageBreak/>
              <w:t>Projekat 1</w:t>
            </w:r>
            <w:r w:rsidR="00964A63">
              <w:rPr>
                <w:rFonts w:eastAsia="Times New Roman" w:cs="Arial"/>
                <w:sz w:val="18"/>
                <w:szCs w:val="18"/>
              </w:rPr>
              <w:t>5</w:t>
            </w:r>
            <w:r>
              <w:rPr>
                <w:rFonts w:eastAsia="Times New Roman" w:cs="Arial"/>
                <w:sz w:val="18"/>
                <w:szCs w:val="18"/>
              </w:rPr>
              <w:t>. Izgradnja zelene pijace</w:t>
            </w:r>
          </w:p>
        </w:tc>
        <w:tc>
          <w:tcPr>
            <w:tcW w:w="549" w:type="pct"/>
            <w:shd w:val="clear" w:color="auto" w:fill="auto"/>
            <w:vAlign w:val="center"/>
          </w:tcPr>
          <w:p w:rsidR="0013652A" w:rsidRDefault="0077722C" w:rsidP="002E6C44">
            <w:pPr>
              <w:shd w:val="clear" w:color="auto" w:fill="FFFFFF"/>
              <w:rPr>
                <w:rFonts w:eastAsia="Times New Roman" w:cs="Arial"/>
                <w:sz w:val="18"/>
                <w:szCs w:val="18"/>
              </w:rPr>
            </w:pPr>
            <w:r>
              <w:rPr>
                <w:rFonts w:eastAsia="Times New Roman" w:cs="Arial"/>
                <w:sz w:val="18"/>
                <w:szCs w:val="18"/>
              </w:rPr>
              <w:t>Započeta izgradnja zelene pijace</w:t>
            </w:r>
          </w:p>
        </w:tc>
        <w:tc>
          <w:tcPr>
            <w:tcW w:w="572" w:type="pct"/>
            <w:shd w:val="clear" w:color="auto" w:fill="auto"/>
            <w:vAlign w:val="center"/>
          </w:tcPr>
          <w:p w:rsidR="0013652A" w:rsidRPr="00CA30C9" w:rsidRDefault="00BE56F6" w:rsidP="00995526">
            <w:pPr>
              <w:rPr>
                <w:rFonts w:eastAsia="Times New Roman" w:cs="Arial"/>
                <w:sz w:val="18"/>
                <w:szCs w:val="18"/>
              </w:rPr>
            </w:pPr>
            <w:r>
              <w:rPr>
                <w:rFonts w:eastAsia="Times New Roman" w:cs="Arial"/>
                <w:sz w:val="18"/>
                <w:szCs w:val="18"/>
              </w:rPr>
              <w:t>Broj zakupaca tezgi</w:t>
            </w:r>
          </w:p>
        </w:tc>
        <w:tc>
          <w:tcPr>
            <w:tcW w:w="396" w:type="pct"/>
            <w:shd w:val="clear" w:color="auto" w:fill="auto"/>
            <w:vAlign w:val="center"/>
          </w:tcPr>
          <w:p w:rsidR="0013652A" w:rsidRDefault="0077722C" w:rsidP="0077722C">
            <w:pPr>
              <w:shd w:val="clear" w:color="auto" w:fill="FFFFFF"/>
              <w:jc w:val="right"/>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BA5A3B" w:rsidRDefault="0077722C" w:rsidP="00995526">
            <w:pPr>
              <w:shd w:val="clear" w:color="auto" w:fill="FFFFFF"/>
              <w:rPr>
                <w:rFonts w:eastAsia="Times New Roman" w:cs="Arial"/>
                <w:sz w:val="18"/>
                <w:szCs w:val="18"/>
              </w:rPr>
            </w:pPr>
            <w:r>
              <w:rPr>
                <w:rFonts w:eastAsia="Times New Roman" w:cs="Arial"/>
                <w:sz w:val="18"/>
                <w:szCs w:val="18"/>
              </w:rPr>
              <w:t>Opština u okviru Glavnog grada</w:t>
            </w:r>
            <w:r w:rsidR="00BA5A3B">
              <w:rPr>
                <w:rFonts w:eastAsia="Times New Roman" w:cs="Arial"/>
                <w:sz w:val="18"/>
                <w:szCs w:val="18"/>
              </w:rPr>
              <w:t xml:space="preserve"> –</w:t>
            </w:r>
          </w:p>
          <w:p w:rsidR="0013652A" w:rsidRDefault="0077722C" w:rsidP="00995526">
            <w:pPr>
              <w:shd w:val="clear" w:color="auto" w:fill="FFFFFF"/>
              <w:rPr>
                <w:rFonts w:eastAsia="Times New Roman" w:cs="Arial"/>
                <w:sz w:val="18"/>
                <w:szCs w:val="18"/>
              </w:rPr>
            </w:pPr>
            <w:r>
              <w:rPr>
                <w:rFonts w:eastAsia="Times New Roman" w:cs="Arial"/>
                <w:sz w:val="18"/>
                <w:szCs w:val="18"/>
              </w:rPr>
              <w:t>Golubovci</w:t>
            </w:r>
          </w:p>
        </w:tc>
        <w:tc>
          <w:tcPr>
            <w:tcW w:w="456" w:type="pct"/>
            <w:shd w:val="clear" w:color="auto" w:fill="auto"/>
            <w:vAlign w:val="center"/>
          </w:tcPr>
          <w:p w:rsidR="0013652A" w:rsidRPr="00CB18D1" w:rsidRDefault="0077722C" w:rsidP="00995526">
            <w:pPr>
              <w:shd w:val="clear" w:color="auto" w:fill="FFFFFF"/>
              <w:rPr>
                <w:rFonts w:eastAsia="Times New Roman" w:cs="Arial"/>
                <w:sz w:val="18"/>
                <w:szCs w:val="18"/>
              </w:rPr>
            </w:pPr>
            <w:r>
              <w:rPr>
                <w:rFonts w:eastAsia="Times New Roman" w:cs="Arial"/>
                <w:sz w:val="18"/>
                <w:szCs w:val="18"/>
              </w:rPr>
              <w:t xml:space="preserve">Glavni gradski arhitekta, </w:t>
            </w:r>
            <w:r w:rsidR="00BA5A3B">
              <w:rPr>
                <w:rFonts w:eastAsia="Times New Roman" w:cs="Arial"/>
                <w:sz w:val="18"/>
                <w:szCs w:val="18"/>
              </w:rPr>
              <w:t>„</w:t>
            </w:r>
            <w:r>
              <w:rPr>
                <w:rFonts w:eastAsia="Times New Roman" w:cs="Arial"/>
                <w:sz w:val="18"/>
                <w:szCs w:val="18"/>
              </w:rPr>
              <w:t>Tržnice i pijace</w:t>
            </w:r>
            <w:r w:rsidR="00BA5A3B">
              <w:rPr>
                <w:rFonts w:eastAsia="Times New Roman" w:cs="Arial"/>
                <w:sz w:val="18"/>
                <w:szCs w:val="18"/>
              </w:rPr>
              <w:t>“</w:t>
            </w:r>
            <w:r>
              <w:rPr>
                <w:rFonts w:eastAsia="Times New Roman" w:cs="Arial"/>
                <w:sz w:val="18"/>
                <w:szCs w:val="18"/>
              </w:rPr>
              <w:t xml:space="preserve"> d</w:t>
            </w:r>
            <w:r w:rsidR="00BA5A3B">
              <w:rPr>
                <w:rFonts w:eastAsia="Times New Roman" w:cs="Arial"/>
                <w:sz w:val="18"/>
                <w:szCs w:val="18"/>
              </w:rPr>
              <w:t xml:space="preserve">. </w:t>
            </w:r>
            <w:r>
              <w:rPr>
                <w:rFonts w:eastAsia="Times New Roman" w:cs="Arial"/>
                <w:sz w:val="18"/>
                <w:szCs w:val="18"/>
              </w:rPr>
              <w:t>o</w:t>
            </w:r>
            <w:r w:rsidR="00BA5A3B">
              <w:rPr>
                <w:rFonts w:eastAsia="Times New Roman" w:cs="Arial"/>
                <w:sz w:val="18"/>
                <w:szCs w:val="18"/>
              </w:rPr>
              <w:t xml:space="preserve">. </w:t>
            </w:r>
            <w:r>
              <w:rPr>
                <w:rFonts w:eastAsia="Times New Roman" w:cs="Arial"/>
                <w:sz w:val="18"/>
                <w:szCs w:val="18"/>
              </w:rPr>
              <w:t>o</w:t>
            </w:r>
            <w:r w:rsidR="00BA5A3B">
              <w:rPr>
                <w:rFonts w:eastAsia="Times New Roman" w:cs="Arial"/>
                <w:sz w:val="18"/>
                <w:szCs w:val="18"/>
              </w:rPr>
              <w:t>.</w:t>
            </w:r>
          </w:p>
        </w:tc>
        <w:tc>
          <w:tcPr>
            <w:tcW w:w="446" w:type="pct"/>
            <w:shd w:val="clear" w:color="auto" w:fill="auto"/>
            <w:vAlign w:val="center"/>
          </w:tcPr>
          <w:p w:rsidR="0013652A" w:rsidRDefault="0077722C" w:rsidP="00964A63">
            <w:pPr>
              <w:shd w:val="clear" w:color="auto" w:fill="FFFFFF"/>
              <w:jc w:val="right"/>
              <w:rPr>
                <w:rFonts w:eastAsia="Times New Roman" w:cs="Arial"/>
                <w:sz w:val="18"/>
                <w:szCs w:val="18"/>
              </w:rPr>
            </w:pPr>
            <w:r>
              <w:rPr>
                <w:rFonts w:eastAsia="Times New Roman" w:cs="Arial"/>
                <w:sz w:val="18"/>
                <w:szCs w:val="18"/>
              </w:rPr>
              <w:t>6</w:t>
            </w:r>
            <w:r w:rsidR="00964A63">
              <w:rPr>
                <w:rFonts w:eastAsia="Times New Roman" w:cs="Arial"/>
                <w:sz w:val="18"/>
                <w:szCs w:val="18"/>
              </w:rPr>
              <w:t>0</w:t>
            </w:r>
            <w:r>
              <w:rPr>
                <w:rFonts w:eastAsia="Times New Roman" w:cs="Arial"/>
                <w:sz w:val="18"/>
                <w:szCs w:val="18"/>
              </w:rPr>
              <w:t>.000,00</w:t>
            </w:r>
          </w:p>
        </w:tc>
        <w:tc>
          <w:tcPr>
            <w:tcW w:w="446" w:type="pct"/>
            <w:shd w:val="clear" w:color="auto" w:fill="auto"/>
            <w:vAlign w:val="center"/>
          </w:tcPr>
          <w:p w:rsidR="0013652A" w:rsidRDefault="0077722C" w:rsidP="00964A63">
            <w:pPr>
              <w:shd w:val="clear" w:color="auto" w:fill="FFFFFF"/>
              <w:jc w:val="right"/>
              <w:rPr>
                <w:rFonts w:eastAsia="Times New Roman" w:cs="Arial"/>
                <w:sz w:val="18"/>
                <w:szCs w:val="18"/>
              </w:rPr>
            </w:pPr>
            <w:r>
              <w:rPr>
                <w:rFonts w:eastAsia="Times New Roman" w:cs="Arial"/>
                <w:sz w:val="18"/>
                <w:szCs w:val="18"/>
              </w:rPr>
              <w:t>6</w:t>
            </w:r>
            <w:r w:rsidR="00964A63">
              <w:rPr>
                <w:rFonts w:eastAsia="Times New Roman" w:cs="Arial"/>
                <w:sz w:val="18"/>
                <w:szCs w:val="18"/>
              </w:rPr>
              <w:t>0</w:t>
            </w:r>
            <w:r>
              <w:rPr>
                <w:rFonts w:eastAsia="Times New Roman" w:cs="Arial"/>
                <w:sz w:val="18"/>
                <w:szCs w:val="18"/>
              </w:rPr>
              <w:t>.000,00</w:t>
            </w:r>
          </w:p>
        </w:tc>
        <w:tc>
          <w:tcPr>
            <w:tcW w:w="336" w:type="pct"/>
            <w:shd w:val="clear" w:color="auto" w:fill="auto"/>
            <w:vAlign w:val="center"/>
          </w:tcPr>
          <w:p w:rsidR="0013652A" w:rsidRPr="001A0584" w:rsidRDefault="0013652A" w:rsidP="00995526">
            <w:pPr>
              <w:shd w:val="clear" w:color="auto" w:fill="FFFFFF"/>
              <w:jc w:val="right"/>
              <w:rPr>
                <w:rFonts w:eastAsia="Times New Roman" w:cs="Arial"/>
                <w:sz w:val="18"/>
                <w:szCs w:val="18"/>
              </w:rPr>
            </w:pPr>
          </w:p>
        </w:tc>
        <w:tc>
          <w:tcPr>
            <w:tcW w:w="431" w:type="pct"/>
            <w:shd w:val="clear" w:color="auto" w:fill="auto"/>
            <w:vAlign w:val="center"/>
          </w:tcPr>
          <w:p w:rsidR="0013652A" w:rsidRDefault="0013652A" w:rsidP="00995526">
            <w:pPr>
              <w:shd w:val="clear" w:color="auto" w:fill="FFFFFF"/>
              <w:jc w:val="right"/>
              <w:rPr>
                <w:rFonts w:eastAsia="Times New Roman" w:cs="Arial"/>
                <w:sz w:val="18"/>
                <w:szCs w:val="18"/>
              </w:rPr>
            </w:pPr>
          </w:p>
        </w:tc>
      </w:tr>
      <w:tr w:rsidR="00E03D22" w:rsidRPr="00F86F32" w:rsidTr="00E03D22">
        <w:trPr>
          <w:jc w:val="center"/>
        </w:trPr>
        <w:tc>
          <w:tcPr>
            <w:tcW w:w="5000" w:type="pct"/>
            <w:gridSpan w:val="10"/>
            <w:shd w:val="clear" w:color="auto" w:fill="auto"/>
            <w:vAlign w:val="center"/>
          </w:tcPr>
          <w:p w:rsidR="00E03D22" w:rsidRPr="00E03D22" w:rsidRDefault="00E03D22" w:rsidP="00E03D22">
            <w:pPr>
              <w:shd w:val="clear" w:color="auto" w:fill="FFFFFF"/>
              <w:rPr>
                <w:rFonts w:eastAsia="Times New Roman" w:cs="Arial"/>
                <w:i/>
                <w:sz w:val="20"/>
                <w:szCs w:val="20"/>
              </w:rPr>
            </w:pPr>
            <w:r w:rsidRPr="00E03D22">
              <w:rPr>
                <w:rFonts w:eastAsia="Times New Roman" w:cs="Arial"/>
                <w:i/>
                <w:sz w:val="20"/>
                <w:szCs w:val="20"/>
              </w:rPr>
              <w:t>Prioritet 3.4 Unapređenje turističke ponude</w:t>
            </w:r>
          </w:p>
        </w:tc>
      </w:tr>
      <w:tr w:rsidR="00E03D22" w:rsidRPr="00F86F32" w:rsidTr="00643D0F">
        <w:trPr>
          <w:jc w:val="center"/>
        </w:trPr>
        <w:tc>
          <w:tcPr>
            <w:tcW w:w="965" w:type="pct"/>
            <w:shd w:val="clear" w:color="auto" w:fill="auto"/>
            <w:vAlign w:val="center"/>
          </w:tcPr>
          <w:p w:rsidR="00E03D22" w:rsidRPr="001A0584" w:rsidRDefault="00E03D22" w:rsidP="00964A63">
            <w:pPr>
              <w:shd w:val="clear" w:color="auto" w:fill="FFFFFF"/>
              <w:rPr>
                <w:rFonts w:eastAsia="Times New Roman" w:cs="Arial"/>
                <w:sz w:val="18"/>
                <w:szCs w:val="18"/>
              </w:rPr>
            </w:pPr>
            <w:r>
              <w:rPr>
                <w:rFonts w:eastAsia="Times New Roman" w:cs="Arial"/>
                <w:sz w:val="18"/>
                <w:szCs w:val="18"/>
              </w:rPr>
              <w:t>Projekat 1</w:t>
            </w:r>
            <w:r w:rsidR="00964A63">
              <w:rPr>
                <w:rFonts w:eastAsia="Times New Roman" w:cs="Arial"/>
                <w:sz w:val="18"/>
                <w:szCs w:val="18"/>
              </w:rPr>
              <w:t>6</w:t>
            </w:r>
            <w:r>
              <w:rPr>
                <w:rFonts w:eastAsia="Times New Roman" w:cs="Arial"/>
                <w:sz w:val="18"/>
                <w:szCs w:val="18"/>
              </w:rPr>
              <w:t>. Organizacija manifestacija</w:t>
            </w:r>
          </w:p>
        </w:tc>
        <w:tc>
          <w:tcPr>
            <w:tcW w:w="549" w:type="pct"/>
            <w:shd w:val="clear" w:color="auto" w:fill="auto"/>
            <w:vAlign w:val="center"/>
          </w:tcPr>
          <w:p w:rsidR="00E03D22" w:rsidRDefault="006F5742" w:rsidP="002C3D75">
            <w:pPr>
              <w:shd w:val="clear" w:color="auto" w:fill="FFFFFF"/>
              <w:rPr>
                <w:rFonts w:eastAsia="Times New Roman" w:cs="Arial"/>
                <w:sz w:val="18"/>
                <w:szCs w:val="18"/>
              </w:rPr>
            </w:pPr>
            <w:r>
              <w:rPr>
                <w:rFonts w:eastAsia="Times New Roman" w:cs="Arial"/>
                <w:sz w:val="18"/>
                <w:szCs w:val="18"/>
              </w:rPr>
              <w:t xml:space="preserve">2 </w:t>
            </w:r>
            <w:r w:rsidR="002C3D75">
              <w:rPr>
                <w:rFonts w:eastAsia="Times New Roman" w:cs="Arial"/>
                <w:sz w:val="18"/>
                <w:szCs w:val="18"/>
              </w:rPr>
              <w:t>o</w:t>
            </w:r>
            <w:r w:rsidR="0077722C">
              <w:rPr>
                <w:rFonts w:eastAsia="Times New Roman" w:cs="Arial"/>
                <w:sz w:val="18"/>
                <w:szCs w:val="18"/>
              </w:rPr>
              <w:t>držane manifestacije</w:t>
            </w:r>
          </w:p>
        </w:tc>
        <w:tc>
          <w:tcPr>
            <w:tcW w:w="572" w:type="pct"/>
            <w:shd w:val="clear" w:color="auto" w:fill="auto"/>
            <w:vAlign w:val="center"/>
          </w:tcPr>
          <w:p w:rsidR="00E03D22" w:rsidRDefault="00ED6888" w:rsidP="00995526">
            <w:pPr>
              <w:rPr>
                <w:rFonts w:eastAsia="Times New Roman" w:cs="Arial"/>
                <w:sz w:val="18"/>
                <w:szCs w:val="18"/>
              </w:rPr>
            </w:pPr>
            <w:r>
              <w:rPr>
                <w:rFonts w:eastAsia="Times New Roman" w:cs="Arial"/>
                <w:sz w:val="18"/>
                <w:szCs w:val="18"/>
              </w:rPr>
              <w:t>Broj izlagača</w:t>
            </w:r>
          </w:p>
          <w:p w:rsidR="0077722C" w:rsidRPr="00CA30C9" w:rsidRDefault="0077722C" w:rsidP="00BE56F6">
            <w:pPr>
              <w:rPr>
                <w:rFonts w:eastAsia="Times New Roman" w:cs="Arial"/>
                <w:sz w:val="18"/>
                <w:szCs w:val="18"/>
              </w:rPr>
            </w:pPr>
            <w:r>
              <w:rPr>
                <w:rFonts w:eastAsia="Times New Roman" w:cs="Arial"/>
                <w:sz w:val="18"/>
                <w:szCs w:val="18"/>
              </w:rPr>
              <w:t>Broj učesnika u  programima</w:t>
            </w:r>
          </w:p>
        </w:tc>
        <w:tc>
          <w:tcPr>
            <w:tcW w:w="396" w:type="pct"/>
            <w:shd w:val="clear" w:color="auto" w:fill="auto"/>
            <w:vAlign w:val="center"/>
          </w:tcPr>
          <w:p w:rsidR="00E03D22" w:rsidRDefault="0077722C" w:rsidP="0077722C">
            <w:pPr>
              <w:shd w:val="clear" w:color="auto" w:fill="FFFFFF"/>
              <w:jc w:val="right"/>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BA5A3B" w:rsidRDefault="0077722C" w:rsidP="00995526">
            <w:pPr>
              <w:shd w:val="clear" w:color="auto" w:fill="FFFFFF"/>
              <w:rPr>
                <w:rFonts w:eastAsia="Times New Roman" w:cs="Arial"/>
                <w:sz w:val="18"/>
                <w:szCs w:val="18"/>
              </w:rPr>
            </w:pPr>
            <w:r>
              <w:rPr>
                <w:rFonts w:eastAsia="Times New Roman" w:cs="Arial"/>
                <w:sz w:val="18"/>
                <w:szCs w:val="18"/>
              </w:rPr>
              <w:t>Opština u okviru Glavnog grada</w:t>
            </w:r>
            <w:r w:rsidR="00BA5A3B">
              <w:rPr>
                <w:rFonts w:eastAsia="Times New Roman" w:cs="Arial"/>
                <w:sz w:val="18"/>
                <w:szCs w:val="18"/>
              </w:rPr>
              <w:t xml:space="preserve"> –</w:t>
            </w:r>
          </w:p>
          <w:p w:rsidR="00E03D22" w:rsidRDefault="0077722C" w:rsidP="00995526">
            <w:pPr>
              <w:shd w:val="clear" w:color="auto" w:fill="FFFFFF"/>
              <w:rPr>
                <w:rFonts w:eastAsia="Times New Roman" w:cs="Arial"/>
                <w:sz w:val="18"/>
                <w:szCs w:val="18"/>
              </w:rPr>
            </w:pPr>
            <w:r>
              <w:rPr>
                <w:rFonts w:eastAsia="Times New Roman" w:cs="Arial"/>
                <w:sz w:val="18"/>
                <w:szCs w:val="18"/>
              </w:rPr>
              <w:t>Golubovci</w:t>
            </w:r>
          </w:p>
        </w:tc>
        <w:tc>
          <w:tcPr>
            <w:tcW w:w="456" w:type="pct"/>
            <w:shd w:val="clear" w:color="auto" w:fill="auto"/>
            <w:vAlign w:val="center"/>
          </w:tcPr>
          <w:p w:rsidR="00E03D22" w:rsidRPr="00CB18D1" w:rsidRDefault="0077722C" w:rsidP="00995526">
            <w:pPr>
              <w:shd w:val="clear" w:color="auto" w:fill="FFFFFF"/>
              <w:rPr>
                <w:rFonts w:eastAsia="Times New Roman" w:cs="Arial"/>
                <w:sz w:val="18"/>
                <w:szCs w:val="18"/>
              </w:rPr>
            </w:pPr>
            <w:r>
              <w:rPr>
                <w:rFonts w:eastAsia="Times New Roman" w:cs="Arial"/>
                <w:sz w:val="18"/>
                <w:szCs w:val="18"/>
              </w:rPr>
              <w:t xml:space="preserve">Turistička organizacija Podgorice, NP </w:t>
            </w:r>
            <w:r w:rsidR="00BA5A3B">
              <w:rPr>
                <w:rFonts w:eastAsia="Times New Roman" w:cs="Arial"/>
                <w:sz w:val="18"/>
                <w:szCs w:val="18"/>
              </w:rPr>
              <w:t>„</w:t>
            </w:r>
            <w:r>
              <w:rPr>
                <w:rFonts w:eastAsia="Times New Roman" w:cs="Arial"/>
                <w:sz w:val="18"/>
                <w:szCs w:val="18"/>
              </w:rPr>
              <w:t>Skadarsko jezero</w:t>
            </w:r>
            <w:r w:rsidR="00BA5A3B">
              <w:rPr>
                <w:rFonts w:eastAsia="Times New Roman" w:cs="Arial"/>
                <w:sz w:val="18"/>
                <w:szCs w:val="18"/>
              </w:rPr>
              <w:t>“</w:t>
            </w:r>
          </w:p>
        </w:tc>
        <w:tc>
          <w:tcPr>
            <w:tcW w:w="446" w:type="pct"/>
            <w:shd w:val="clear" w:color="auto" w:fill="auto"/>
            <w:vAlign w:val="center"/>
          </w:tcPr>
          <w:p w:rsidR="00E03D22" w:rsidRDefault="0077722C" w:rsidP="00995526">
            <w:pPr>
              <w:shd w:val="clear" w:color="auto" w:fill="FFFFFF"/>
              <w:jc w:val="right"/>
              <w:rPr>
                <w:rFonts w:eastAsia="Times New Roman" w:cs="Arial"/>
                <w:sz w:val="18"/>
                <w:szCs w:val="18"/>
              </w:rPr>
            </w:pPr>
            <w:r>
              <w:rPr>
                <w:rFonts w:eastAsia="Times New Roman" w:cs="Arial"/>
                <w:sz w:val="18"/>
                <w:szCs w:val="18"/>
              </w:rPr>
              <w:t>12.000,00</w:t>
            </w:r>
          </w:p>
        </w:tc>
        <w:tc>
          <w:tcPr>
            <w:tcW w:w="446" w:type="pct"/>
            <w:shd w:val="clear" w:color="auto" w:fill="auto"/>
            <w:vAlign w:val="center"/>
          </w:tcPr>
          <w:p w:rsidR="00E03D22" w:rsidRDefault="0077722C" w:rsidP="00995526">
            <w:pPr>
              <w:shd w:val="clear" w:color="auto" w:fill="FFFFFF"/>
              <w:jc w:val="right"/>
              <w:rPr>
                <w:rFonts w:eastAsia="Times New Roman" w:cs="Arial"/>
                <w:sz w:val="18"/>
                <w:szCs w:val="18"/>
              </w:rPr>
            </w:pPr>
            <w:r>
              <w:rPr>
                <w:rFonts w:eastAsia="Times New Roman" w:cs="Arial"/>
                <w:sz w:val="18"/>
                <w:szCs w:val="18"/>
              </w:rPr>
              <w:t>12.000,00</w:t>
            </w:r>
          </w:p>
        </w:tc>
        <w:tc>
          <w:tcPr>
            <w:tcW w:w="336" w:type="pct"/>
            <w:shd w:val="clear" w:color="auto" w:fill="auto"/>
            <w:vAlign w:val="center"/>
          </w:tcPr>
          <w:p w:rsidR="00E03D22" w:rsidRPr="001A0584" w:rsidRDefault="00E03D22" w:rsidP="00995526">
            <w:pPr>
              <w:shd w:val="clear" w:color="auto" w:fill="FFFFFF"/>
              <w:jc w:val="right"/>
              <w:rPr>
                <w:rFonts w:eastAsia="Times New Roman" w:cs="Arial"/>
                <w:sz w:val="18"/>
                <w:szCs w:val="18"/>
              </w:rPr>
            </w:pPr>
          </w:p>
        </w:tc>
        <w:tc>
          <w:tcPr>
            <w:tcW w:w="431" w:type="pct"/>
            <w:shd w:val="clear" w:color="auto" w:fill="auto"/>
            <w:vAlign w:val="center"/>
          </w:tcPr>
          <w:p w:rsidR="00E03D22" w:rsidRDefault="00E03D22" w:rsidP="00995526">
            <w:pPr>
              <w:shd w:val="clear" w:color="auto" w:fill="FFFFFF"/>
              <w:jc w:val="right"/>
              <w:rPr>
                <w:rFonts w:eastAsia="Times New Roman" w:cs="Arial"/>
                <w:sz w:val="18"/>
                <w:szCs w:val="18"/>
              </w:rPr>
            </w:pPr>
          </w:p>
        </w:tc>
      </w:tr>
      <w:tr w:rsidR="00E03D22" w:rsidRPr="00F86F32" w:rsidTr="00E03D22">
        <w:trPr>
          <w:jc w:val="center"/>
        </w:trPr>
        <w:tc>
          <w:tcPr>
            <w:tcW w:w="5000" w:type="pct"/>
            <w:gridSpan w:val="10"/>
            <w:shd w:val="clear" w:color="auto" w:fill="auto"/>
            <w:vAlign w:val="center"/>
          </w:tcPr>
          <w:p w:rsidR="00E03D22" w:rsidRPr="00E03D22" w:rsidRDefault="00E03D22" w:rsidP="00E03D22">
            <w:pPr>
              <w:shd w:val="clear" w:color="auto" w:fill="FFFFFF"/>
              <w:rPr>
                <w:rFonts w:eastAsia="Times New Roman" w:cs="Arial"/>
                <w:b/>
                <w:sz w:val="20"/>
                <w:szCs w:val="20"/>
              </w:rPr>
            </w:pPr>
            <w:r w:rsidRPr="00E03D22">
              <w:rPr>
                <w:rFonts w:eastAsia="Times New Roman" w:cs="Arial"/>
                <w:b/>
                <w:sz w:val="20"/>
                <w:szCs w:val="20"/>
              </w:rPr>
              <w:t>STRATEŠKI CILJ 4: Veća dostupnost i kvalitet društvenih servisa</w:t>
            </w:r>
          </w:p>
        </w:tc>
      </w:tr>
      <w:tr w:rsidR="00E03D22" w:rsidRPr="00F86F32" w:rsidTr="00E03D22">
        <w:trPr>
          <w:jc w:val="center"/>
        </w:trPr>
        <w:tc>
          <w:tcPr>
            <w:tcW w:w="5000" w:type="pct"/>
            <w:gridSpan w:val="10"/>
            <w:shd w:val="clear" w:color="auto" w:fill="auto"/>
            <w:vAlign w:val="center"/>
          </w:tcPr>
          <w:p w:rsidR="00E03D22" w:rsidRPr="00E03D22" w:rsidRDefault="00E03D22" w:rsidP="00E03D22">
            <w:pPr>
              <w:shd w:val="clear" w:color="auto" w:fill="FFFFFF"/>
              <w:rPr>
                <w:rFonts w:eastAsia="Times New Roman" w:cs="Arial"/>
                <w:i/>
                <w:sz w:val="20"/>
                <w:szCs w:val="20"/>
              </w:rPr>
            </w:pPr>
            <w:r w:rsidRPr="00E03D22">
              <w:rPr>
                <w:rFonts w:eastAsia="Times New Roman" w:cs="Arial"/>
                <w:i/>
                <w:sz w:val="20"/>
                <w:szCs w:val="20"/>
              </w:rPr>
              <w:t>Prioritet 4.1 Unapređenje administrativnih kapaciteta Opštine</w:t>
            </w:r>
          </w:p>
        </w:tc>
      </w:tr>
      <w:tr w:rsidR="00E03D22" w:rsidRPr="00F86F32" w:rsidTr="00643D0F">
        <w:trPr>
          <w:jc w:val="center"/>
        </w:trPr>
        <w:tc>
          <w:tcPr>
            <w:tcW w:w="965" w:type="pct"/>
            <w:shd w:val="clear" w:color="auto" w:fill="auto"/>
            <w:vAlign w:val="center"/>
          </w:tcPr>
          <w:p w:rsidR="00E03D22" w:rsidRPr="001A0584" w:rsidRDefault="000774FC" w:rsidP="00DA7B10">
            <w:pPr>
              <w:shd w:val="clear" w:color="auto" w:fill="FFFFFF"/>
              <w:rPr>
                <w:rFonts w:eastAsia="Times New Roman" w:cs="Arial"/>
                <w:sz w:val="18"/>
                <w:szCs w:val="18"/>
              </w:rPr>
            </w:pPr>
            <w:r>
              <w:rPr>
                <w:rFonts w:eastAsia="Times New Roman" w:cs="Arial"/>
                <w:sz w:val="18"/>
                <w:szCs w:val="18"/>
              </w:rPr>
              <w:t>Projekat 17. Izrada studije o opravdanosti osnivanja samostalne opštine Zeta</w:t>
            </w:r>
          </w:p>
        </w:tc>
        <w:tc>
          <w:tcPr>
            <w:tcW w:w="549" w:type="pct"/>
            <w:shd w:val="clear" w:color="auto" w:fill="auto"/>
            <w:vAlign w:val="center"/>
          </w:tcPr>
          <w:p w:rsidR="002C3D75" w:rsidRDefault="002C3D75" w:rsidP="002E6C44">
            <w:pPr>
              <w:shd w:val="clear" w:color="auto" w:fill="FFFFFF"/>
              <w:rPr>
                <w:rFonts w:eastAsia="Times New Roman" w:cs="Arial"/>
                <w:sz w:val="18"/>
                <w:szCs w:val="18"/>
              </w:rPr>
            </w:pPr>
          </w:p>
          <w:p w:rsidR="00E03D22" w:rsidRDefault="002C3D75" w:rsidP="002E6C44">
            <w:pPr>
              <w:shd w:val="clear" w:color="auto" w:fill="FFFFFF"/>
              <w:rPr>
                <w:rFonts w:eastAsia="Times New Roman" w:cs="Arial"/>
                <w:sz w:val="18"/>
                <w:szCs w:val="18"/>
              </w:rPr>
            </w:pPr>
            <w:r>
              <w:rPr>
                <w:rFonts w:eastAsia="Times New Roman" w:cs="Arial"/>
                <w:sz w:val="18"/>
                <w:szCs w:val="18"/>
              </w:rPr>
              <w:t>Dobijeni ekonomski pokazatelji  za pokretanje postupka teritorijalne promjene</w:t>
            </w:r>
          </w:p>
        </w:tc>
        <w:tc>
          <w:tcPr>
            <w:tcW w:w="572" w:type="pct"/>
            <w:shd w:val="clear" w:color="auto" w:fill="auto"/>
            <w:vAlign w:val="center"/>
          </w:tcPr>
          <w:p w:rsidR="00E03D22" w:rsidRPr="00CA30C9" w:rsidRDefault="006D3505" w:rsidP="00995526">
            <w:pPr>
              <w:rPr>
                <w:rFonts w:eastAsia="Times New Roman" w:cs="Arial"/>
                <w:sz w:val="18"/>
                <w:szCs w:val="18"/>
              </w:rPr>
            </w:pPr>
            <w:r w:rsidRPr="002C3D75">
              <w:rPr>
                <w:rFonts w:eastAsia="Times New Roman" w:cs="Arial"/>
                <w:sz w:val="18"/>
                <w:szCs w:val="18"/>
              </w:rPr>
              <w:t>Izrađena studija</w:t>
            </w:r>
          </w:p>
        </w:tc>
        <w:tc>
          <w:tcPr>
            <w:tcW w:w="396" w:type="pct"/>
            <w:shd w:val="clear" w:color="auto" w:fill="auto"/>
            <w:vAlign w:val="center"/>
          </w:tcPr>
          <w:p w:rsidR="00E03D22" w:rsidRDefault="0077722C" w:rsidP="0077722C">
            <w:pPr>
              <w:shd w:val="clear" w:color="auto" w:fill="FFFFFF"/>
              <w:jc w:val="right"/>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BA5A3B" w:rsidRDefault="0077722C" w:rsidP="00995526">
            <w:pPr>
              <w:shd w:val="clear" w:color="auto" w:fill="FFFFFF"/>
              <w:rPr>
                <w:rFonts w:eastAsia="Times New Roman" w:cs="Arial"/>
                <w:sz w:val="18"/>
                <w:szCs w:val="18"/>
              </w:rPr>
            </w:pPr>
            <w:r>
              <w:rPr>
                <w:rFonts w:eastAsia="Times New Roman" w:cs="Arial"/>
                <w:sz w:val="18"/>
                <w:szCs w:val="18"/>
              </w:rPr>
              <w:t>Opština u okviru Glavnog grada</w:t>
            </w:r>
            <w:r w:rsidR="00BA5A3B">
              <w:rPr>
                <w:rFonts w:eastAsia="Times New Roman" w:cs="Arial"/>
                <w:sz w:val="18"/>
                <w:szCs w:val="18"/>
              </w:rPr>
              <w:t xml:space="preserve"> –</w:t>
            </w:r>
          </w:p>
          <w:p w:rsidR="00E03D22" w:rsidRDefault="0077722C" w:rsidP="00995526">
            <w:pPr>
              <w:shd w:val="clear" w:color="auto" w:fill="FFFFFF"/>
              <w:rPr>
                <w:rFonts w:eastAsia="Times New Roman" w:cs="Arial"/>
                <w:sz w:val="18"/>
                <w:szCs w:val="18"/>
              </w:rPr>
            </w:pPr>
            <w:r>
              <w:rPr>
                <w:rFonts w:eastAsia="Times New Roman" w:cs="Arial"/>
                <w:sz w:val="18"/>
                <w:szCs w:val="18"/>
              </w:rPr>
              <w:t>Golubovci</w:t>
            </w:r>
          </w:p>
        </w:tc>
        <w:tc>
          <w:tcPr>
            <w:tcW w:w="456" w:type="pct"/>
            <w:shd w:val="clear" w:color="auto" w:fill="auto"/>
            <w:vAlign w:val="center"/>
          </w:tcPr>
          <w:p w:rsidR="00E03D22" w:rsidRDefault="00E03D22" w:rsidP="00995526">
            <w:pPr>
              <w:shd w:val="clear" w:color="auto" w:fill="FFFFFF"/>
              <w:rPr>
                <w:rFonts w:eastAsia="Times New Roman" w:cs="Arial"/>
                <w:sz w:val="18"/>
                <w:szCs w:val="18"/>
              </w:rPr>
            </w:pPr>
          </w:p>
        </w:tc>
        <w:tc>
          <w:tcPr>
            <w:tcW w:w="446" w:type="pct"/>
            <w:shd w:val="clear" w:color="auto" w:fill="auto"/>
            <w:vAlign w:val="center"/>
          </w:tcPr>
          <w:p w:rsidR="00E03D22" w:rsidRDefault="0077722C" w:rsidP="00995526">
            <w:pPr>
              <w:shd w:val="clear" w:color="auto" w:fill="FFFFFF"/>
              <w:jc w:val="right"/>
              <w:rPr>
                <w:rFonts w:eastAsia="Times New Roman" w:cs="Arial"/>
                <w:sz w:val="18"/>
                <w:szCs w:val="18"/>
              </w:rPr>
            </w:pPr>
            <w:r>
              <w:rPr>
                <w:rFonts w:eastAsia="Times New Roman" w:cs="Arial"/>
                <w:sz w:val="18"/>
                <w:szCs w:val="18"/>
              </w:rPr>
              <w:t>15.000,00</w:t>
            </w:r>
          </w:p>
        </w:tc>
        <w:tc>
          <w:tcPr>
            <w:tcW w:w="446" w:type="pct"/>
            <w:shd w:val="clear" w:color="auto" w:fill="auto"/>
            <w:vAlign w:val="center"/>
          </w:tcPr>
          <w:p w:rsidR="00E03D22" w:rsidRDefault="0077722C" w:rsidP="00995526">
            <w:pPr>
              <w:shd w:val="clear" w:color="auto" w:fill="FFFFFF"/>
              <w:jc w:val="right"/>
              <w:rPr>
                <w:rFonts w:eastAsia="Times New Roman" w:cs="Arial"/>
                <w:sz w:val="18"/>
                <w:szCs w:val="18"/>
              </w:rPr>
            </w:pPr>
            <w:r>
              <w:rPr>
                <w:rFonts w:eastAsia="Times New Roman" w:cs="Arial"/>
                <w:sz w:val="18"/>
                <w:szCs w:val="18"/>
              </w:rPr>
              <w:t>15.000,00</w:t>
            </w:r>
          </w:p>
        </w:tc>
        <w:tc>
          <w:tcPr>
            <w:tcW w:w="336" w:type="pct"/>
            <w:shd w:val="clear" w:color="auto" w:fill="auto"/>
            <w:vAlign w:val="center"/>
          </w:tcPr>
          <w:p w:rsidR="00E03D22" w:rsidRPr="001A0584" w:rsidRDefault="00E03D22" w:rsidP="00995526">
            <w:pPr>
              <w:shd w:val="clear" w:color="auto" w:fill="FFFFFF"/>
              <w:jc w:val="right"/>
              <w:rPr>
                <w:rFonts w:eastAsia="Times New Roman" w:cs="Arial"/>
                <w:sz w:val="18"/>
                <w:szCs w:val="18"/>
              </w:rPr>
            </w:pPr>
          </w:p>
        </w:tc>
        <w:tc>
          <w:tcPr>
            <w:tcW w:w="431" w:type="pct"/>
            <w:shd w:val="clear" w:color="auto" w:fill="auto"/>
            <w:vAlign w:val="center"/>
          </w:tcPr>
          <w:p w:rsidR="00E03D22" w:rsidRDefault="00E03D22" w:rsidP="00995526">
            <w:pPr>
              <w:shd w:val="clear" w:color="auto" w:fill="FFFFFF"/>
              <w:jc w:val="right"/>
              <w:rPr>
                <w:rFonts w:eastAsia="Times New Roman" w:cs="Arial"/>
                <w:sz w:val="18"/>
                <w:szCs w:val="18"/>
              </w:rPr>
            </w:pPr>
          </w:p>
        </w:tc>
      </w:tr>
      <w:tr w:rsidR="00E03D22" w:rsidRPr="00F86F32" w:rsidTr="00643D0F">
        <w:trPr>
          <w:jc w:val="center"/>
        </w:trPr>
        <w:tc>
          <w:tcPr>
            <w:tcW w:w="965" w:type="pct"/>
            <w:shd w:val="clear" w:color="auto" w:fill="auto"/>
            <w:vAlign w:val="center"/>
          </w:tcPr>
          <w:p w:rsidR="00E03D22" w:rsidRPr="001A0584" w:rsidRDefault="000774FC" w:rsidP="00DA7B10">
            <w:pPr>
              <w:shd w:val="clear" w:color="auto" w:fill="FFFFFF"/>
              <w:rPr>
                <w:rFonts w:eastAsia="Times New Roman" w:cs="Arial"/>
                <w:sz w:val="18"/>
                <w:szCs w:val="18"/>
              </w:rPr>
            </w:pPr>
            <w:r>
              <w:rPr>
                <w:rFonts w:eastAsia="Times New Roman" w:cs="Arial"/>
                <w:sz w:val="18"/>
                <w:szCs w:val="18"/>
              </w:rPr>
              <w:t>Projekat 18. Izgradnja administrativnog objekta za potrebe Opštine</w:t>
            </w:r>
          </w:p>
        </w:tc>
        <w:tc>
          <w:tcPr>
            <w:tcW w:w="549" w:type="pct"/>
            <w:shd w:val="clear" w:color="auto" w:fill="auto"/>
            <w:vAlign w:val="center"/>
          </w:tcPr>
          <w:p w:rsidR="00E03D22" w:rsidRDefault="000774FC" w:rsidP="002E6C44">
            <w:pPr>
              <w:shd w:val="clear" w:color="auto" w:fill="FFFFFF"/>
              <w:rPr>
                <w:rFonts w:eastAsia="Times New Roman" w:cs="Arial"/>
                <w:sz w:val="18"/>
                <w:szCs w:val="18"/>
              </w:rPr>
            </w:pPr>
            <w:r>
              <w:rPr>
                <w:rFonts w:eastAsia="Times New Roman" w:cs="Arial"/>
                <w:sz w:val="18"/>
                <w:szCs w:val="18"/>
              </w:rPr>
              <w:t>Izabrano idejno rješenje za objekat  na Konkursu</w:t>
            </w:r>
          </w:p>
        </w:tc>
        <w:tc>
          <w:tcPr>
            <w:tcW w:w="572" w:type="pct"/>
            <w:shd w:val="clear" w:color="auto" w:fill="auto"/>
            <w:vAlign w:val="center"/>
          </w:tcPr>
          <w:p w:rsidR="00E03D22" w:rsidRPr="00CA30C9" w:rsidRDefault="006D3505" w:rsidP="00995526">
            <w:pPr>
              <w:rPr>
                <w:rFonts w:eastAsia="Times New Roman" w:cs="Arial"/>
                <w:sz w:val="18"/>
                <w:szCs w:val="18"/>
              </w:rPr>
            </w:pPr>
            <w:r w:rsidRPr="002C3D75">
              <w:rPr>
                <w:rFonts w:eastAsia="Times New Roman" w:cs="Arial"/>
                <w:sz w:val="18"/>
                <w:szCs w:val="18"/>
              </w:rPr>
              <w:t>Idejno rješenje za objekat</w:t>
            </w:r>
          </w:p>
        </w:tc>
        <w:tc>
          <w:tcPr>
            <w:tcW w:w="396" w:type="pct"/>
            <w:shd w:val="clear" w:color="auto" w:fill="auto"/>
            <w:vAlign w:val="center"/>
          </w:tcPr>
          <w:p w:rsidR="00E03D22" w:rsidRDefault="0077722C" w:rsidP="0077722C">
            <w:pPr>
              <w:shd w:val="clear" w:color="auto" w:fill="FFFFFF"/>
              <w:jc w:val="right"/>
              <w:rPr>
                <w:rFonts w:eastAsia="Times New Roman" w:cs="Arial"/>
                <w:sz w:val="18"/>
                <w:szCs w:val="18"/>
              </w:rPr>
            </w:pPr>
            <w:r>
              <w:rPr>
                <w:rFonts w:eastAsia="Times New Roman" w:cs="Arial"/>
                <w:sz w:val="18"/>
                <w:szCs w:val="18"/>
              </w:rPr>
              <w:t>2021.</w:t>
            </w:r>
          </w:p>
        </w:tc>
        <w:tc>
          <w:tcPr>
            <w:tcW w:w="403" w:type="pct"/>
            <w:shd w:val="clear" w:color="auto" w:fill="auto"/>
            <w:vAlign w:val="center"/>
          </w:tcPr>
          <w:p w:rsidR="00BA5A3B" w:rsidRDefault="0077722C" w:rsidP="00995526">
            <w:pPr>
              <w:shd w:val="clear" w:color="auto" w:fill="FFFFFF"/>
              <w:rPr>
                <w:rFonts w:eastAsia="Times New Roman" w:cs="Arial"/>
                <w:sz w:val="18"/>
                <w:szCs w:val="18"/>
              </w:rPr>
            </w:pPr>
            <w:r>
              <w:rPr>
                <w:rFonts w:eastAsia="Times New Roman" w:cs="Arial"/>
                <w:sz w:val="18"/>
                <w:szCs w:val="18"/>
              </w:rPr>
              <w:t>Opština u okviru Glavnog grada</w:t>
            </w:r>
            <w:r w:rsidR="00BA5A3B">
              <w:rPr>
                <w:rFonts w:eastAsia="Times New Roman" w:cs="Arial"/>
                <w:sz w:val="18"/>
                <w:szCs w:val="18"/>
              </w:rPr>
              <w:t xml:space="preserve"> –</w:t>
            </w:r>
          </w:p>
          <w:p w:rsidR="00E03D22" w:rsidRDefault="0077722C" w:rsidP="00995526">
            <w:pPr>
              <w:shd w:val="clear" w:color="auto" w:fill="FFFFFF"/>
              <w:rPr>
                <w:rFonts w:eastAsia="Times New Roman" w:cs="Arial"/>
                <w:sz w:val="18"/>
                <w:szCs w:val="18"/>
              </w:rPr>
            </w:pPr>
            <w:r>
              <w:rPr>
                <w:rFonts w:eastAsia="Times New Roman" w:cs="Arial"/>
                <w:sz w:val="18"/>
                <w:szCs w:val="18"/>
              </w:rPr>
              <w:t>Golubovci</w:t>
            </w:r>
          </w:p>
        </w:tc>
        <w:tc>
          <w:tcPr>
            <w:tcW w:w="456" w:type="pct"/>
            <w:shd w:val="clear" w:color="auto" w:fill="auto"/>
            <w:vAlign w:val="center"/>
          </w:tcPr>
          <w:p w:rsidR="00E03D22" w:rsidRDefault="0077722C" w:rsidP="00995526">
            <w:pPr>
              <w:shd w:val="clear" w:color="auto" w:fill="FFFFFF"/>
              <w:rPr>
                <w:rFonts w:eastAsia="Times New Roman" w:cs="Arial"/>
                <w:sz w:val="18"/>
                <w:szCs w:val="18"/>
              </w:rPr>
            </w:pPr>
            <w:r>
              <w:rPr>
                <w:rFonts w:eastAsia="Times New Roman" w:cs="Arial"/>
                <w:sz w:val="18"/>
                <w:szCs w:val="18"/>
              </w:rPr>
              <w:t>Glavni gradski arhitekta</w:t>
            </w:r>
          </w:p>
        </w:tc>
        <w:tc>
          <w:tcPr>
            <w:tcW w:w="446" w:type="pct"/>
            <w:shd w:val="clear" w:color="auto" w:fill="auto"/>
            <w:vAlign w:val="center"/>
          </w:tcPr>
          <w:p w:rsidR="00E03D22" w:rsidRDefault="0077722C" w:rsidP="00995526">
            <w:pPr>
              <w:shd w:val="clear" w:color="auto" w:fill="FFFFFF"/>
              <w:jc w:val="right"/>
              <w:rPr>
                <w:rFonts w:eastAsia="Times New Roman" w:cs="Arial"/>
                <w:sz w:val="18"/>
                <w:szCs w:val="18"/>
              </w:rPr>
            </w:pPr>
            <w:r>
              <w:rPr>
                <w:rFonts w:eastAsia="Times New Roman" w:cs="Arial"/>
                <w:sz w:val="18"/>
                <w:szCs w:val="18"/>
              </w:rPr>
              <w:t>13.000.00</w:t>
            </w:r>
          </w:p>
        </w:tc>
        <w:tc>
          <w:tcPr>
            <w:tcW w:w="446" w:type="pct"/>
            <w:shd w:val="clear" w:color="auto" w:fill="auto"/>
            <w:vAlign w:val="center"/>
          </w:tcPr>
          <w:p w:rsidR="00E03D22" w:rsidRDefault="0077722C" w:rsidP="00995526">
            <w:pPr>
              <w:shd w:val="clear" w:color="auto" w:fill="FFFFFF"/>
              <w:jc w:val="right"/>
              <w:rPr>
                <w:rFonts w:eastAsia="Times New Roman" w:cs="Arial"/>
                <w:sz w:val="18"/>
                <w:szCs w:val="18"/>
              </w:rPr>
            </w:pPr>
            <w:r>
              <w:rPr>
                <w:rFonts w:eastAsia="Times New Roman" w:cs="Arial"/>
                <w:sz w:val="18"/>
                <w:szCs w:val="18"/>
              </w:rPr>
              <w:t>13.000.00</w:t>
            </w:r>
          </w:p>
        </w:tc>
        <w:tc>
          <w:tcPr>
            <w:tcW w:w="336" w:type="pct"/>
            <w:shd w:val="clear" w:color="auto" w:fill="auto"/>
            <w:vAlign w:val="center"/>
          </w:tcPr>
          <w:p w:rsidR="00E03D22" w:rsidRPr="001A0584" w:rsidRDefault="00E03D22" w:rsidP="00995526">
            <w:pPr>
              <w:shd w:val="clear" w:color="auto" w:fill="FFFFFF"/>
              <w:jc w:val="right"/>
              <w:rPr>
                <w:rFonts w:eastAsia="Times New Roman" w:cs="Arial"/>
                <w:sz w:val="18"/>
                <w:szCs w:val="18"/>
              </w:rPr>
            </w:pPr>
          </w:p>
        </w:tc>
        <w:tc>
          <w:tcPr>
            <w:tcW w:w="431" w:type="pct"/>
            <w:shd w:val="clear" w:color="auto" w:fill="auto"/>
            <w:vAlign w:val="center"/>
          </w:tcPr>
          <w:p w:rsidR="00E03D22" w:rsidRDefault="00E03D22" w:rsidP="00995526">
            <w:pPr>
              <w:shd w:val="clear" w:color="auto" w:fill="FFFFFF"/>
              <w:jc w:val="right"/>
              <w:rPr>
                <w:rFonts w:eastAsia="Times New Roman" w:cs="Arial"/>
                <w:sz w:val="18"/>
                <w:szCs w:val="18"/>
              </w:rPr>
            </w:pPr>
          </w:p>
        </w:tc>
      </w:tr>
      <w:tr w:rsidR="00E03D22" w:rsidRPr="00F86F32" w:rsidTr="00643D0F">
        <w:trPr>
          <w:jc w:val="center"/>
        </w:trPr>
        <w:tc>
          <w:tcPr>
            <w:tcW w:w="965" w:type="pct"/>
            <w:shd w:val="clear" w:color="auto" w:fill="auto"/>
            <w:vAlign w:val="center"/>
          </w:tcPr>
          <w:p w:rsidR="00E03D22" w:rsidRPr="001A0584" w:rsidRDefault="000774FC" w:rsidP="00964A63">
            <w:pPr>
              <w:shd w:val="clear" w:color="auto" w:fill="FFFFFF"/>
              <w:rPr>
                <w:rFonts w:eastAsia="Times New Roman" w:cs="Arial"/>
                <w:sz w:val="18"/>
                <w:szCs w:val="18"/>
              </w:rPr>
            </w:pPr>
            <w:r>
              <w:rPr>
                <w:rFonts w:eastAsia="Times New Roman" w:cs="Arial"/>
                <w:sz w:val="18"/>
                <w:szCs w:val="18"/>
              </w:rPr>
              <w:t>Projekat 1</w:t>
            </w:r>
            <w:r w:rsidR="00964A63">
              <w:rPr>
                <w:rFonts w:eastAsia="Times New Roman" w:cs="Arial"/>
                <w:sz w:val="18"/>
                <w:szCs w:val="18"/>
              </w:rPr>
              <w:t>9</w:t>
            </w:r>
            <w:r>
              <w:rPr>
                <w:rFonts w:eastAsia="Times New Roman" w:cs="Arial"/>
                <w:sz w:val="18"/>
                <w:szCs w:val="18"/>
              </w:rPr>
              <w:t>. Izgradnja objekta za dnevni boravak starih lica</w:t>
            </w:r>
          </w:p>
        </w:tc>
        <w:tc>
          <w:tcPr>
            <w:tcW w:w="549" w:type="pct"/>
            <w:shd w:val="clear" w:color="auto" w:fill="auto"/>
            <w:vAlign w:val="center"/>
          </w:tcPr>
          <w:p w:rsidR="00E03D22" w:rsidRDefault="000774FC" w:rsidP="000774FC">
            <w:pPr>
              <w:shd w:val="clear" w:color="auto" w:fill="FFFFFF"/>
              <w:rPr>
                <w:rFonts w:eastAsia="Times New Roman" w:cs="Arial"/>
                <w:sz w:val="18"/>
                <w:szCs w:val="18"/>
              </w:rPr>
            </w:pPr>
            <w:r>
              <w:rPr>
                <w:rFonts w:eastAsia="Times New Roman" w:cs="Arial"/>
                <w:sz w:val="18"/>
                <w:szCs w:val="18"/>
              </w:rPr>
              <w:t xml:space="preserve">Započeta izgradnja objekat za </w:t>
            </w:r>
            <w:r>
              <w:rPr>
                <w:rFonts w:eastAsia="Times New Roman" w:cs="Arial"/>
                <w:sz w:val="18"/>
                <w:szCs w:val="18"/>
              </w:rPr>
              <w:lastRenderedPageBreak/>
              <w:t>dnevni boravak starih lica</w:t>
            </w:r>
          </w:p>
        </w:tc>
        <w:tc>
          <w:tcPr>
            <w:tcW w:w="572" w:type="pct"/>
            <w:shd w:val="clear" w:color="auto" w:fill="auto"/>
            <w:vAlign w:val="center"/>
          </w:tcPr>
          <w:p w:rsidR="00E03D22" w:rsidRPr="00CA30C9" w:rsidRDefault="00BE56F6" w:rsidP="00995526">
            <w:pPr>
              <w:rPr>
                <w:rFonts w:eastAsia="Times New Roman" w:cs="Arial"/>
                <w:sz w:val="18"/>
                <w:szCs w:val="18"/>
              </w:rPr>
            </w:pPr>
            <w:r>
              <w:rPr>
                <w:rFonts w:eastAsia="Times New Roman" w:cs="Arial"/>
                <w:sz w:val="18"/>
                <w:szCs w:val="18"/>
              </w:rPr>
              <w:lastRenderedPageBreak/>
              <w:t xml:space="preserve">Broj korisnika usluga dnevnog boravka za stara </w:t>
            </w:r>
            <w:r>
              <w:rPr>
                <w:rFonts w:eastAsia="Times New Roman" w:cs="Arial"/>
                <w:sz w:val="18"/>
                <w:szCs w:val="18"/>
              </w:rPr>
              <w:lastRenderedPageBreak/>
              <w:t>lica</w:t>
            </w:r>
          </w:p>
        </w:tc>
        <w:tc>
          <w:tcPr>
            <w:tcW w:w="396" w:type="pct"/>
            <w:shd w:val="clear" w:color="auto" w:fill="auto"/>
            <w:vAlign w:val="center"/>
          </w:tcPr>
          <w:p w:rsidR="00E03D22" w:rsidRDefault="000774FC" w:rsidP="0077722C">
            <w:pPr>
              <w:shd w:val="clear" w:color="auto" w:fill="FFFFFF"/>
              <w:jc w:val="right"/>
              <w:rPr>
                <w:rFonts w:eastAsia="Times New Roman" w:cs="Arial"/>
                <w:sz w:val="18"/>
                <w:szCs w:val="18"/>
              </w:rPr>
            </w:pPr>
            <w:r>
              <w:rPr>
                <w:rFonts w:eastAsia="Times New Roman" w:cs="Arial"/>
                <w:sz w:val="18"/>
                <w:szCs w:val="18"/>
              </w:rPr>
              <w:lastRenderedPageBreak/>
              <w:t>2021.</w:t>
            </w:r>
          </w:p>
        </w:tc>
        <w:tc>
          <w:tcPr>
            <w:tcW w:w="403" w:type="pct"/>
            <w:shd w:val="clear" w:color="auto" w:fill="auto"/>
            <w:vAlign w:val="center"/>
          </w:tcPr>
          <w:p w:rsidR="00BA5A3B" w:rsidRDefault="000774FC" w:rsidP="00995526">
            <w:pPr>
              <w:shd w:val="clear" w:color="auto" w:fill="FFFFFF"/>
              <w:rPr>
                <w:rFonts w:eastAsia="Times New Roman" w:cs="Arial"/>
                <w:sz w:val="18"/>
                <w:szCs w:val="18"/>
              </w:rPr>
            </w:pPr>
            <w:r>
              <w:rPr>
                <w:rFonts w:eastAsia="Times New Roman" w:cs="Arial"/>
                <w:sz w:val="18"/>
                <w:szCs w:val="18"/>
              </w:rPr>
              <w:t xml:space="preserve">Opština u okviru Glavnog </w:t>
            </w:r>
            <w:r>
              <w:rPr>
                <w:rFonts w:eastAsia="Times New Roman" w:cs="Arial"/>
                <w:sz w:val="18"/>
                <w:szCs w:val="18"/>
              </w:rPr>
              <w:lastRenderedPageBreak/>
              <w:t>grada</w:t>
            </w:r>
            <w:r w:rsidR="00BA5A3B">
              <w:rPr>
                <w:rFonts w:eastAsia="Times New Roman" w:cs="Arial"/>
                <w:sz w:val="18"/>
                <w:szCs w:val="18"/>
              </w:rPr>
              <w:t xml:space="preserve"> –</w:t>
            </w:r>
          </w:p>
          <w:p w:rsidR="00E03D22" w:rsidRDefault="000774FC" w:rsidP="00995526">
            <w:pPr>
              <w:shd w:val="clear" w:color="auto" w:fill="FFFFFF"/>
              <w:rPr>
                <w:rFonts w:eastAsia="Times New Roman" w:cs="Arial"/>
                <w:sz w:val="18"/>
                <w:szCs w:val="18"/>
              </w:rPr>
            </w:pPr>
            <w:r>
              <w:rPr>
                <w:rFonts w:eastAsia="Times New Roman" w:cs="Arial"/>
                <w:sz w:val="18"/>
                <w:szCs w:val="18"/>
              </w:rPr>
              <w:t>Golubovci</w:t>
            </w:r>
          </w:p>
        </w:tc>
        <w:tc>
          <w:tcPr>
            <w:tcW w:w="456" w:type="pct"/>
            <w:shd w:val="clear" w:color="auto" w:fill="auto"/>
            <w:vAlign w:val="center"/>
          </w:tcPr>
          <w:p w:rsidR="000774FC" w:rsidRDefault="000774FC" w:rsidP="00995526">
            <w:pPr>
              <w:shd w:val="clear" w:color="auto" w:fill="FFFFFF"/>
              <w:rPr>
                <w:rFonts w:eastAsia="Times New Roman" w:cs="Arial"/>
                <w:sz w:val="18"/>
                <w:szCs w:val="18"/>
              </w:rPr>
            </w:pPr>
            <w:r>
              <w:rPr>
                <w:rFonts w:eastAsia="Times New Roman" w:cs="Arial"/>
                <w:sz w:val="18"/>
                <w:szCs w:val="18"/>
              </w:rPr>
              <w:lastRenderedPageBreak/>
              <w:t>UNDP,</w:t>
            </w:r>
          </w:p>
          <w:p w:rsidR="00E03D22" w:rsidRDefault="000774FC" w:rsidP="00995526">
            <w:pPr>
              <w:shd w:val="clear" w:color="auto" w:fill="FFFFFF"/>
              <w:rPr>
                <w:rFonts w:eastAsia="Times New Roman" w:cs="Arial"/>
                <w:sz w:val="18"/>
                <w:szCs w:val="18"/>
              </w:rPr>
            </w:pPr>
            <w:r>
              <w:rPr>
                <w:rFonts w:eastAsia="Times New Roman" w:cs="Arial"/>
                <w:sz w:val="18"/>
                <w:szCs w:val="18"/>
              </w:rPr>
              <w:t xml:space="preserve">Ministarstvo finansija i </w:t>
            </w:r>
            <w:r>
              <w:rPr>
                <w:rFonts w:eastAsia="Times New Roman" w:cs="Arial"/>
                <w:sz w:val="18"/>
                <w:szCs w:val="18"/>
              </w:rPr>
              <w:lastRenderedPageBreak/>
              <w:t xml:space="preserve">socijalnog staranja </w:t>
            </w:r>
          </w:p>
        </w:tc>
        <w:tc>
          <w:tcPr>
            <w:tcW w:w="446" w:type="pct"/>
            <w:shd w:val="clear" w:color="auto" w:fill="auto"/>
            <w:vAlign w:val="center"/>
          </w:tcPr>
          <w:p w:rsidR="00E03D22" w:rsidRDefault="000774FC" w:rsidP="00995526">
            <w:pPr>
              <w:shd w:val="clear" w:color="auto" w:fill="FFFFFF"/>
              <w:jc w:val="right"/>
              <w:rPr>
                <w:rFonts w:eastAsia="Times New Roman" w:cs="Arial"/>
                <w:sz w:val="18"/>
                <w:szCs w:val="18"/>
              </w:rPr>
            </w:pPr>
            <w:r>
              <w:rPr>
                <w:rFonts w:eastAsia="Times New Roman" w:cs="Arial"/>
                <w:sz w:val="18"/>
                <w:szCs w:val="18"/>
              </w:rPr>
              <w:lastRenderedPageBreak/>
              <w:t>150.000,00</w:t>
            </w:r>
          </w:p>
        </w:tc>
        <w:tc>
          <w:tcPr>
            <w:tcW w:w="446" w:type="pct"/>
            <w:shd w:val="clear" w:color="auto" w:fill="auto"/>
            <w:vAlign w:val="center"/>
          </w:tcPr>
          <w:p w:rsidR="00E03D22" w:rsidRDefault="000774FC" w:rsidP="00995526">
            <w:pPr>
              <w:shd w:val="clear" w:color="auto" w:fill="FFFFFF"/>
              <w:jc w:val="right"/>
              <w:rPr>
                <w:rFonts w:eastAsia="Times New Roman" w:cs="Arial"/>
                <w:sz w:val="18"/>
                <w:szCs w:val="18"/>
              </w:rPr>
            </w:pPr>
            <w:r>
              <w:rPr>
                <w:rFonts w:eastAsia="Times New Roman" w:cs="Arial"/>
                <w:sz w:val="18"/>
                <w:szCs w:val="18"/>
              </w:rPr>
              <w:t>150.000,00</w:t>
            </w:r>
          </w:p>
        </w:tc>
        <w:tc>
          <w:tcPr>
            <w:tcW w:w="336" w:type="pct"/>
            <w:shd w:val="clear" w:color="auto" w:fill="auto"/>
            <w:vAlign w:val="center"/>
          </w:tcPr>
          <w:p w:rsidR="00E03D22" w:rsidRPr="001A0584" w:rsidRDefault="00E03D22" w:rsidP="00995526">
            <w:pPr>
              <w:shd w:val="clear" w:color="auto" w:fill="FFFFFF"/>
              <w:jc w:val="right"/>
              <w:rPr>
                <w:rFonts w:eastAsia="Times New Roman" w:cs="Arial"/>
                <w:sz w:val="18"/>
                <w:szCs w:val="18"/>
              </w:rPr>
            </w:pPr>
          </w:p>
        </w:tc>
        <w:tc>
          <w:tcPr>
            <w:tcW w:w="431" w:type="pct"/>
            <w:shd w:val="clear" w:color="auto" w:fill="auto"/>
            <w:vAlign w:val="center"/>
          </w:tcPr>
          <w:p w:rsidR="00E03D22" w:rsidRDefault="00E03D22" w:rsidP="00995526">
            <w:pPr>
              <w:shd w:val="clear" w:color="auto" w:fill="FFFFFF"/>
              <w:jc w:val="right"/>
              <w:rPr>
                <w:rFonts w:eastAsia="Times New Roman" w:cs="Arial"/>
                <w:sz w:val="18"/>
                <w:szCs w:val="18"/>
              </w:rPr>
            </w:pPr>
          </w:p>
        </w:tc>
      </w:tr>
    </w:tbl>
    <w:p w:rsidR="00A7643D" w:rsidRDefault="00A7643D" w:rsidP="0077722C">
      <w:pPr>
        <w:rPr>
          <w:b/>
        </w:rPr>
      </w:pPr>
    </w:p>
    <w:p w:rsidR="0077722C" w:rsidRPr="007506C5" w:rsidRDefault="0077722C" w:rsidP="0077722C">
      <w:pPr>
        <w:rPr>
          <w:b/>
        </w:rPr>
      </w:pPr>
      <w:r>
        <w:rPr>
          <w:b/>
        </w:rPr>
        <w:t>AKCIONI PLAN ZA 2022. GODINU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1544"/>
        <w:gridCol w:w="1627"/>
        <w:gridCol w:w="1127"/>
        <w:gridCol w:w="1146"/>
        <w:gridCol w:w="1297"/>
        <w:gridCol w:w="1251"/>
        <w:gridCol w:w="1251"/>
        <w:gridCol w:w="1018"/>
        <w:gridCol w:w="1231"/>
      </w:tblGrid>
      <w:tr w:rsidR="0077722C" w:rsidRPr="00F86F32" w:rsidTr="00292080">
        <w:trPr>
          <w:cantSplit/>
          <w:trHeight w:val="300"/>
          <w:tblHeader/>
          <w:jc w:val="center"/>
        </w:trPr>
        <w:tc>
          <w:tcPr>
            <w:tcW w:w="959" w:type="pct"/>
            <w:vMerge w:val="restart"/>
            <w:shd w:val="clear" w:color="auto" w:fill="auto"/>
            <w:vAlign w:val="center"/>
          </w:tcPr>
          <w:p w:rsidR="0077722C" w:rsidRPr="00F86F32" w:rsidRDefault="0077722C" w:rsidP="003A4A87">
            <w:pPr>
              <w:jc w:val="center"/>
              <w:rPr>
                <w:rFonts w:eastAsia="Times New Roman" w:cs="Arial"/>
                <w:b/>
                <w:sz w:val="18"/>
                <w:szCs w:val="18"/>
              </w:rPr>
            </w:pPr>
            <w:r w:rsidRPr="00F86F32">
              <w:rPr>
                <w:rFonts w:eastAsia="Times New Roman" w:cs="Arial"/>
                <w:b/>
                <w:sz w:val="18"/>
                <w:szCs w:val="18"/>
              </w:rPr>
              <w:t>Naziv projekta</w:t>
            </w:r>
          </w:p>
        </w:tc>
        <w:tc>
          <w:tcPr>
            <w:tcW w:w="543" w:type="pct"/>
            <w:vMerge w:val="restart"/>
            <w:shd w:val="clear" w:color="auto" w:fill="auto"/>
            <w:vAlign w:val="center"/>
          </w:tcPr>
          <w:p w:rsidR="0077722C" w:rsidRPr="00F86F32" w:rsidRDefault="0077722C" w:rsidP="003A4A87">
            <w:pPr>
              <w:jc w:val="center"/>
              <w:rPr>
                <w:rFonts w:eastAsia="Times New Roman" w:cs="Arial"/>
                <w:b/>
                <w:sz w:val="18"/>
                <w:szCs w:val="18"/>
              </w:rPr>
            </w:pPr>
            <w:r w:rsidRPr="00F86F32">
              <w:rPr>
                <w:rFonts w:eastAsia="Times New Roman" w:cs="Arial"/>
                <w:b/>
                <w:sz w:val="18"/>
                <w:szCs w:val="18"/>
              </w:rPr>
              <w:t>Očekivani efekti</w:t>
            </w:r>
          </w:p>
        </w:tc>
        <w:tc>
          <w:tcPr>
            <w:tcW w:w="572" w:type="pct"/>
            <w:vMerge w:val="restart"/>
            <w:shd w:val="clear" w:color="auto" w:fill="auto"/>
            <w:vAlign w:val="center"/>
          </w:tcPr>
          <w:p w:rsidR="0077722C" w:rsidRPr="00F86F32" w:rsidRDefault="0077722C" w:rsidP="003A4A87">
            <w:pPr>
              <w:jc w:val="center"/>
              <w:rPr>
                <w:rFonts w:eastAsia="Times New Roman" w:cs="Arial"/>
                <w:b/>
                <w:sz w:val="18"/>
                <w:szCs w:val="18"/>
              </w:rPr>
            </w:pPr>
            <w:r w:rsidRPr="00F86F32">
              <w:rPr>
                <w:rFonts w:eastAsia="Times New Roman" w:cs="Arial"/>
                <w:b/>
                <w:sz w:val="18"/>
                <w:szCs w:val="18"/>
              </w:rPr>
              <w:t>Indikatori</w:t>
            </w:r>
          </w:p>
        </w:tc>
        <w:tc>
          <w:tcPr>
            <w:tcW w:w="396" w:type="pct"/>
            <w:vMerge w:val="restart"/>
            <w:shd w:val="clear" w:color="auto" w:fill="auto"/>
            <w:vAlign w:val="center"/>
          </w:tcPr>
          <w:p w:rsidR="0077722C" w:rsidRPr="00F86F32" w:rsidRDefault="0077722C" w:rsidP="003A4A87">
            <w:pPr>
              <w:jc w:val="center"/>
              <w:rPr>
                <w:rFonts w:eastAsia="Times New Roman" w:cs="Arial"/>
                <w:b/>
                <w:sz w:val="18"/>
                <w:szCs w:val="18"/>
              </w:rPr>
            </w:pPr>
            <w:r w:rsidRPr="00F86F32">
              <w:rPr>
                <w:rFonts w:eastAsia="Times New Roman" w:cs="Arial"/>
                <w:b/>
                <w:sz w:val="18"/>
                <w:szCs w:val="18"/>
              </w:rPr>
              <w:t>Vremenski okvir</w:t>
            </w:r>
          </w:p>
        </w:tc>
        <w:tc>
          <w:tcPr>
            <w:tcW w:w="403" w:type="pct"/>
            <w:vMerge w:val="restart"/>
            <w:shd w:val="clear" w:color="auto" w:fill="auto"/>
            <w:vAlign w:val="center"/>
          </w:tcPr>
          <w:p w:rsidR="0077722C" w:rsidRPr="00F86F32" w:rsidRDefault="0077722C" w:rsidP="003A4A87">
            <w:pPr>
              <w:jc w:val="center"/>
              <w:rPr>
                <w:rFonts w:eastAsia="Times New Roman" w:cs="Arial"/>
                <w:b/>
                <w:sz w:val="18"/>
                <w:szCs w:val="18"/>
              </w:rPr>
            </w:pPr>
            <w:r w:rsidRPr="00F86F32">
              <w:rPr>
                <w:rFonts w:eastAsia="Times New Roman" w:cs="Arial"/>
                <w:b/>
                <w:sz w:val="18"/>
                <w:szCs w:val="18"/>
              </w:rPr>
              <w:t>Nosilac projekta i odgovorna lica</w:t>
            </w:r>
          </w:p>
        </w:tc>
        <w:tc>
          <w:tcPr>
            <w:tcW w:w="456" w:type="pct"/>
            <w:vMerge w:val="restart"/>
            <w:shd w:val="clear" w:color="auto" w:fill="auto"/>
            <w:vAlign w:val="center"/>
          </w:tcPr>
          <w:p w:rsidR="0077722C" w:rsidRPr="00F86F32" w:rsidRDefault="0077722C" w:rsidP="003A4A87">
            <w:pPr>
              <w:jc w:val="center"/>
              <w:rPr>
                <w:rFonts w:eastAsia="Times New Roman" w:cs="Arial"/>
                <w:b/>
                <w:sz w:val="18"/>
                <w:szCs w:val="18"/>
              </w:rPr>
            </w:pPr>
            <w:r w:rsidRPr="00F86F32">
              <w:rPr>
                <w:rFonts w:eastAsia="Times New Roman" w:cs="Arial"/>
                <w:b/>
                <w:sz w:val="18"/>
                <w:szCs w:val="18"/>
              </w:rPr>
              <w:t>Ostali učesnici u sprovođenju projekta</w:t>
            </w:r>
          </w:p>
        </w:tc>
        <w:tc>
          <w:tcPr>
            <w:tcW w:w="1671" w:type="pct"/>
            <w:gridSpan w:val="4"/>
            <w:shd w:val="clear" w:color="auto" w:fill="auto"/>
            <w:vAlign w:val="center"/>
          </w:tcPr>
          <w:p w:rsidR="0077722C" w:rsidRPr="00F86F32" w:rsidRDefault="0077722C" w:rsidP="003A4A87">
            <w:pPr>
              <w:jc w:val="center"/>
              <w:rPr>
                <w:rFonts w:eastAsia="Times New Roman" w:cs="Arial"/>
                <w:b/>
                <w:sz w:val="18"/>
                <w:szCs w:val="18"/>
              </w:rPr>
            </w:pPr>
            <w:r>
              <w:rPr>
                <w:rFonts w:eastAsia="Times New Roman" w:cs="Arial"/>
                <w:b/>
                <w:sz w:val="18"/>
                <w:szCs w:val="18"/>
              </w:rPr>
              <w:t>Izvori finansiranja</w:t>
            </w:r>
          </w:p>
        </w:tc>
      </w:tr>
      <w:tr w:rsidR="00F81545" w:rsidRPr="00F86F32" w:rsidTr="00292080">
        <w:trPr>
          <w:cantSplit/>
          <w:trHeight w:val="570"/>
          <w:tblHeader/>
          <w:jc w:val="center"/>
        </w:trPr>
        <w:tc>
          <w:tcPr>
            <w:tcW w:w="959" w:type="pct"/>
            <w:vMerge/>
            <w:shd w:val="clear" w:color="auto" w:fill="auto"/>
            <w:textDirection w:val="btLr"/>
            <w:vAlign w:val="center"/>
          </w:tcPr>
          <w:p w:rsidR="0077722C" w:rsidRPr="00F86F32" w:rsidRDefault="0077722C" w:rsidP="003A4A87">
            <w:pPr>
              <w:ind w:left="113" w:right="113"/>
              <w:jc w:val="center"/>
              <w:rPr>
                <w:rFonts w:eastAsia="Times New Roman" w:cs="Arial"/>
                <w:b/>
                <w:sz w:val="18"/>
                <w:szCs w:val="18"/>
              </w:rPr>
            </w:pPr>
          </w:p>
        </w:tc>
        <w:tc>
          <w:tcPr>
            <w:tcW w:w="543" w:type="pct"/>
            <w:vMerge/>
            <w:shd w:val="clear" w:color="auto" w:fill="auto"/>
            <w:textDirection w:val="btLr"/>
            <w:vAlign w:val="center"/>
          </w:tcPr>
          <w:p w:rsidR="0077722C" w:rsidRPr="00F86F32" w:rsidRDefault="0077722C" w:rsidP="003A4A87">
            <w:pPr>
              <w:ind w:left="113" w:right="113"/>
              <w:jc w:val="center"/>
              <w:rPr>
                <w:rFonts w:eastAsia="Times New Roman" w:cs="Arial"/>
                <w:b/>
                <w:sz w:val="18"/>
                <w:szCs w:val="18"/>
              </w:rPr>
            </w:pPr>
          </w:p>
        </w:tc>
        <w:tc>
          <w:tcPr>
            <w:tcW w:w="572" w:type="pct"/>
            <w:vMerge/>
            <w:shd w:val="clear" w:color="auto" w:fill="auto"/>
            <w:textDirection w:val="btLr"/>
            <w:vAlign w:val="center"/>
          </w:tcPr>
          <w:p w:rsidR="0077722C" w:rsidRPr="00F86F32" w:rsidRDefault="0077722C" w:rsidP="003A4A87">
            <w:pPr>
              <w:ind w:left="113" w:right="113"/>
              <w:jc w:val="center"/>
              <w:rPr>
                <w:rFonts w:eastAsia="Times New Roman" w:cs="Arial"/>
                <w:b/>
                <w:sz w:val="18"/>
                <w:szCs w:val="18"/>
              </w:rPr>
            </w:pPr>
          </w:p>
        </w:tc>
        <w:tc>
          <w:tcPr>
            <w:tcW w:w="396" w:type="pct"/>
            <w:vMerge/>
            <w:shd w:val="clear" w:color="auto" w:fill="auto"/>
            <w:textDirection w:val="btLr"/>
            <w:vAlign w:val="center"/>
          </w:tcPr>
          <w:p w:rsidR="0077722C" w:rsidRPr="00F86F32" w:rsidRDefault="0077722C" w:rsidP="003A4A87">
            <w:pPr>
              <w:ind w:left="113" w:right="113"/>
              <w:jc w:val="center"/>
              <w:rPr>
                <w:rFonts w:eastAsia="Times New Roman" w:cs="Arial"/>
                <w:b/>
                <w:sz w:val="18"/>
                <w:szCs w:val="18"/>
              </w:rPr>
            </w:pPr>
          </w:p>
        </w:tc>
        <w:tc>
          <w:tcPr>
            <w:tcW w:w="403" w:type="pct"/>
            <w:vMerge/>
            <w:shd w:val="clear" w:color="auto" w:fill="auto"/>
            <w:textDirection w:val="btLr"/>
            <w:vAlign w:val="center"/>
          </w:tcPr>
          <w:p w:rsidR="0077722C" w:rsidRPr="00F86F32" w:rsidRDefault="0077722C" w:rsidP="003A4A87">
            <w:pPr>
              <w:ind w:left="113" w:right="113"/>
              <w:jc w:val="center"/>
              <w:rPr>
                <w:rFonts w:eastAsia="Times New Roman" w:cs="Arial"/>
                <w:b/>
                <w:sz w:val="18"/>
                <w:szCs w:val="18"/>
              </w:rPr>
            </w:pPr>
          </w:p>
        </w:tc>
        <w:tc>
          <w:tcPr>
            <w:tcW w:w="456" w:type="pct"/>
            <w:vMerge/>
            <w:shd w:val="clear" w:color="auto" w:fill="auto"/>
            <w:textDirection w:val="btLr"/>
            <w:vAlign w:val="center"/>
          </w:tcPr>
          <w:p w:rsidR="0077722C" w:rsidRPr="00F86F32" w:rsidRDefault="0077722C" w:rsidP="003A4A87">
            <w:pPr>
              <w:ind w:left="113" w:right="113"/>
              <w:jc w:val="center"/>
              <w:rPr>
                <w:rFonts w:eastAsia="Times New Roman" w:cs="Arial"/>
                <w:b/>
                <w:sz w:val="18"/>
                <w:szCs w:val="18"/>
              </w:rPr>
            </w:pPr>
          </w:p>
        </w:tc>
        <w:tc>
          <w:tcPr>
            <w:tcW w:w="440" w:type="pct"/>
            <w:shd w:val="clear" w:color="auto" w:fill="auto"/>
            <w:vAlign w:val="center"/>
          </w:tcPr>
          <w:p w:rsidR="0077722C" w:rsidRPr="00F86F32" w:rsidRDefault="0077722C" w:rsidP="003A4A87">
            <w:pPr>
              <w:jc w:val="center"/>
              <w:rPr>
                <w:rFonts w:eastAsia="Times New Roman" w:cs="Arial"/>
                <w:b/>
                <w:sz w:val="18"/>
                <w:szCs w:val="18"/>
              </w:rPr>
            </w:pPr>
            <w:r>
              <w:rPr>
                <w:rFonts w:eastAsia="Times New Roman" w:cs="Arial"/>
                <w:b/>
                <w:sz w:val="18"/>
                <w:szCs w:val="18"/>
              </w:rPr>
              <w:t>Ukupno</w:t>
            </w:r>
          </w:p>
        </w:tc>
        <w:tc>
          <w:tcPr>
            <w:tcW w:w="440" w:type="pct"/>
            <w:shd w:val="clear" w:color="auto" w:fill="auto"/>
            <w:vAlign w:val="center"/>
          </w:tcPr>
          <w:p w:rsidR="0077722C" w:rsidRPr="00F86F32" w:rsidRDefault="0077722C" w:rsidP="003A4A87">
            <w:pPr>
              <w:jc w:val="center"/>
              <w:rPr>
                <w:rFonts w:eastAsia="Times New Roman" w:cs="Arial"/>
                <w:b/>
                <w:sz w:val="18"/>
                <w:szCs w:val="18"/>
              </w:rPr>
            </w:pPr>
            <w:r>
              <w:rPr>
                <w:rFonts w:eastAsia="Times New Roman" w:cs="Arial"/>
                <w:b/>
                <w:sz w:val="18"/>
                <w:szCs w:val="18"/>
              </w:rPr>
              <w:t>B</w:t>
            </w:r>
            <w:r w:rsidRPr="00F86F32">
              <w:rPr>
                <w:rFonts w:eastAsia="Times New Roman" w:cs="Arial"/>
                <w:b/>
                <w:sz w:val="18"/>
                <w:szCs w:val="18"/>
              </w:rPr>
              <w:t>udžet</w:t>
            </w:r>
            <w:r>
              <w:rPr>
                <w:rFonts w:eastAsia="Times New Roman" w:cs="Arial"/>
                <w:b/>
                <w:sz w:val="18"/>
                <w:szCs w:val="18"/>
              </w:rPr>
              <w:t xml:space="preserve"> JLS</w:t>
            </w:r>
          </w:p>
        </w:tc>
        <w:tc>
          <w:tcPr>
            <w:tcW w:w="358" w:type="pct"/>
            <w:shd w:val="clear" w:color="auto" w:fill="auto"/>
            <w:vAlign w:val="center"/>
          </w:tcPr>
          <w:p w:rsidR="0077722C" w:rsidRDefault="0077722C" w:rsidP="003A4A87">
            <w:pPr>
              <w:jc w:val="center"/>
              <w:rPr>
                <w:rFonts w:eastAsia="Times New Roman" w:cs="Arial"/>
                <w:b/>
                <w:sz w:val="18"/>
                <w:szCs w:val="18"/>
              </w:rPr>
            </w:pPr>
            <w:r>
              <w:rPr>
                <w:rFonts w:eastAsia="Times New Roman" w:cs="Arial"/>
                <w:b/>
                <w:sz w:val="18"/>
                <w:szCs w:val="18"/>
              </w:rPr>
              <w:t>Budžet</w:t>
            </w:r>
          </w:p>
          <w:p w:rsidR="0077722C" w:rsidRPr="00F86F32" w:rsidRDefault="0077722C" w:rsidP="003A4A87">
            <w:pPr>
              <w:jc w:val="center"/>
              <w:rPr>
                <w:rFonts w:eastAsia="Times New Roman" w:cs="Arial"/>
                <w:b/>
                <w:sz w:val="18"/>
                <w:szCs w:val="18"/>
              </w:rPr>
            </w:pPr>
            <w:r>
              <w:rPr>
                <w:rFonts w:eastAsia="Times New Roman" w:cs="Arial"/>
                <w:b/>
                <w:sz w:val="18"/>
                <w:szCs w:val="18"/>
              </w:rPr>
              <w:t>C</w:t>
            </w:r>
            <w:r w:rsidRPr="00F86F32">
              <w:rPr>
                <w:rFonts w:eastAsia="Times New Roman" w:cs="Arial"/>
                <w:b/>
                <w:sz w:val="18"/>
                <w:szCs w:val="18"/>
              </w:rPr>
              <w:t>rne Gore</w:t>
            </w:r>
          </w:p>
        </w:tc>
        <w:tc>
          <w:tcPr>
            <w:tcW w:w="433" w:type="pct"/>
            <w:shd w:val="clear" w:color="auto" w:fill="auto"/>
            <w:vAlign w:val="center"/>
          </w:tcPr>
          <w:p w:rsidR="0077722C" w:rsidRPr="00F86F32" w:rsidRDefault="0077722C" w:rsidP="003A4A87">
            <w:pPr>
              <w:jc w:val="center"/>
              <w:rPr>
                <w:rFonts w:eastAsia="Times New Roman" w:cs="Arial"/>
                <w:b/>
                <w:sz w:val="18"/>
                <w:szCs w:val="18"/>
              </w:rPr>
            </w:pPr>
            <w:r w:rsidRPr="00F86F32">
              <w:rPr>
                <w:rFonts w:eastAsia="Times New Roman" w:cs="Arial"/>
                <w:b/>
                <w:sz w:val="18"/>
                <w:szCs w:val="18"/>
              </w:rPr>
              <w:t>Ostali izvori finansiranja</w:t>
            </w:r>
          </w:p>
        </w:tc>
      </w:tr>
      <w:tr w:rsidR="0077722C" w:rsidRPr="00F86F32" w:rsidTr="003A4A87">
        <w:trPr>
          <w:jc w:val="center"/>
        </w:trPr>
        <w:tc>
          <w:tcPr>
            <w:tcW w:w="5000" w:type="pct"/>
            <w:gridSpan w:val="10"/>
            <w:shd w:val="clear" w:color="auto" w:fill="BFBFBF" w:themeFill="background1" w:themeFillShade="BF"/>
            <w:vAlign w:val="center"/>
          </w:tcPr>
          <w:p w:rsidR="0077722C" w:rsidRPr="0023724A" w:rsidRDefault="0077722C" w:rsidP="003A4A87">
            <w:pPr>
              <w:rPr>
                <w:rFonts w:eastAsia="Times New Roman" w:cs="Arial"/>
                <w:b/>
                <w:sz w:val="20"/>
                <w:szCs w:val="20"/>
              </w:rPr>
            </w:pPr>
            <w:r w:rsidRPr="0023724A">
              <w:rPr>
                <w:rFonts w:eastAsia="Times New Roman" w:cs="Arial"/>
                <w:b/>
                <w:sz w:val="20"/>
                <w:szCs w:val="20"/>
              </w:rPr>
              <w:t xml:space="preserve">STRATEŠKI CILJ 1: </w:t>
            </w:r>
            <w:r>
              <w:rPr>
                <w:rFonts w:eastAsia="Times New Roman" w:cs="Arial"/>
                <w:b/>
                <w:sz w:val="20"/>
                <w:szCs w:val="20"/>
              </w:rPr>
              <w:t>Razvoj i unapređenje komunalne infrastrukture i djelatnosti</w:t>
            </w:r>
          </w:p>
        </w:tc>
      </w:tr>
      <w:tr w:rsidR="0077722C" w:rsidRPr="00F86F32" w:rsidTr="003A4A87">
        <w:trPr>
          <w:jc w:val="center"/>
        </w:trPr>
        <w:tc>
          <w:tcPr>
            <w:tcW w:w="5000" w:type="pct"/>
            <w:gridSpan w:val="10"/>
            <w:shd w:val="clear" w:color="auto" w:fill="auto"/>
            <w:vAlign w:val="center"/>
          </w:tcPr>
          <w:p w:rsidR="0077722C" w:rsidRPr="0023724A" w:rsidRDefault="0077722C" w:rsidP="00B15A80">
            <w:pPr>
              <w:rPr>
                <w:rFonts w:eastAsia="Times New Roman" w:cs="Arial"/>
                <w:i/>
                <w:sz w:val="20"/>
                <w:szCs w:val="20"/>
              </w:rPr>
            </w:pPr>
            <w:r w:rsidRPr="0023724A">
              <w:rPr>
                <w:rFonts w:eastAsia="Times New Roman" w:cs="Arial"/>
                <w:i/>
                <w:sz w:val="20"/>
                <w:szCs w:val="20"/>
              </w:rPr>
              <w:t>Prioritet 1.1</w:t>
            </w:r>
            <w:r>
              <w:rPr>
                <w:rFonts w:eastAsia="Times New Roman" w:cs="Arial"/>
                <w:i/>
                <w:sz w:val="20"/>
                <w:szCs w:val="20"/>
              </w:rPr>
              <w:t xml:space="preserve"> </w:t>
            </w:r>
            <w:r w:rsidRPr="0023724A">
              <w:rPr>
                <w:rFonts w:eastAsia="Times New Roman" w:cs="Arial"/>
                <w:i/>
                <w:sz w:val="20"/>
                <w:szCs w:val="20"/>
              </w:rPr>
              <w:t xml:space="preserve"> </w:t>
            </w:r>
            <w:r>
              <w:rPr>
                <w:rFonts w:eastAsia="Times New Roman" w:cs="Arial"/>
                <w:i/>
                <w:sz w:val="20"/>
                <w:szCs w:val="20"/>
              </w:rPr>
              <w:t xml:space="preserve">Izgradnja i rekonstrukcija putne </w:t>
            </w:r>
            <w:r w:rsidR="00BA5A3B">
              <w:rPr>
                <w:rFonts w:eastAsia="Times New Roman" w:cs="Arial"/>
                <w:i/>
                <w:sz w:val="20"/>
                <w:szCs w:val="20"/>
              </w:rPr>
              <w:t>infrastru</w:t>
            </w:r>
            <w:r w:rsidR="00B15A80">
              <w:rPr>
                <w:rFonts w:eastAsia="Times New Roman" w:cs="Arial"/>
                <w:i/>
                <w:sz w:val="20"/>
                <w:szCs w:val="20"/>
              </w:rPr>
              <w:t>k</w:t>
            </w:r>
            <w:r w:rsidR="00BA5A3B">
              <w:rPr>
                <w:rFonts w:eastAsia="Times New Roman" w:cs="Arial"/>
                <w:i/>
                <w:sz w:val="20"/>
                <w:szCs w:val="20"/>
              </w:rPr>
              <w:t>ture</w:t>
            </w:r>
          </w:p>
        </w:tc>
      </w:tr>
      <w:tr w:rsidR="00F81545" w:rsidRPr="00F86F32" w:rsidTr="00292080">
        <w:trPr>
          <w:jc w:val="center"/>
        </w:trPr>
        <w:tc>
          <w:tcPr>
            <w:tcW w:w="959" w:type="pct"/>
            <w:shd w:val="clear" w:color="auto" w:fill="auto"/>
            <w:vAlign w:val="center"/>
          </w:tcPr>
          <w:p w:rsidR="0077722C" w:rsidRDefault="0077722C" w:rsidP="003A4A87">
            <w:pPr>
              <w:rPr>
                <w:rFonts w:eastAsia="Times New Roman" w:cs="Arial"/>
                <w:sz w:val="18"/>
                <w:szCs w:val="18"/>
              </w:rPr>
            </w:pPr>
            <w:r>
              <w:rPr>
                <w:rFonts w:eastAsia="Times New Roman" w:cs="Arial"/>
                <w:sz w:val="18"/>
                <w:szCs w:val="18"/>
              </w:rPr>
              <w:t xml:space="preserve">Projekat </w:t>
            </w:r>
            <w:r w:rsidR="003A4A87">
              <w:rPr>
                <w:rFonts w:eastAsia="Times New Roman" w:cs="Arial"/>
                <w:sz w:val="18"/>
                <w:szCs w:val="18"/>
              </w:rPr>
              <w:t>1</w:t>
            </w:r>
            <w:r>
              <w:rPr>
                <w:rFonts w:eastAsia="Times New Roman" w:cs="Arial"/>
                <w:sz w:val="18"/>
                <w:szCs w:val="18"/>
              </w:rPr>
              <w:t>. Rekonstrukcija saobraćajnice do centralne kapele u naselju Golubovci (faza</w:t>
            </w:r>
            <w:r w:rsidR="003A4A87">
              <w:rPr>
                <w:rFonts w:eastAsia="Times New Roman" w:cs="Arial"/>
                <w:sz w:val="18"/>
                <w:szCs w:val="18"/>
              </w:rPr>
              <w:t xml:space="preserve"> III</w:t>
            </w:r>
            <w:r>
              <w:rPr>
                <w:rFonts w:eastAsia="Times New Roman" w:cs="Arial"/>
                <w:sz w:val="18"/>
                <w:szCs w:val="18"/>
              </w:rPr>
              <w:t>)</w:t>
            </w:r>
          </w:p>
        </w:tc>
        <w:tc>
          <w:tcPr>
            <w:tcW w:w="543" w:type="pct"/>
            <w:shd w:val="clear" w:color="auto" w:fill="auto"/>
            <w:vAlign w:val="center"/>
          </w:tcPr>
          <w:p w:rsidR="0077722C" w:rsidRPr="00F86F32" w:rsidRDefault="0077722C" w:rsidP="003A4A87">
            <w:pPr>
              <w:rPr>
                <w:rFonts w:eastAsia="Times New Roman" w:cs="Arial"/>
                <w:sz w:val="18"/>
                <w:szCs w:val="18"/>
              </w:rPr>
            </w:pPr>
            <w:r>
              <w:rPr>
                <w:rFonts w:eastAsia="Times New Roman" w:cs="Arial"/>
                <w:sz w:val="18"/>
                <w:szCs w:val="18"/>
              </w:rPr>
              <w:t>Rekonstruisana</w:t>
            </w:r>
            <w:r w:rsidR="003A4A87">
              <w:rPr>
                <w:rFonts w:eastAsia="Times New Roman" w:cs="Arial"/>
                <w:sz w:val="18"/>
                <w:szCs w:val="18"/>
              </w:rPr>
              <w:t xml:space="preserve"> saobraćajnica u dužini od oko</w:t>
            </w:r>
            <w:r w:rsidR="004F18A8">
              <w:rPr>
                <w:rFonts w:eastAsia="Times New Roman" w:cs="Arial"/>
                <w:sz w:val="18"/>
                <w:szCs w:val="18"/>
              </w:rPr>
              <w:t xml:space="preserve">   </w:t>
            </w:r>
            <w:r w:rsidR="003A4A87">
              <w:rPr>
                <w:rFonts w:eastAsia="Times New Roman" w:cs="Arial"/>
                <w:sz w:val="18"/>
                <w:szCs w:val="18"/>
              </w:rPr>
              <w:t xml:space="preserve"> </w:t>
            </w:r>
            <w:r w:rsidR="004F18A8">
              <w:rPr>
                <w:rFonts w:eastAsia="Times New Roman" w:cs="Arial"/>
                <w:sz w:val="18"/>
                <w:szCs w:val="18"/>
              </w:rPr>
              <w:t>1 km</w:t>
            </w:r>
          </w:p>
        </w:tc>
        <w:tc>
          <w:tcPr>
            <w:tcW w:w="572" w:type="pct"/>
            <w:shd w:val="clear" w:color="auto" w:fill="auto"/>
            <w:vAlign w:val="center"/>
          </w:tcPr>
          <w:p w:rsidR="0077722C" w:rsidRPr="00F86F32" w:rsidRDefault="0077722C" w:rsidP="003A4A87">
            <w:pPr>
              <w:rPr>
                <w:rFonts w:eastAsia="Times New Roman" w:cs="Arial"/>
                <w:sz w:val="18"/>
                <w:szCs w:val="18"/>
              </w:rPr>
            </w:pPr>
            <w:r>
              <w:rPr>
                <w:rFonts w:eastAsia="Times New Roman" w:cs="Arial"/>
                <w:sz w:val="18"/>
                <w:szCs w:val="18"/>
              </w:rPr>
              <w:t>Dužina rek.</w:t>
            </w:r>
            <w:r w:rsidR="00BA5A3B">
              <w:rPr>
                <w:rFonts w:eastAsia="Times New Roman" w:cs="Arial"/>
                <w:sz w:val="18"/>
                <w:szCs w:val="18"/>
              </w:rPr>
              <w:t xml:space="preserve"> </w:t>
            </w:r>
            <w:r>
              <w:rPr>
                <w:rFonts w:eastAsia="Times New Roman" w:cs="Arial"/>
                <w:sz w:val="18"/>
                <w:szCs w:val="18"/>
              </w:rPr>
              <w:t>saobraćajnice</w:t>
            </w:r>
          </w:p>
        </w:tc>
        <w:tc>
          <w:tcPr>
            <w:tcW w:w="396" w:type="pct"/>
            <w:shd w:val="clear" w:color="auto" w:fill="auto"/>
            <w:vAlign w:val="center"/>
          </w:tcPr>
          <w:p w:rsidR="0077722C" w:rsidRPr="00F86F32" w:rsidRDefault="0077722C" w:rsidP="004F18A8">
            <w:pPr>
              <w:jc w:val="center"/>
              <w:rPr>
                <w:rFonts w:eastAsia="Times New Roman" w:cs="Arial"/>
                <w:sz w:val="18"/>
                <w:szCs w:val="18"/>
              </w:rPr>
            </w:pPr>
            <w:r>
              <w:rPr>
                <w:rFonts w:eastAsia="Times New Roman" w:cs="Arial"/>
                <w:sz w:val="18"/>
                <w:szCs w:val="18"/>
              </w:rPr>
              <w:t>202</w:t>
            </w:r>
            <w:r w:rsidR="004F18A8">
              <w:rPr>
                <w:rFonts w:eastAsia="Times New Roman" w:cs="Arial"/>
                <w:sz w:val="18"/>
                <w:szCs w:val="18"/>
              </w:rPr>
              <w:t>2</w:t>
            </w:r>
            <w:r>
              <w:rPr>
                <w:rFonts w:eastAsia="Times New Roman" w:cs="Arial"/>
                <w:sz w:val="18"/>
                <w:szCs w:val="18"/>
              </w:rPr>
              <w:t>.</w:t>
            </w:r>
          </w:p>
        </w:tc>
        <w:tc>
          <w:tcPr>
            <w:tcW w:w="403" w:type="pct"/>
            <w:shd w:val="clear" w:color="auto" w:fill="auto"/>
            <w:vAlign w:val="center"/>
          </w:tcPr>
          <w:p w:rsidR="0077722C" w:rsidRPr="00F86F32" w:rsidRDefault="0077722C" w:rsidP="003A4A87">
            <w:pPr>
              <w:rPr>
                <w:rFonts w:eastAsia="Times New Roman" w:cs="Arial"/>
                <w:sz w:val="18"/>
                <w:szCs w:val="18"/>
              </w:rPr>
            </w:pPr>
            <w:r>
              <w:rPr>
                <w:rFonts w:eastAsia="Times New Roman" w:cs="Arial"/>
                <w:sz w:val="18"/>
                <w:szCs w:val="18"/>
              </w:rPr>
              <w:t>Opština u okviru Glavnog grada</w:t>
            </w:r>
            <w:r w:rsidR="00BA5A3B">
              <w:rPr>
                <w:rFonts w:eastAsia="Times New Roman" w:cs="Arial"/>
                <w:sz w:val="18"/>
                <w:szCs w:val="18"/>
              </w:rPr>
              <w:t xml:space="preserve"> –</w:t>
            </w:r>
            <w:r>
              <w:rPr>
                <w:rFonts w:eastAsia="Times New Roman" w:cs="Arial"/>
                <w:sz w:val="18"/>
                <w:szCs w:val="18"/>
              </w:rPr>
              <w:t xml:space="preserve"> Golubovci</w:t>
            </w:r>
          </w:p>
        </w:tc>
        <w:tc>
          <w:tcPr>
            <w:tcW w:w="456" w:type="pct"/>
            <w:shd w:val="clear" w:color="auto" w:fill="auto"/>
            <w:vAlign w:val="center"/>
          </w:tcPr>
          <w:p w:rsidR="0077722C" w:rsidRPr="00F86F32" w:rsidRDefault="0077722C" w:rsidP="003A4A87">
            <w:pPr>
              <w:rPr>
                <w:rFonts w:eastAsia="Times New Roman" w:cs="Arial"/>
                <w:sz w:val="18"/>
                <w:szCs w:val="18"/>
              </w:rPr>
            </w:pPr>
            <w:r>
              <w:rPr>
                <w:rFonts w:eastAsia="Times New Roman" w:cs="Arial"/>
                <w:sz w:val="18"/>
                <w:szCs w:val="18"/>
              </w:rPr>
              <w:t>Direkcija za imovinu, Agencija za izgr. i razv. Podgorice</w:t>
            </w:r>
          </w:p>
        </w:tc>
        <w:tc>
          <w:tcPr>
            <w:tcW w:w="440" w:type="pct"/>
            <w:shd w:val="clear" w:color="auto" w:fill="auto"/>
            <w:vAlign w:val="center"/>
          </w:tcPr>
          <w:p w:rsidR="0077722C" w:rsidRPr="00F86F32" w:rsidRDefault="004F18A8" w:rsidP="003A4A87">
            <w:pPr>
              <w:jc w:val="right"/>
              <w:rPr>
                <w:rFonts w:eastAsia="Times New Roman" w:cs="Arial"/>
                <w:sz w:val="18"/>
                <w:szCs w:val="18"/>
              </w:rPr>
            </w:pPr>
            <w:r>
              <w:rPr>
                <w:rFonts w:eastAsia="Times New Roman" w:cs="Arial"/>
                <w:sz w:val="18"/>
                <w:szCs w:val="18"/>
              </w:rPr>
              <w:t>800</w:t>
            </w:r>
            <w:r w:rsidR="0077722C">
              <w:rPr>
                <w:rFonts w:eastAsia="Times New Roman" w:cs="Arial"/>
                <w:sz w:val="18"/>
                <w:szCs w:val="18"/>
              </w:rPr>
              <w:t>.000,00</w:t>
            </w:r>
          </w:p>
        </w:tc>
        <w:tc>
          <w:tcPr>
            <w:tcW w:w="440" w:type="pct"/>
            <w:shd w:val="clear" w:color="auto" w:fill="auto"/>
            <w:vAlign w:val="center"/>
          </w:tcPr>
          <w:p w:rsidR="0077722C" w:rsidRPr="00F86F32" w:rsidRDefault="004F18A8" w:rsidP="003A4A87">
            <w:pPr>
              <w:jc w:val="right"/>
              <w:rPr>
                <w:rFonts w:eastAsia="Times New Roman" w:cs="Arial"/>
                <w:sz w:val="18"/>
                <w:szCs w:val="18"/>
              </w:rPr>
            </w:pPr>
            <w:r>
              <w:rPr>
                <w:rFonts w:eastAsia="Times New Roman" w:cs="Arial"/>
                <w:sz w:val="18"/>
                <w:szCs w:val="18"/>
              </w:rPr>
              <w:t>800</w:t>
            </w:r>
            <w:r w:rsidR="0077722C">
              <w:rPr>
                <w:rFonts w:eastAsia="Times New Roman" w:cs="Arial"/>
                <w:sz w:val="18"/>
                <w:szCs w:val="18"/>
              </w:rPr>
              <w:t>.000,00</w:t>
            </w:r>
          </w:p>
        </w:tc>
        <w:tc>
          <w:tcPr>
            <w:tcW w:w="358" w:type="pct"/>
            <w:shd w:val="clear" w:color="auto" w:fill="auto"/>
            <w:vAlign w:val="center"/>
          </w:tcPr>
          <w:p w:rsidR="0077722C" w:rsidRPr="00F86F32" w:rsidRDefault="0077722C" w:rsidP="003A4A87">
            <w:pPr>
              <w:rPr>
                <w:rFonts w:eastAsia="Times New Roman" w:cs="Arial"/>
                <w:sz w:val="18"/>
                <w:szCs w:val="18"/>
              </w:rPr>
            </w:pPr>
          </w:p>
        </w:tc>
        <w:tc>
          <w:tcPr>
            <w:tcW w:w="433" w:type="pct"/>
            <w:shd w:val="clear" w:color="auto" w:fill="auto"/>
            <w:vAlign w:val="center"/>
          </w:tcPr>
          <w:p w:rsidR="0077722C" w:rsidRPr="00F86F32" w:rsidRDefault="0077722C" w:rsidP="003A4A87">
            <w:pPr>
              <w:rPr>
                <w:rFonts w:eastAsia="Times New Roman" w:cs="Arial"/>
                <w:sz w:val="18"/>
                <w:szCs w:val="18"/>
              </w:rPr>
            </w:pPr>
          </w:p>
        </w:tc>
      </w:tr>
      <w:tr w:rsidR="00F81545" w:rsidRPr="00F86F32" w:rsidTr="00292080">
        <w:trPr>
          <w:jc w:val="center"/>
        </w:trPr>
        <w:tc>
          <w:tcPr>
            <w:tcW w:w="959" w:type="pct"/>
            <w:shd w:val="clear" w:color="auto" w:fill="auto"/>
            <w:vAlign w:val="center"/>
          </w:tcPr>
          <w:p w:rsidR="0077722C" w:rsidRPr="00F86F32" w:rsidRDefault="0077722C" w:rsidP="00C348DF">
            <w:pPr>
              <w:rPr>
                <w:rFonts w:eastAsia="Times New Roman" w:cs="Arial"/>
                <w:sz w:val="18"/>
                <w:szCs w:val="18"/>
              </w:rPr>
            </w:pPr>
            <w:r>
              <w:rPr>
                <w:rFonts w:eastAsia="Times New Roman" w:cs="Arial"/>
                <w:sz w:val="18"/>
                <w:szCs w:val="18"/>
              </w:rPr>
              <w:t xml:space="preserve">Projekat </w:t>
            </w:r>
            <w:r w:rsidR="00C348DF">
              <w:rPr>
                <w:rFonts w:eastAsia="Times New Roman" w:cs="Arial"/>
                <w:sz w:val="18"/>
                <w:szCs w:val="18"/>
              </w:rPr>
              <w:t>2</w:t>
            </w:r>
            <w:r>
              <w:rPr>
                <w:rFonts w:eastAsia="Times New Roman" w:cs="Arial"/>
                <w:sz w:val="18"/>
                <w:szCs w:val="18"/>
              </w:rPr>
              <w:t>. Investiciono održavanje i sanacija opštinskih i nekategorisanih puteva i ulica</w:t>
            </w:r>
          </w:p>
        </w:tc>
        <w:tc>
          <w:tcPr>
            <w:tcW w:w="543" w:type="pct"/>
            <w:shd w:val="clear" w:color="auto" w:fill="auto"/>
            <w:vAlign w:val="center"/>
          </w:tcPr>
          <w:p w:rsidR="0077722C" w:rsidRDefault="0077722C" w:rsidP="003A4A87">
            <w:pPr>
              <w:rPr>
                <w:rFonts w:eastAsia="Times New Roman" w:cs="Arial"/>
                <w:sz w:val="18"/>
                <w:szCs w:val="18"/>
              </w:rPr>
            </w:pPr>
            <w:r>
              <w:rPr>
                <w:rFonts w:eastAsia="Times New Roman" w:cs="Arial"/>
                <w:sz w:val="18"/>
                <w:szCs w:val="18"/>
              </w:rPr>
              <w:t xml:space="preserve">Sanacija oko </w:t>
            </w:r>
          </w:p>
          <w:p w:rsidR="0077722C" w:rsidRPr="00F86F32" w:rsidRDefault="0077722C" w:rsidP="003A4A87">
            <w:pPr>
              <w:rPr>
                <w:rFonts w:eastAsia="Times New Roman" w:cs="Arial"/>
                <w:sz w:val="18"/>
                <w:szCs w:val="18"/>
              </w:rPr>
            </w:pPr>
            <w:r>
              <w:rPr>
                <w:rFonts w:eastAsia="Times New Roman" w:cs="Arial"/>
                <w:sz w:val="18"/>
                <w:szCs w:val="18"/>
              </w:rPr>
              <w:t xml:space="preserve">5 km  lokalnih saobraćajnica </w:t>
            </w:r>
          </w:p>
        </w:tc>
        <w:tc>
          <w:tcPr>
            <w:tcW w:w="572" w:type="pct"/>
            <w:shd w:val="clear" w:color="auto" w:fill="auto"/>
            <w:vAlign w:val="center"/>
          </w:tcPr>
          <w:p w:rsidR="0077722C" w:rsidRPr="00F86F32" w:rsidRDefault="0077722C" w:rsidP="003A4A87">
            <w:pPr>
              <w:rPr>
                <w:rFonts w:eastAsia="Times New Roman" w:cs="Arial"/>
                <w:sz w:val="18"/>
                <w:szCs w:val="18"/>
              </w:rPr>
            </w:pPr>
            <w:r>
              <w:rPr>
                <w:rFonts w:eastAsia="Times New Roman" w:cs="Arial"/>
                <w:sz w:val="18"/>
                <w:szCs w:val="18"/>
              </w:rPr>
              <w:t>Dužina saniranih saobraćajnica</w:t>
            </w:r>
          </w:p>
        </w:tc>
        <w:tc>
          <w:tcPr>
            <w:tcW w:w="396" w:type="pct"/>
            <w:shd w:val="clear" w:color="auto" w:fill="auto"/>
            <w:vAlign w:val="center"/>
          </w:tcPr>
          <w:p w:rsidR="0077722C" w:rsidRPr="00F86F32" w:rsidRDefault="0077722C" w:rsidP="004F18A8">
            <w:pPr>
              <w:jc w:val="center"/>
              <w:rPr>
                <w:rFonts w:eastAsia="Times New Roman" w:cs="Arial"/>
                <w:sz w:val="18"/>
                <w:szCs w:val="18"/>
              </w:rPr>
            </w:pPr>
            <w:r>
              <w:rPr>
                <w:rFonts w:eastAsia="Times New Roman" w:cs="Arial"/>
                <w:sz w:val="18"/>
                <w:szCs w:val="18"/>
              </w:rPr>
              <w:t>202</w:t>
            </w:r>
            <w:r w:rsidR="004F18A8">
              <w:rPr>
                <w:rFonts w:eastAsia="Times New Roman" w:cs="Arial"/>
                <w:sz w:val="18"/>
                <w:szCs w:val="18"/>
              </w:rPr>
              <w:t>2</w:t>
            </w:r>
            <w:r>
              <w:rPr>
                <w:rFonts w:eastAsia="Times New Roman" w:cs="Arial"/>
                <w:sz w:val="18"/>
                <w:szCs w:val="18"/>
              </w:rPr>
              <w:t>.</w:t>
            </w:r>
          </w:p>
        </w:tc>
        <w:tc>
          <w:tcPr>
            <w:tcW w:w="403" w:type="pct"/>
            <w:shd w:val="clear" w:color="auto" w:fill="auto"/>
            <w:vAlign w:val="center"/>
          </w:tcPr>
          <w:p w:rsidR="00BA5A3B" w:rsidRDefault="0077722C" w:rsidP="003A4A87">
            <w:pPr>
              <w:jc w:val="center"/>
              <w:rPr>
                <w:rFonts w:eastAsia="Times New Roman" w:cs="Arial"/>
                <w:sz w:val="18"/>
                <w:szCs w:val="18"/>
              </w:rPr>
            </w:pPr>
            <w:r>
              <w:rPr>
                <w:rFonts w:eastAsia="Times New Roman" w:cs="Arial"/>
                <w:sz w:val="18"/>
                <w:szCs w:val="18"/>
              </w:rPr>
              <w:t>Opština u okviru Glavnog grada</w:t>
            </w:r>
            <w:r w:rsidR="00BA5A3B">
              <w:rPr>
                <w:rFonts w:eastAsia="Times New Roman" w:cs="Arial"/>
                <w:sz w:val="18"/>
                <w:szCs w:val="18"/>
              </w:rPr>
              <w:t xml:space="preserve"> –</w:t>
            </w:r>
            <w:r>
              <w:rPr>
                <w:rFonts w:eastAsia="Times New Roman" w:cs="Arial"/>
                <w:sz w:val="18"/>
                <w:szCs w:val="18"/>
              </w:rPr>
              <w:t xml:space="preserve"> </w:t>
            </w:r>
          </w:p>
          <w:p w:rsidR="0077722C" w:rsidRPr="00F86F32" w:rsidRDefault="0077722C" w:rsidP="003A4A87">
            <w:pPr>
              <w:jc w:val="center"/>
              <w:rPr>
                <w:rFonts w:eastAsia="Times New Roman" w:cs="Arial"/>
                <w:sz w:val="18"/>
                <w:szCs w:val="18"/>
              </w:rPr>
            </w:pPr>
            <w:r>
              <w:rPr>
                <w:rFonts w:eastAsia="Times New Roman" w:cs="Arial"/>
                <w:sz w:val="18"/>
                <w:szCs w:val="18"/>
              </w:rPr>
              <w:t>Golubovci</w:t>
            </w:r>
          </w:p>
        </w:tc>
        <w:tc>
          <w:tcPr>
            <w:tcW w:w="456" w:type="pct"/>
            <w:shd w:val="clear" w:color="auto" w:fill="auto"/>
            <w:vAlign w:val="center"/>
          </w:tcPr>
          <w:p w:rsidR="00BA5A3B" w:rsidRDefault="00BA5A3B" w:rsidP="003A4A87">
            <w:pPr>
              <w:rPr>
                <w:rFonts w:eastAsia="Times New Roman" w:cs="Arial"/>
                <w:sz w:val="18"/>
                <w:szCs w:val="18"/>
              </w:rPr>
            </w:pPr>
            <w:r>
              <w:rPr>
                <w:rFonts w:eastAsia="Times New Roman" w:cs="Arial"/>
                <w:sz w:val="18"/>
                <w:szCs w:val="18"/>
              </w:rPr>
              <w:t>„</w:t>
            </w:r>
            <w:r w:rsidR="0077722C">
              <w:rPr>
                <w:rFonts w:eastAsia="Times New Roman" w:cs="Arial"/>
                <w:sz w:val="18"/>
                <w:szCs w:val="18"/>
              </w:rPr>
              <w:t>Putevi</w:t>
            </w:r>
            <w:r>
              <w:rPr>
                <w:rFonts w:eastAsia="Times New Roman" w:cs="Arial"/>
                <w:sz w:val="18"/>
                <w:szCs w:val="18"/>
              </w:rPr>
              <w:t>“</w:t>
            </w:r>
            <w:r w:rsidR="0077722C">
              <w:rPr>
                <w:rFonts w:eastAsia="Times New Roman" w:cs="Arial"/>
                <w:sz w:val="18"/>
                <w:szCs w:val="18"/>
              </w:rPr>
              <w:t xml:space="preserve"> </w:t>
            </w:r>
          </w:p>
          <w:p w:rsidR="0077722C" w:rsidRPr="00CB18D1" w:rsidRDefault="0077722C" w:rsidP="003A4A87">
            <w:pPr>
              <w:rPr>
                <w:rFonts w:eastAsia="Times New Roman" w:cs="Arial"/>
                <w:sz w:val="18"/>
                <w:szCs w:val="18"/>
              </w:rPr>
            </w:pPr>
            <w:r>
              <w:rPr>
                <w:rFonts w:eastAsia="Times New Roman" w:cs="Arial"/>
                <w:sz w:val="18"/>
                <w:szCs w:val="18"/>
              </w:rPr>
              <w:t>d</w:t>
            </w:r>
            <w:r w:rsidR="00BA5A3B">
              <w:rPr>
                <w:rFonts w:eastAsia="Times New Roman" w:cs="Arial"/>
                <w:sz w:val="18"/>
                <w:szCs w:val="18"/>
              </w:rPr>
              <w:t xml:space="preserve">. </w:t>
            </w:r>
            <w:r>
              <w:rPr>
                <w:rFonts w:eastAsia="Times New Roman" w:cs="Arial"/>
                <w:sz w:val="18"/>
                <w:szCs w:val="18"/>
              </w:rPr>
              <w:t>o</w:t>
            </w:r>
            <w:r w:rsidR="00BA5A3B">
              <w:rPr>
                <w:rFonts w:eastAsia="Times New Roman" w:cs="Arial"/>
                <w:sz w:val="18"/>
                <w:szCs w:val="18"/>
              </w:rPr>
              <w:t xml:space="preserve">. </w:t>
            </w:r>
            <w:r>
              <w:rPr>
                <w:rFonts w:eastAsia="Times New Roman" w:cs="Arial"/>
                <w:sz w:val="18"/>
                <w:szCs w:val="18"/>
              </w:rPr>
              <w:t>o</w:t>
            </w:r>
            <w:r w:rsidR="00BA5A3B">
              <w:rPr>
                <w:rFonts w:eastAsia="Times New Roman" w:cs="Arial"/>
                <w:sz w:val="18"/>
                <w:szCs w:val="18"/>
              </w:rPr>
              <w:t>.</w:t>
            </w:r>
          </w:p>
        </w:tc>
        <w:tc>
          <w:tcPr>
            <w:tcW w:w="440" w:type="pct"/>
            <w:shd w:val="clear" w:color="auto" w:fill="auto"/>
            <w:vAlign w:val="center"/>
          </w:tcPr>
          <w:p w:rsidR="0077722C" w:rsidRPr="00F86F32" w:rsidRDefault="0077722C" w:rsidP="004F18A8">
            <w:pPr>
              <w:jc w:val="right"/>
              <w:rPr>
                <w:rFonts w:eastAsia="Times New Roman" w:cs="Arial"/>
                <w:sz w:val="18"/>
                <w:szCs w:val="18"/>
              </w:rPr>
            </w:pPr>
            <w:r>
              <w:rPr>
                <w:rFonts w:eastAsia="Times New Roman" w:cs="Arial"/>
                <w:sz w:val="18"/>
                <w:szCs w:val="18"/>
              </w:rPr>
              <w:t>2</w:t>
            </w:r>
            <w:r w:rsidR="004F18A8">
              <w:rPr>
                <w:rFonts w:eastAsia="Times New Roman" w:cs="Arial"/>
                <w:sz w:val="18"/>
                <w:szCs w:val="18"/>
              </w:rPr>
              <w:t>5</w:t>
            </w:r>
            <w:r>
              <w:rPr>
                <w:rFonts w:eastAsia="Times New Roman" w:cs="Arial"/>
                <w:sz w:val="18"/>
                <w:szCs w:val="18"/>
              </w:rPr>
              <w:t>0.000,00</w:t>
            </w:r>
          </w:p>
        </w:tc>
        <w:tc>
          <w:tcPr>
            <w:tcW w:w="440" w:type="pct"/>
            <w:shd w:val="clear" w:color="auto" w:fill="auto"/>
            <w:vAlign w:val="center"/>
          </w:tcPr>
          <w:p w:rsidR="0077722C" w:rsidRPr="00F86F32" w:rsidRDefault="0077722C" w:rsidP="004F18A8">
            <w:pPr>
              <w:jc w:val="right"/>
              <w:rPr>
                <w:rFonts w:eastAsia="Times New Roman" w:cs="Arial"/>
                <w:sz w:val="18"/>
                <w:szCs w:val="18"/>
              </w:rPr>
            </w:pPr>
            <w:r>
              <w:rPr>
                <w:rFonts w:eastAsia="Times New Roman" w:cs="Arial"/>
                <w:sz w:val="18"/>
                <w:szCs w:val="18"/>
              </w:rPr>
              <w:t>2</w:t>
            </w:r>
            <w:r w:rsidR="004F18A8">
              <w:rPr>
                <w:rFonts w:eastAsia="Times New Roman" w:cs="Arial"/>
                <w:sz w:val="18"/>
                <w:szCs w:val="18"/>
              </w:rPr>
              <w:t>5</w:t>
            </w:r>
            <w:r>
              <w:rPr>
                <w:rFonts w:eastAsia="Times New Roman" w:cs="Arial"/>
                <w:sz w:val="18"/>
                <w:szCs w:val="18"/>
              </w:rPr>
              <w:t>0.000,00</w:t>
            </w:r>
          </w:p>
        </w:tc>
        <w:tc>
          <w:tcPr>
            <w:tcW w:w="358" w:type="pct"/>
            <w:shd w:val="clear" w:color="auto" w:fill="auto"/>
            <w:vAlign w:val="center"/>
          </w:tcPr>
          <w:p w:rsidR="0077722C" w:rsidRPr="00F86F32" w:rsidRDefault="0077722C" w:rsidP="003A4A87">
            <w:pPr>
              <w:jc w:val="right"/>
              <w:rPr>
                <w:rFonts w:eastAsia="Times New Roman" w:cs="Arial"/>
                <w:sz w:val="18"/>
                <w:szCs w:val="18"/>
              </w:rPr>
            </w:pPr>
          </w:p>
        </w:tc>
        <w:tc>
          <w:tcPr>
            <w:tcW w:w="433" w:type="pct"/>
            <w:shd w:val="clear" w:color="auto" w:fill="auto"/>
            <w:vAlign w:val="center"/>
          </w:tcPr>
          <w:p w:rsidR="0077722C" w:rsidRPr="00F86F32" w:rsidRDefault="0077722C" w:rsidP="003A4A87">
            <w:pPr>
              <w:jc w:val="right"/>
              <w:rPr>
                <w:rFonts w:eastAsia="Times New Roman" w:cs="Arial"/>
                <w:sz w:val="18"/>
                <w:szCs w:val="18"/>
              </w:rPr>
            </w:pPr>
          </w:p>
        </w:tc>
      </w:tr>
      <w:tr w:rsidR="003B4E72" w:rsidRPr="00F86F32" w:rsidTr="003B4E72">
        <w:trPr>
          <w:jc w:val="center"/>
        </w:trPr>
        <w:tc>
          <w:tcPr>
            <w:tcW w:w="5000" w:type="pct"/>
            <w:gridSpan w:val="10"/>
            <w:shd w:val="clear" w:color="auto" w:fill="auto"/>
            <w:vAlign w:val="center"/>
          </w:tcPr>
          <w:p w:rsidR="003B4E72" w:rsidRPr="003B4E72" w:rsidRDefault="003B4E72" w:rsidP="00B15A80">
            <w:pPr>
              <w:rPr>
                <w:rFonts w:eastAsia="Times New Roman" w:cs="Arial"/>
                <w:i/>
                <w:sz w:val="20"/>
                <w:szCs w:val="20"/>
              </w:rPr>
            </w:pPr>
            <w:r w:rsidRPr="003B4E72">
              <w:rPr>
                <w:rFonts w:eastAsia="Times New Roman" w:cs="Arial"/>
                <w:i/>
                <w:sz w:val="20"/>
                <w:szCs w:val="20"/>
              </w:rPr>
              <w:t xml:space="preserve">Prioritet 1.2 Izgradnja vodovodne </w:t>
            </w:r>
            <w:r w:rsidR="00BC0FA3">
              <w:rPr>
                <w:rFonts w:eastAsia="Times New Roman" w:cs="Arial"/>
                <w:i/>
                <w:sz w:val="20"/>
                <w:szCs w:val="20"/>
              </w:rPr>
              <w:t>infrastru</w:t>
            </w:r>
            <w:r w:rsidR="00B15A80">
              <w:rPr>
                <w:rFonts w:eastAsia="Times New Roman" w:cs="Arial"/>
                <w:i/>
                <w:sz w:val="20"/>
                <w:szCs w:val="20"/>
              </w:rPr>
              <w:t>k</w:t>
            </w:r>
            <w:r w:rsidR="00BC0FA3">
              <w:rPr>
                <w:rFonts w:eastAsia="Times New Roman" w:cs="Arial"/>
                <w:i/>
                <w:sz w:val="20"/>
                <w:szCs w:val="20"/>
              </w:rPr>
              <w:t>ture</w:t>
            </w:r>
          </w:p>
        </w:tc>
      </w:tr>
      <w:tr w:rsidR="00F81545" w:rsidRPr="00F86F32" w:rsidTr="00292080">
        <w:trPr>
          <w:jc w:val="center"/>
        </w:trPr>
        <w:tc>
          <w:tcPr>
            <w:tcW w:w="959" w:type="pct"/>
            <w:shd w:val="clear" w:color="auto" w:fill="auto"/>
            <w:vAlign w:val="center"/>
          </w:tcPr>
          <w:p w:rsidR="003B4E72" w:rsidRDefault="00292080" w:rsidP="008071F2">
            <w:pPr>
              <w:rPr>
                <w:rFonts w:eastAsia="Times New Roman" w:cs="Arial"/>
                <w:sz w:val="18"/>
                <w:szCs w:val="18"/>
              </w:rPr>
            </w:pPr>
            <w:r>
              <w:rPr>
                <w:rFonts w:eastAsia="Times New Roman" w:cs="Arial"/>
                <w:sz w:val="18"/>
                <w:szCs w:val="18"/>
              </w:rPr>
              <w:t>Projekat</w:t>
            </w:r>
            <w:r w:rsidR="008071F2">
              <w:rPr>
                <w:rFonts w:eastAsia="Times New Roman" w:cs="Arial"/>
                <w:sz w:val="18"/>
                <w:szCs w:val="18"/>
              </w:rPr>
              <w:t xml:space="preserve"> 3</w:t>
            </w:r>
            <w:r>
              <w:rPr>
                <w:rFonts w:eastAsia="Times New Roman" w:cs="Arial"/>
                <w:sz w:val="18"/>
                <w:szCs w:val="18"/>
              </w:rPr>
              <w:t>: Izgradnja nedostajuće vodovodne infrastrukture</w:t>
            </w:r>
          </w:p>
        </w:tc>
        <w:tc>
          <w:tcPr>
            <w:tcW w:w="543" w:type="pct"/>
            <w:shd w:val="clear" w:color="auto" w:fill="auto"/>
            <w:vAlign w:val="center"/>
          </w:tcPr>
          <w:p w:rsidR="003B4E72" w:rsidRPr="00F86F32" w:rsidRDefault="00292080" w:rsidP="003A4A87">
            <w:pPr>
              <w:rPr>
                <w:rFonts w:eastAsia="Times New Roman" w:cs="Arial"/>
                <w:sz w:val="18"/>
                <w:szCs w:val="18"/>
              </w:rPr>
            </w:pPr>
            <w:r>
              <w:rPr>
                <w:rFonts w:eastAsia="Times New Roman" w:cs="Arial"/>
                <w:sz w:val="18"/>
                <w:szCs w:val="18"/>
              </w:rPr>
              <w:t>Izgrađeno 5 km sekundarne vodovodne mreže</w:t>
            </w:r>
          </w:p>
        </w:tc>
        <w:tc>
          <w:tcPr>
            <w:tcW w:w="572" w:type="pct"/>
            <w:shd w:val="clear" w:color="auto" w:fill="auto"/>
            <w:vAlign w:val="center"/>
          </w:tcPr>
          <w:p w:rsidR="003B4E72" w:rsidRPr="00F86F32" w:rsidRDefault="00292080" w:rsidP="003A4A87">
            <w:pPr>
              <w:rPr>
                <w:rFonts w:eastAsia="Times New Roman" w:cs="Arial"/>
                <w:sz w:val="18"/>
                <w:szCs w:val="18"/>
              </w:rPr>
            </w:pPr>
            <w:r>
              <w:rPr>
                <w:rFonts w:eastAsia="Times New Roman" w:cs="Arial"/>
                <w:sz w:val="18"/>
                <w:szCs w:val="18"/>
              </w:rPr>
              <w:t>Broj novih priključaka</w:t>
            </w:r>
          </w:p>
        </w:tc>
        <w:tc>
          <w:tcPr>
            <w:tcW w:w="396" w:type="pct"/>
            <w:shd w:val="clear" w:color="auto" w:fill="auto"/>
            <w:vAlign w:val="center"/>
          </w:tcPr>
          <w:p w:rsidR="003B4E72" w:rsidRDefault="00292080" w:rsidP="003A4A87">
            <w:pPr>
              <w:jc w:val="center"/>
              <w:rPr>
                <w:rFonts w:eastAsia="Times New Roman" w:cs="Arial"/>
                <w:sz w:val="18"/>
                <w:szCs w:val="18"/>
              </w:rPr>
            </w:pPr>
            <w:r>
              <w:rPr>
                <w:rFonts w:eastAsia="Times New Roman" w:cs="Arial"/>
                <w:sz w:val="18"/>
                <w:szCs w:val="18"/>
              </w:rPr>
              <w:t>2022.</w:t>
            </w:r>
          </w:p>
        </w:tc>
        <w:tc>
          <w:tcPr>
            <w:tcW w:w="403" w:type="pct"/>
            <w:shd w:val="clear" w:color="auto" w:fill="auto"/>
            <w:vAlign w:val="center"/>
          </w:tcPr>
          <w:p w:rsidR="003B4E72" w:rsidRPr="00F86F32" w:rsidRDefault="00292080" w:rsidP="00292080">
            <w:pPr>
              <w:jc w:val="center"/>
              <w:rPr>
                <w:rFonts w:eastAsia="Times New Roman" w:cs="Arial"/>
                <w:sz w:val="18"/>
                <w:szCs w:val="18"/>
              </w:rPr>
            </w:pPr>
            <w:r>
              <w:rPr>
                <w:rFonts w:eastAsia="Times New Roman" w:cs="Arial"/>
                <w:sz w:val="18"/>
                <w:szCs w:val="18"/>
              </w:rPr>
              <w:t>Opština u okviru Glavnog grada- Golubovci</w:t>
            </w:r>
          </w:p>
        </w:tc>
        <w:tc>
          <w:tcPr>
            <w:tcW w:w="456" w:type="pct"/>
            <w:shd w:val="clear" w:color="auto" w:fill="auto"/>
            <w:vAlign w:val="center"/>
          </w:tcPr>
          <w:p w:rsidR="003B4E72" w:rsidRPr="00CB18D1" w:rsidRDefault="00BA5A3B" w:rsidP="003A4A87">
            <w:pPr>
              <w:rPr>
                <w:rFonts w:eastAsia="Times New Roman" w:cs="Arial"/>
                <w:sz w:val="18"/>
                <w:szCs w:val="18"/>
              </w:rPr>
            </w:pPr>
            <w:r>
              <w:rPr>
                <w:rFonts w:eastAsia="Times New Roman" w:cs="Arial"/>
                <w:sz w:val="18"/>
                <w:szCs w:val="18"/>
              </w:rPr>
              <w:t>„</w:t>
            </w:r>
            <w:r w:rsidR="00292080">
              <w:rPr>
                <w:rFonts w:eastAsia="Times New Roman" w:cs="Arial"/>
                <w:sz w:val="18"/>
                <w:szCs w:val="18"/>
              </w:rPr>
              <w:t>Vodovod i kanalizacija</w:t>
            </w:r>
            <w:r>
              <w:rPr>
                <w:rFonts w:eastAsia="Times New Roman" w:cs="Arial"/>
                <w:sz w:val="18"/>
                <w:szCs w:val="18"/>
              </w:rPr>
              <w:t>“</w:t>
            </w:r>
            <w:r w:rsidR="00292080">
              <w:rPr>
                <w:rFonts w:eastAsia="Times New Roman" w:cs="Arial"/>
                <w:sz w:val="18"/>
                <w:szCs w:val="18"/>
              </w:rPr>
              <w:t xml:space="preserve"> d</w:t>
            </w:r>
            <w:r>
              <w:rPr>
                <w:rFonts w:eastAsia="Times New Roman" w:cs="Arial"/>
                <w:sz w:val="18"/>
                <w:szCs w:val="18"/>
              </w:rPr>
              <w:t xml:space="preserve">. </w:t>
            </w:r>
            <w:r w:rsidR="00292080">
              <w:rPr>
                <w:rFonts w:eastAsia="Times New Roman" w:cs="Arial"/>
                <w:sz w:val="18"/>
                <w:szCs w:val="18"/>
              </w:rPr>
              <w:t>o</w:t>
            </w:r>
            <w:r>
              <w:rPr>
                <w:rFonts w:eastAsia="Times New Roman" w:cs="Arial"/>
                <w:sz w:val="18"/>
                <w:szCs w:val="18"/>
              </w:rPr>
              <w:t xml:space="preserve">. </w:t>
            </w:r>
            <w:r w:rsidR="00292080">
              <w:rPr>
                <w:rFonts w:eastAsia="Times New Roman" w:cs="Arial"/>
                <w:sz w:val="18"/>
                <w:szCs w:val="18"/>
              </w:rPr>
              <w:t>o</w:t>
            </w:r>
            <w:r>
              <w:rPr>
                <w:rFonts w:eastAsia="Times New Roman" w:cs="Arial"/>
                <w:sz w:val="18"/>
                <w:szCs w:val="18"/>
              </w:rPr>
              <w:t>.</w:t>
            </w:r>
          </w:p>
        </w:tc>
        <w:tc>
          <w:tcPr>
            <w:tcW w:w="440" w:type="pct"/>
            <w:shd w:val="clear" w:color="auto" w:fill="auto"/>
            <w:vAlign w:val="center"/>
          </w:tcPr>
          <w:p w:rsidR="003B4E72" w:rsidRPr="00F86F32" w:rsidRDefault="00292080" w:rsidP="003A4A87">
            <w:pPr>
              <w:jc w:val="right"/>
              <w:rPr>
                <w:rFonts w:eastAsia="Times New Roman" w:cs="Arial"/>
                <w:sz w:val="18"/>
                <w:szCs w:val="18"/>
              </w:rPr>
            </w:pPr>
            <w:r>
              <w:rPr>
                <w:rFonts w:eastAsia="Times New Roman" w:cs="Arial"/>
                <w:sz w:val="18"/>
                <w:szCs w:val="18"/>
              </w:rPr>
              <w:t>200.000,00</w:t>
            </w:r>
          </w:p>
        </w:tc>
        <w:tc>
          <w:tcPr>
            <w:tcW w:w="440" w:type="pct"/>
            <w:shd w:val="clear" w:color="auto" w:fill="auto"/>
            <w:vAlign w:val="center"/>
          </w:tcPr>
          <w:p w:rsidR="003B4E72" w:rsidRPr="00F86F32" w:rsidRDefault="00292080" w:rsidP="003A4A87">
            <w:pPr>
              <w:jc w:val="right"/>
              <w:rPr>
                <w:rFonts w:eastAsia="Times New Roman" w:cs="Arial"/>
                <w:sz w:val="18"/>
                <w:szCs w:val="18"/>
              </w:rPr>
            </w:pPr>
            <w:r>
              <w:rPr>
                <w:rFonts w:eastAsia="Times New Roman" w:cs="Arial"/>
                <w:sz w:val="18"/>
                <w:szCs w:val="18"/>
              </w:rPr>
              <w:t>200.000,00</w:t>
            </w:r>
          </w:p>
        </w:tc>
        <w:tc>
          <w:tcPr>
            <w:tcW w:w="358" w:type="pct"/>
            <w:shd w:val="clear" w:color="auto" w:fill="auto"/>
            <w:vAlign w:val="center"/>
          </w:tcPr>
          <w:p w:rsidR="003B4E72" w:rsidRPr="00F86F32" w:rsidRDefault="003B4E72" w:rsidP="003A4A87">
            <w:pPr>
              <w:jc w:val="right"/>
              <w:rPr>
                <w:rFonts w:eastAsia="Times New Roman" w:cs="Arial"/>
                <w:sz w:val="18"/>
                <w:szCs w:val="18"/>
              </w:rPr>
            </w:pPr>
          </w:p>
        </w:tc>
        <w:tc>
          <w:tcPr>
            <w:tcW w:w="433" w:type="pct"/>
            <w:shd w:val="clear" w:color="auto" w:fill="auto"/>
            <w:vAlign w:val="center"/>
          </w:tcPr>
          <w:p w:rsidR="003B4E72" w:rsidRPr="00F86F32" w:rsidRDefault="003B4E72" w:rsidP="003A4A87">
            <w:pPr>
              <w:jc w:val="right"/>
              <w:rPr>
                <w:rFonts w:eastAsia="Times New Roman" w:cs="Arial"/>
                <w:sz w:val="18"/>
                <w:szCs w:val="18"/>
              </w:rPr>
            </w:pPr>
          </w:p>
        </w:tc>
      </w:tr>
      <w:tr w:rsidR="003B4E72" w:rsidRPr="00F86F32" w:rsidTr="003B4E72">
        <w:trPr>
          <w:jc w:val="center"/>
        </w:trPr>
        <w:tc>
          <w:tcPr>
            <w:tcW w:w="5000" w:type="pct"/>
            <w:gridSpan w:val="10"/>
            <w:shd w:val="clear" w:color="auto" w:fill="auto"/>
            <w:vAlign w:val="center"/>
          </w:tcPr>
          <w:p w:rsidR="003B4E72" w:rsidRPr="004A090D" w:rsidRDefault="004A090D" w:rsidP="004A090D">
            <w:pPr>
              <w:rPr>
                <w:rFonts w:eastAsia="Times New Roman" w:cs="Arial"/>
                <w:i/>
                <w:sz w:val="20"/>
                <w:szCs w:val="20"/>
              </w:rPr>
            </w:pPr>
            <w:r w:rsidRPr="004A090D">
              <w:rPr>
                <w:rFonts w:eastAsia="Times New Roman" w:cs="Arial"/>
                <w:i/>
                <w:sz w:val="20"/>
                <w:szCs w:val="20"/>
              </w:rPr>
              <w:t>Prioritet 1.3 Unapređenje infrastrukture za sport i rekreaciju</w:t>
            </w:r>
          </w:p>
        </w:tc>
      </w:tr>
      <w:tr w:rsidR="00F81545" w:rsidRPr="00F86F32" w:rsidTr="00292080">
        <w:trPr>
          <w:jc w:val="center"/>
        </w:trPr>
        <w:tc>
          <w:tcPr>
            <w:tcW w:w="959" w:type="pct"/>
            <w:shd w:val="clear" w:color="auto" w:fill="auto"/>
            <w:vAlign w:val="center"/>
          </w:tcPr>
          <w:p w:rsidR="003B4E72" w:rsidRDefault="003B4E72" w:rsidP="008071F2">
            <w:pPr>
              <w:rPr>
                <w:rFonts w:eastAsia="Times New Roman" w:cs="Arial"/>
                <w:sz w:val="18"/>
                <w:szCs w:val="18"/>
              </w:rPr>
            </w:pPr>
          </w:p>
        </w:tc>
        <w:tc>
          <w:tcPr>
            <w:tcW w:w="543" w:type="pct"/>
            <w:shd w:val="clear" w:color="auto" w:fill="auto"/>
            <w:vAlign w:val="center"/>
          </w:tcPr>
          <w:p w:rsidR="003B4E72" w:rsidRPr="00F86F32" w:rsidRDefault="003B4E72" w:rsidP="003A4A87">
            <w:pPr>
              <w:rPr>
                <w:rFonts w:eastAsia="Times New Roman" w:cs="Arial"/>
                <w:sz w:val="18"/>
                <w:szCs w:val="18"/>
              </w:rPr>
            </w:pPr>
          </w:p>
        </w:tc>
        <w:tc>
          <w:tcPr>
            <w:tcW w:w="572" w:type="pct"/>
            <w:shd w:val="clear" w:color="auto" w:fill="auto"/>
            <w:vAlign w:val="center"/>
          </w:tcPr>
          <w:p w:rsidR="003B4E72" w:rsidRPr="00F86F32" w:rsidRDefault="003B4E72" w:rsidP="003A4A87">
            <w:pPr>
              <w:rPr>
                <w:rFonts w:eastAsia="Times New Roman" w:cs="Arial"/>
                <w:sz w:val="18"/>
                <w:szCs w:val="18"/>
              </w:rPr>
            </w:pPr>
          </w:p>
        </w:tc>
        <w:tc>
          <w:tcPr>
            <w:tcW w:w="396" w:type="pct"/>
            <w:shd w:val="clear" w:color="auto" w:fill="auto"/>
            <w:vAlign w:val="center"/>
          </w:tcPr>
          <w:p w:rsidR="003B4E72" w:rsidRDefault="003B4E72" w:rsidP="003A4A87">
            <w:pPr>
              <w:jc w:val="center"/>
              <w:rPr>
                <w:rFonts w:eastAsia="Times New Roman" w:cs="Arial"/>
                <w:sz w:val="18"/>
                <w:szCs w:val="18"/>
              </w:rPr>
            </w:pPr>
          </w:p>
        </w:tc>
        <w:tc>
          <w:tcPr>
            <w:tcW w:w="403" w:type="pct"/>
            <w:shd w:val="clear" w:color="auto" w:fill="auto"/>
            <w:vAlign w:val="center"/>
          </w:tcPr>
          <w:p w:rsidR="003B4E72" w:rsidRPr="00F86F32" w:rsidRDefault="003B4E72" w:rsidP="003A4A87">
            <w:pPr>
              <w:jc w:val="center"/>
              <w:rPr>
                <w:rFonts w:eastAsia="Times New Roman" w:cs="Arial"/>
                <w:sz w:val="18"/>
                <w:szCs w:val="18"/>
              </w:rPr>
            </w:pPr>
          </w:p>
        </w:tc>
        <w:tc>
          <w:tcPr>
            <w:tcW w:w="456" w:type="pct"/>
            <w:shd w:val="clear" w:color="auto" w:fill="auto"/>
            <w:vAlign w:val="center"/>
          </w:tcPr>
          <w:p w:rsidR="003B4E72" w:rsidRPr="00F86F32" w:rsidRDefault="003B4E72" w:rsidP="003A4A87">
            <w:pPr>
              <w:rPr>
                <w:rFonts w:eastAsia="Times New Roman" w:cs="Arial"/>
                <w:sz w:val="18"/>
                <w:szCs w:val="18"/>
              </w:rPr>
            </w:pPr>
          </w:p>
        </w:tc>
        <w:tc>
          <w:tcPr>
            <w:tcW w:w="440" w:type="pct"/>
            <w:shd w:val="clear" w:color="auto" w:fill="auto"/>
            <w:vAlign w:val="center"/>
          </w:tcPr>
          <w:p w:rsidR="003B4E72" w:rsidRPr="00F86F32" w:rsidRDefault="003B4E72" w:rsidP="003A4A87">
            <w:pPr>
              <w:jc w:val="right"/>
              <w:rPr>
                <w:rFonts w:eastAsia="Times New Roman" w:cs="Arial"/>
                <w:sz w:val="18"/>
                <w:szCs w:val="18"/>
              </w:rPr>
            </w:pPr>
          </w:p>
        </w:tc>
        <w:tc>
          <w:tcPr>
            <w:tcW w:w="440" w:type="pct"/>
            <w:shd w:val="clear" w:color="auto" w:fill="auto"/>
            <w:vAlign w:val="center"/>
          </w:tcPr>
          <w:p w:rsidR="003B4E72" w:rsidRPr="00F86F32" w:rsidRDefault="003B4E72" w:rsidP="003A4A87">
            <w:pPr>
              <w:jc w:val="right"/>
              <w:rPr>
                <w:rFonts w:eastAsia="Times New Roman" w:cs="Arial"/>
                <w:sz w:val="18"/>
                <w:szCs w:val="18"/>
              </w:rPr>
            </w:pPr>
          </w:p>
        </w:tc>
        <w:tc>
          <w:tcPr>
            <w:tcW w:w="358" w:type="pct"/>
            <w:shd w:val="clear" w:color="auto" w:fill="auto"/>
            <w:vAlign w:val="center"/>
          </w:tcPr>
          <w:p w:rsidR="003B4E72" w:rsidRPr="00F86F32" w:rsidRDefault="003B4E72" w:rsidP="003A4A87">
            <w:pPr>
              <w:jc w:val="right"/>
              <w:rPr>
                <w:rFonts w:eastAsia="Times New Roman" w:cs="Arial"/>
                <w:sz w:val="18"/>
                <w:szCs w:val="18"/>
              </w:rPr>
            </w:pPr>
          </w:p>
        </w:tc>
        <w:tc>
          <w:tcPr>
            <w:tcW w:w="433" w:type="pct"/>
            <w:shd w:val="clear" w:color="auto" w:fill="auto"/>
            <w:vAlign w:val="center"/>
          </w:tcPr>
          <w:p w:rsidR="003B4E72" w:rsidRPr="00F86F32" w:rsidRDefault="003B4E72" w:rsidP="003A4A87">
            <w:pPr>
              <w:jc w:val="right"/>
              <w:rPr>
                <w:rFonts w:eastAsia="Times New Roman" w:cs="Arial"/>
                <w:sz w:val="18"/>
                <w:szCs w:val="18"/>
              </w:rPr>
            </w:pPr>
          </w:p>
        </w:tc>
      </w:tr>
      <w:tr w:rsidR="00F81545" w:rsidRPr="00F86F32" w:rsidTr="00292080">
        <w:trPr>
          <w:jc w:val="center"/>
        </w:trPr>
        <w:tc>
          <w:tcPr>
            <w:tcW w:w="959" w:type="pct"/>
            <w:shd w:val="clear" w:color="auto" w:fill="auto"/>
            <w:vAlign w:val="center"/>
          </w:tcPr>
          <w:p w:rsidR="003B4E72" w:rsidRDefault="00C348DF" w:rsidP="003A4A87">
            <w:pPr>
              <w:rPr>
                <w:rFonts w:eastAsia="Times New Roman" w:cs="Arial"/>
                <w:sz w:val="18"/>
                <w:szCs w:val="18"/>
              </w:rPr>
            </w:pPr>
            <w:r>
              <w:rPr>
                <w:rFonts w:eastAsia="Times New Roman" w:cs="Arial"/>
                <w:sz w:val="18"/>
                <w:szCs w:val="18"/>
              </w:rPr>
              <w:t xml:space="preserve">Projekat </w:t>
            </w:r>
            <w:r w:rsidR="008071F2">
              <w:rPr>
                <w:rFonts w:eastAsia="Times New Roman" w:cs="Arial"/>
                <w:sz w:val="18"/>
                <w:szCs w:val="18"/>
              </w:rPr>
              <w:t>4</w:t>
            </w:r>
            <w:r>
              <w:rPr>
                <w:rFonts w:eastAsia="Times New Roman" w:cs="Arial"/>
                <w:sz w:val="18"/>
                <w:szCs w:val="18"/>
              </w:rPr>
              <w:t>: Tekuće održavanje sportskih terena</w:t>
            </w:r>
          </w:p>
        </w:tc>
        <w:tc>
          <w:tcPr>
            <w:tcW w:w="543" w:type="pct"/>
            <w:shd w:val="clear" w:color="auto" w:fill="auto"/>
            <w:vAlign w:val="center"/>
          </w:tcPr>
          <w:p w:rsidR="003B4E72" w:rsidRPr="00F86F32" w:rsidRDefault="00C348DF" w:rsidP="003A4A87">
            <w:pPr>
              <w:rPr>
                <w:rFonts w:eastAsia="Times New Roman" w:cs="Arial"/>
                <w:sz w:val="18"/>
                <w:szCs w:val="18"/>
              </w:rPr>
            </w:pPr>
            <w:r>
              <w:rPr>
                <w:rFonts w:eastAsia="Times New Roman" w:cs="Arial"/>
                <w:sz w:val="18"/>
                <w:szCs w:val="18"/>
              </w:rPr>
              <w:t>Rekonstruisana 2 sportska terena</w:t>
            </w:r>
          </w:p>
        </w:tc>
        <w:tc>
          <w:tcPr>
            <w:tcW w:w="572" w:type="pct"/>
            <w:shd w:val="clear" w:color="auto" w:fill="auto"/>
            <w:vAlign w:val="center"/>
          </w:tcPr>
          <w:p w:rsidR="003B4E72" w:rsidRPr="00F86F32" w:rsidRDefault="00C348DF" w:rsidP="003A4A87">
            <w:pPr>
              <w:rPr>
                <w:rFonts w:eastAsia="Times New Roman" w:cs="Arial"/>
                <w:sz w:val="18"/>
                <w:szCs w:val="18"/>
              </w:rPr>
            </w:pPr>
            <w:r>
              <w:rPr>
                <w:rFonts w:eastAsia="Times New Roman" w:cs="Arial"/>
                <w:sz w:val="18"/>
                <w:szCs w:val="18"/>
              </w:rPr>
              <w:t>Broj rekonstruisanih sportskih terena</w:t>
            </w:r>
          </w:p>
        </w:tc>
        <w:tc>
          <w:tcPr>
            <w:tcW w:w="396" w:type="pct"/>
            <w:shd w:val="clear" w:color="auto" w:fill="auto"/>
            <w:vAlign w:val="center"/>
          </w:tcPr>
          <w:p w:rsidR="003B4E72" w:rsidRDefault="00C348DF" w:rsidP="003A4A87">
            <w:pPr>
              <w:jc w:val="center"/>
              <w:rPr>
                <w:rFonts w:eastAsia="Times New Roman" w:cs="Arial"/>
                <w:sz w:val="18"/>
                <w:szCs w:val="18"/>
              </w:rPr>
            </w:pPr>
            <w:r>
              <w:rPr>
                <w:rFonts w:eastAsia="Times New Roman" w:cs="Arial"/>
                <w:sz w:val="18"/>
                <w:szCs w:val="18"/>
              </w:rPr>
              <w:t>2022.</w:t>
            </w:r>
          </w:p>
        </w:tc>
        <w:tc>
          <w:tcPr>
            <w:tcW w:w="403" w:type="pct"/>
            <w:shd w:val="clear" w:color="auto" w:fill="auto"/>
            <w:vAlign w:val="center"/>
          </w:tcPr>
          <w:p w:rsidR="003B4E72" w:rsidRPr="00F86F32" w:rsidRDefault="00C348DF" w:rsidP="003A4A87">
            <w:pPr>
              <w:jc w:val="center"/>
              <w:rPr>
                <w:rFonts w:eastAsia="Times New Roman" w:cs="Arial"/>
                <w:sz w:val="18"/>
                <w:szCs w:val="18"/>
              </w:rPr>
            </w:pPr>
            <w:r>
              <w:rPr>
                <w:rFonts w:eastAsia="Times New Roman" w:cs="Arial"/>
                <w:sz w:val="18"/>
                <w:szCs w:val="18"/>
              </w:rPr>
              <w:t xml:space="preserve">Opština u okviru Glavnog grada- </w:t>
            </w:r>
            <w:r>
              <w:rPr>
                <w:rFonts w:eastAsia="Times New Roman" w:cs="Arial"/>
                <w:sz w:val="18"/>
                <w:szCs w:val="18"/>
              </w:rPr>
              <w:lastRenderedPageBreak/>
              <w:t>Golubovci</w:t>
            </w:r>
          </w:p>
        </w:tc>
        <w:tc>
          <w:tcPr>
            <w:tcW w:w="456" w:type="pct"/>
            <w:shd w:val="clear" w:color="auto" w:fill="auto"/>
            <w:vAlign w:val="center"/>
          </w:tcPr>
          <w:p w:rsidR="003B4E72" w:rsidRPr="00F86F32" w:rsidRDefault="00BA5A3B" w:rsidP="003A4A87">
            <w:pPr>
              <w:rPr>
                <w:rFonts w:eastAsia="Times New Roman" w:cs="Arial"/>
                <w:sz w:val="18"/>
                <w:szCs w:val="18"/>
              </w:rPr>
            </w:pPr>
            <w:r>
              <w:rPr>
                <w:rFonts w:eastAsia="Times New Roman" w:cs="Arial"/>
                <w:sz w:val="18"/>
                <w:szCs w:val="18"/>
              </w:rPr>
              <w:lastRenderedPageBreak/>
              <w:t>„</w:t>
            </w:r>
            <w:r w:rsidR="00C348DF">
              <w:rPr>
                <w:rFonts w:eastAsia="Times New Roman" w:cs="Arial"/>
                <w:sz w:val="18"/>
                <w:szCs w:val="18"/>
              </w:rPr>
              <w:t>Agencija za izgradnju i razvoj Podgorice</w:t>
            </w:r>
            <w:r>
              <w:rPr>
                <w:rFonts w:eastAsia="Times New Roman" w:cs="Arial"/>
                <w:sz w:val="18"/>
                <w:szCs w:val="18"/>
              </w:rPr>
              <w:t>“</w:t>
            </w:r>
          </w:p>
        </w:tc>
        <w:tc>
          <w:tcPr>
            <w:tcW w:w="440" w:type="pct"/>
            <w:shd w:val="clear" w:color="auto" w:fill="auto"/>
            <w:vAlign w:val="center"/>
          </w:tcPr>
          <w:p w:rsidR="003B4E72" w:rsidRPr="00F86F32" w:rsidRDefault="00C348DF" w:rsidP="003A4A87">
            <w:pPr>
              <w:jc w:val="right"/>
              <w:rPr>
                <w:rFonts w:eastAsia="Times New Roman" w:cs="Arial"/>
                <w:sz w:val="18"/>
                <w:szCs w:val="18"/>
              </w:rPr>
            </w:pPr>
            <w:r>
              <w:rPr>
                <w:rFonts w:eastAsia="Times New Roman" w:cs="Arial"/>
                <w:sz w:val="18"/>
                <w:szCs w:val="18"/>
              </w:rPr>
              <w:t>20.000,00</w:t>
            </w:r>
          </w:p>
        </w:tc>
        <w:tc>
          <w:tcPr>
            <w:tcW w:w="440" w:type="pct"/>
            <w:shd w:val="clear" w:color="auto" w:fill="auto"/>
            <w:vAlign w:val="center"/>
          </w:tcPr>
          <w:p w:rsidR="003B4E72" w:rsidRPr="00F86F32" w:rsidRDefault="00C348DF" w:rsidP="003A4A87">
            <w:pPr>
              <w:jc w:val="right"/>
              <w:rPr>
                <w:rFonts w:eastAsia="Times New Roman" w:cs="Arial"/>
                <w:sz w:val="18"/>
                <w:szCs w:val="18"/>
              </w:rPr>
            </w:pPr>
            <w:r>
              <w:rPr>
                <w:rFonts w:eastAsia="Times New Roman" w:cs="Arial"/>
                <w:sz w:val="18"/>
                <w:szCs w:val="18"/>
              </w:rPr>
              <w:t>20.000,00</w:t>
            </w:r>
          </w:p>
        </w:tc>
        <w:tc>
          <w:tcPr>
            <w:tcW w:w="358" w:type="pct"/>
            <w:shd w:val="clear" w:color="auto" w:fill="auto"/>
            <w:vAlign w:val="center"/>
          </w:tcPr>
          <w:p w:rsidR="003B4E72" w:rsidRPr="00F86F32" w:rsidRDefault="003B4E72" w:rsidP="003A4A87">
            <w:pPr>
              <w:jc w:val="right"/>
              <w:rPr>
                <w:rFonts w:eastAsia="Times New Roman" w:cs="Arial"/>
                <w:sz w:val="18"/>
                <w:szCs w:val="18"/>
              </w:rPr>
            </w:pPr>
          </w:p>
        </w:tc>
        <w:tc>
          <w:tcPr>
            <w:tcW w:w="433" w:type="pct"/>
            <w:shd w:val="clear" w:color="auto" w:fill="auto"/>
            <w:vAlign w:val="center"/>
          </w:tcPr>
          <w:p w:rsidR="003B4E72" w:rsidRPr="00F86F32" w:rsidRDefault="003B4E72" w:rsidP="003A4A87">
            <w:pPr>
              <w:jc w:val="right"/>
              <w:rPr>
                <w:rFonts w:eastAsia="Times New Roman" w:cs="Arial"/>
                <w:sz w:val="18"/>
                <w:szCs w:val="18"/>
              </w:rPr>
            </w:pPr>
          </w:p>
        </w:tc>
      </w:tr>
      <w:tr w:rsidR="00292080" w:rsidRPr="00F86F32" w:rsidTr="00292080">
        <w:trPr>
          <w:jc w:val="center"/>
        </w:trPr>
        <w:tc>
          <w:tcPr>
            <w:tcW w:w="5000" w:type="pct"/>
            <w:gridSpan w:val="10"/>
            <w:shd w:val="clear" w:color="auto" w:fill="auto"/>
            <w:vAlign w:val="center"/>
          </w:tcPr>
          <w:p w:rsidR="00B178AB" w:rsidRDefault="00B178AB" w:rsidP="00292080">
            <w:pPr>
              <w:rPr>
                <w:rFonts w:eastAsia="Times New Roman" w:cs="Arial"/>
                <w:i/>
                <w:sz w:val="20"/>
                <w:szCs w:val="20"/>
              </w:rPr>
            </w:pPr>
          </w:p>
          <w:p w:rsidR="00292080" w:rsidRPr="00F81545" w:rsidRDefault="00292080" w:rsidP="00B15A80">
            <w:pPr>
              <w:rPr>
                <w:rFonts w:eastAsia="Times New Roman" w:cs="Arial"/>
                <w:i/>
                <w:sz w:val="20"/>
                <w:szCs w:val="20"/>
              </w:rPr>
            </w:pPr>
            <w:r w:rsidRPr="00F81545">
              <w:rPr>
                <w:rFonts w:eastAsia="Times New Roman" w:cs="Arial"/>
                <w:i/>
                <w:sz w:val="20"/>
                <w:szCs w:val="20"/>
              </w:rPr>
              <w:t xml:space="preserve">Prioritet 1.4 Unapređenje ostale komunalne </w:t>
            </w:r>
            <w:r w:rsidR="00BA5A3B">
              <w:rPr>
                <w:rFonts w:eastAsia="Times New Roman" w:cs="Arial"/>
                <w:i/>
                <w:sz w:val="20"/>
                <w:szCs w:val="20"/>
              </w:rPr>
              <w:t>infrastru</w:t>
            </w:r>
            <w:r w:rsidR="00B15A80">
              <w:rPr>
                <w:rFonts w:eastAsia="Times New Roman" w:cs="Arial"/>
                <w:i/>
                <w:sz w:val="20"/>
                <w:szCs w:val="20"/>
              </w:rPr>
              <w:t>k</w:t>
            </w:r>
            <w:r w:rsidR="00BA5A3B">
              <w:rPr>
                <w:rFonts w:eastAsia="Times New Roman" w:cs="Arial"/>
                <w:i/>
                <w:sz w:val="20"/>
                <w:szCs w:val="20"/>
              </w:rPr>
              <w:t>ture</w:t>
            </w:r>
          </w:p>
        </w:tc>
      </w:tr>
      <w:tr w:rsidR="00F81545" w:rsidRPr="00F86F32" w:rsidTr="00292080">
        <w:trPr>
          <w:jc w:val="center"/>
        </w:trPr>
        <w:tc>
          <w:tcPr>
            <w:tcW w:w="959" w:type="pct"/>
            <w:shd w:val="clear" w:color="auto" w:fill="auto"/>
            <w:vAlign w:val="center"/>
          </w:tcPr>
          <w:p w:rsidR="00292080" w:rsidRDefault="00292080" w:rsidP="003A4A87">
            <w:pPr>
              <w:rPr>
                <w:rFonts w:eastAsia="Times New Roman" w:cs="Arial"/>
                <w:sz w:val="18"/>
                <w:szCs w:val="18"/>
              </w:rPr>
            </w:pPr>
            <w:r>
              <w:rPr>
                <w:rFonts w:eastAsia="Times New Roman" w:cs="Arial"/>
                <w:sz w:val="18"/>
                <w:szCs w:val="18"/>
              </w:rPr>
              <w:t xml:space="preserve">Projekat </w:t>
            </w:r>
            <w:r w:rsidR="008071F2">
              <w:rPr>
                <w:rFonts w:eastAsia="Times New Roman" w:cs="Arial"/>
                <w:sz w:val="18"/>
                <w:szCs w:val="18"/>
              </w:rPr>
              <w:t xml:space="preserve">5 </w:t>
            </w:r>
            <w:r>
              <w:rPr>
                <w:rFonts w:eastAsia="Times New Roman" w:cs="Arial"/>
                <w:sz w:val="18"/>
                <w:szCs w:val="18"/>
              </w:rPr>
              <w:t>: Izgradnja i rekonstrukcija javne rasvjete</w:t>
            </w:r>
          </w:p>
        </w:tc>
        <w:tc>
          <w:tcPr>
            <w:tcW w:w="543" w:type="pct"/>
            <w:shd w:val="clear" w:color="auto" w:fill="auto"/>
            <w:vAlign w:val="center"/>
          </w:tcPr>
          <w:p w:rsidR="00292080" w:rsidRPr="002C3D75" w:rsidRDefault="002C3D75" w:rsidP="009A7BB7">
            <w:pPr>
              <w:rPr>
                <w:rFonts w:eastAsia="Times New Roman" w:cs="Arial"/>
                <w:sz w:val="18"/>
                <w:szCs w:val="18"/>
              </w:rPr>
            </w:pPr>
            <w:r w:rsidRPr="002C3D75">
              <w:rPr>
                <w:rFonts w:eastAsia="Times New Roman" w:cs="Arial"/>
                <w:sz w:val="18"/>
                <w:szCs w:val="18"/>
              </w:rPr>
              <w:t xml:space="preserve">Postavljeno </w:t>
            </w:r>
            <w:r w:rsidR="009A7BB7">
              <w:rPr>
                <w:rFonts w:eastAsia="Times New Roman" w:cs="Arial"/>
                <w:sz w:val="18"/>
                <w:szCs w:val="18"/>
              </w:rPr>
              <w:t>25</w:t>
            </w:r>
            <w:r w:rsidRPr="002C3D75">
              <w:rPr>
                <w:rFonts w:eastAsia="Times New Roman" w:cs="Arial"/>
                <w:sz w:val="18"/>
                <w:szCs w:val="18"/>
              </w:rPr>
              <w:t>0 sijalica javne rasvjete</w:t>
            </w:r>
          </w:p>
        </w:tc>
        <w:tc>
          <w:tcPr>
            <w:tcW w:w="572" w:type="pct"/>
            <w:shd w:val="clear" w:color="auto" w:fill="auto"/>
            <w:vAlign w:val="center"/>
          </w:tcPr>
          <w:p w:rsidR="00292080" w:rsidRPr="002C3D75" w:rsidRDefault="002C3D75" w:rsidP="003A4A87">
            <w:pPr>
              <w:rPr>
                <w:rFonts w:eastAsia="Times New Roman" w:cs="Arial"/>
                <w:sz w:val="18"/>
                <w:szCs w:val="18"/>
              </w:rPr>
            </w:pPr>
            <w:r w:rsidRPr="002C3D75">
              <w:rPr>
                <w:rFonts w:eastAsia="Times New Roman" w:cs="Arial"/>
                <w:sz w:val="18"/>
                <w:szCs w:val="18"/>
              </w:rPr>
              <w:t>Broj sijalica javne rasvjete</w:t>
            </w:r>
          </w:p>
        </w:tc>
        <w:tc>
          <w:tcPr>
            <w:tcW w:w="396" w:type="pct"/>
            <w:shd w:val="clear" w:color="auto" w:fill="auto"/>
            <w:vAlign w:val="center"/>
          </w:tcPr>
          <w:p w:rsidR="00292080" w:rsidRDefault="00292080" w:rsidP="003A4A87">
            <w:pPr>
              <w:jc w:val="center"/>
              <w:rPr>
                <w:rFonts w:eastAsia="Times New Roman" w:cs="Arial"/>
                <w:sz w:val="18"/>
                <w:szCs w:val="18"/>
              </w:rPr>
            </w:pPr>
            <w:r>
              <w:rPr>
                <w:rFonts w:eastAsia="Times New Roman" w:cs="Arial"/>
                <w:sz w:val="18"/>
                <w:szCs w:val="18"/>
              </w:rPr>
              <w:t>2022.</w:t>
            </w:r>
          </w:p>
        </w:tc>
        <w:tc>
          <w:tcPr>
            <w:tcW w:w="403" w:type="pct"/>
            <w:shd w:val="clear" w:color="auto" w:fill="auto"/>
            <w:vAlign w:val="center"/>
          </w:tcPr>
          <w:p w:rsidR="00BA5A3B" w:rsidRDefault="00292080" w:rsidP="003A4A87">
            <w:pPr>
              <w:jc w:val="center"/>
              <w:rPr>
                <w:rFonts w:eastAsia="Times New Roman" w:cs="Arial"/>
                <w:sz w:val="18"/>
                <w:szCs w:val="18"/>
              </w:rPr>
            </w:pPr>
            <w:r>
              <w:rPr>
                <w:rFonts w:eastAsia="Times New Roman" w:cs="Arial"/>
                <w:sz w:val="18"/>
                <w:szCs w:val="18"/>
              </w:rPr>
              <w:t>Opština u okviru Glavnog grada</w:t>
            </w:r>
            <w:r w:rsidR="00BA5A3B">
              <w:rPr>
                <w:rFonts w:eastAsia="Times New Roman" w:cs="Arial"/>
                <w:sz w:val="18"/>
                <w:szCs w:val="18"/>
              </w:rPr>
              <w:t xml:space="preserve"> –</w:t>
            </w:r>
          </w:p>
          <w:p w:rsidR="00292080" w:rsidRPr="00F86F32" w:rsidRDefault="00292080" w:rsidP="003A4A87">
            <w:pPr>
              <w:jc w:val="center"/>
              <w:rPr>
                <w:rFonts w:eastAsia="Times New Roman" w:cs="Arial"/>
                <w:sz w:val="18"/>
                <w:szCs w:val="18"/>
              </w:rPr>
            </w:pPr>
            <w:r>
              <w:rPr>
                <w:rFonts w:eastAsia="Times New Roman" w:cs="Arial"/>
                <w:sz w:val="18"/>
                <w:szCs w:val="18"/>
              </w:rPr>
              <w:t xml:space="preserve"> Golubovci</w:t>
            </w:r>
          </w:p>
        </w:tc>
        <w:tc>
          <w:tcPr>
            <w:tcW w:w="456" w:type="pct"/>
            <w:shd w:val="clear" w:color="auto" w:fill="auto"/>
            <w:vAlign w:val="center"/>
          </w:tcPr>
          <w:p w:rsidR="00BA5A3B" w:rsidRDefault="00BA5A3B" w:rsidP="003A4A87">
            <w:pPr>
              <w:rPr>
                <w:rFonts w:eastAsia="Times New Roman" w:cs="Arial"/>
                <w:sz w:val="18"/>
                <w:szCs w:val="18"/>
              </w:rPr>
            </w:pPr>
            <w:r>
              <w:rPr>
                <w:rFonts w:eastAsia="Times New Roman" w:cs="Arial"/>
                <w:sz w:val="18"/>
                <w:szCs w:val="18"/>
              </w:rPr>
              <w:t>„</w:t>
            </w:r>
            <w:r w:rsidR="00292080">
              <w:rPr>
                <w:rFonts w:eastAsia="Times New Roman" w:cs="Arial"/>
                <w:sz w:val="18"/>
                <w:szCs w:val="18"/>
              </w:rPr>
              <w:t>Komunalne usluge</w:t>
            </w:r>
            <w:r>
              <w:rPr>
                <w:rFonts w:eastAsia="Times New Roman" w:cs="Arial"/>
                <w:sz w:val="18"/>
                <w:szCs w:val="18"/>
              </w:rPr>
              <w:t>“</w:t>
            </w:r>
            <w:r w:rsidR="00292080">
              <w:rPr>
                <w:rFonts w:eastAsia="Times New Roman" w:cs="Arial"/>
                <w:sz w:val="18"/>
                <w:szCs w:val="18"/>
              </w:rPr>
              <w:t xml:space="preserve"> </w:t>
            </w:r>
          </w:p>
          <w:p w:rsidR="00292080" w:rsidRPr="00F86F32" w:rsidRDefault="00292080" w:rsidP="003A4A87">
            <w:pPr>
              <w:rPr>
                <w:rFonts w:eastAsia="Times New Roman" w:cs="Arial"/>
                <w:sz w:val="18"/>
                <w:szCs w:val="18"/>
              </w:rPr>
            </w:pPr>
            <w:r>
              <w:rPr>
                <w:rFonts w:eastAsia="Times New Roman" w:cs="Arial"/>
                <w:sz w:val="18"/>
                <w:szCs w:val="18"/>
              </w:rPr>
              <w:t>d</w:t>
            </w:r>
            <w:r w:rsidR="00BA5A3B">
              <w:rPr>
                <w:rFonts w:eastAsia="Times New Roman" w:cs="Arial"/>
                <w:sz w:val="18"/>
                <w:szCs w:val="18"/>
              </w:rPr>
              <w:t xml:space="preserve">. </w:t>
            </w:r>
            <w:r>
              <w:rPr>
                <w:rFonts w:eastAsia="Times New Roman" w:cs="Arial"/>
                <w:sz w:val="18"/>
                <w:szCs w:val="18"/>
              </w:rPr>
              <w:t>o</w:t>
            </w:r>
            <w:r w:rsidR="00BA5A3B">
              <w:rPr>
                <w:rFonts w:eastAsia="Times New Roman" w:cs="Arial"/>
                <w:sz w:val="18"/>
                <w:szCs w:val="18"/>
              </w:rPr>
              <w:t xml:space="preserve">. </w:t>
            </w:r>
            <w:r>
              <w:rPr>
                <w:rFonts w:eastAsia="Times New Roman" w:cs="Arial"/>
                <w:sz w:val="18"/>
                <w:szCs w:val="18"/>
              </w:rPr>
              <w:t>o</w:t>
            </w:r>
            <w:r w:rsidR="00BA5A3B">
              <w:rPr>
                <w:rFonts w:eastAsia="Times New Roman" w:cs="Arial"/>
                <w:sz w:val="18"/>
                <w:szCs w:val="18"/>
              </w:rPr>
              <w:t>.</w:t>
            </w:r>
            <w:r>
              <w:rPr>
                <w:rFonts w:eastAsia="Times New Roman" w:cs="Arial"/>
                <w:sz w:val="18"/>
                <w:szCs w:val="18"/>
              </w:rPr>
              <w:t xml:space="preserve"> </w:t>
            </w:r>
          </w:p>
        </w:tc>
        <w:tc>
          <w:tcPr>
            <w:tcW w:w="440" w:type="pct"/>
            <w:shd w:val="clear" w:color="auto" w:fill="auto"/>
            <w:vAlign w:val="center"/>
          </w:tcPr>
          <w:p w:rsidR="00292080" w:rsidRPr="00F86F32" w:rsidRDefault="00292080" w:rsidP="003A4A87">
            <w:pPr>
              <w:jc w:val="right"/>
              <w:rPr>
                <w:rFonts w:eastAsia="Times New Roman" w:cs="Arial"/>
                <w:sz w:val="18"/>
                <w:szCs w:val="18"/>
              </w:rPr>
            </w:pPr>
            <w:r>
              <w:rPr>
                <w:rFonts w:eastAsia="Times New Roman" w:cs="Arial"/>
                <w:sz w:val="18"/>
                <w:szCs w:val="18"/>
              </w:rPr>
              <w:t>100.000,00</w:t>
            </w:r>
          </w:p>
        </w:tc>
        <w:tc>
          <w:tcPr>
            <w:tcW w:w="440" w:type="pct"/>
            <w:shd w:val="clear" w:color="auto" w:fill="auto"/>
            <w:vAlign w:val="center"/>
          </w:tcPr>
          <w:p w:rsidR="00292080" w:rsidRPr="00F86F32" w:rsidRDefault="00292080" w:rsidP="003A4A87">
            <w:pPr>
              <w:jc w:val="right"/>
              <w:rPr>
                <w:rFonts w:eastAsia="Times New Roman" w:cs="Arial"/>
                <w:sz w:val="18"/>
                <w:szCs w:val="18"/>
              </w:rPr>
            </w:pPr>
            <w:r>
              <w:rPr>
                <w:rFonts w:eastAsia="Times New Roman" w:cs="Arial"/>
                <w:sz w:val="18"/>
                <w:szCs w:val="18"/>
              </w:rPr>
              <w:t>100.000,00</w:t>
            </w:r>
          </w:p>
        </w:tc>
        <w:tc>
          <w:tcPr>
            <w:tcW w:w="358" w:type="pct"/>
            <w:shd w:val="clear" w:color="auto" w:fill="auto"/>
            <w:vAlign w:val="center"/>
          </w:tcPr>
          <w:p w:rsidR="00292080" w:rsidRPr="00F86F32" w:rsidRDefault="00292080" w:rsidP="003A4A87">
            <w:pPr>
              <w:jc w:val="right"/>
              <w:rPr>
                <w:rFonts w:eastAsia="Times New Roman" w:cs="Arial"/>
                <w:sz w:val="18"/>
                <w:szCs w:val="18"/>
              </w:rPr>
            </w:pPr>
          </w:p>
        </w:tc>
        <w:tc>
          <w:tcPr>
            <w:tcW w:w="433" w:type="pct"/>
            <w:shd w:val="clear" w:color="auto" w:fill="auto"/>
            <w:vAlign w:val="center"/>
          </w:tcPr>
          <w:p w:rsidR="00292080" w:rsidRPr="00F86F32" w:rsidRDefault="00292080" w:rsidP="003A4A87">
            <w:pPr>
              <w:jc w:val="right"/>
              <w:rPr>
                <w:rFonts w:eastAsia="Times New Roman" w:cs="Arial"/>
                <w:sz w:val="18"/>
                <w:szCs w:val="18"/>
              </w:rPr>
            </w:pPr>
          </w:p>
        </w:tc>
      </w:tr>
      <w:tr w:rsidR="00F81545" w:rsidRPr="00F86F32" w:rsidTr="00292080">
        <w:trPr>
          <w:jc w:val="center"/>
        </w:trPr>
        <w:tc>
          <w:tcPr>
            <w:tcW w:w="959" w:type="pct"/>
            <w:shd w:val="clear" w:color="auto" w:fill="auto"/>
            <w:vAlign w:val="center"/>
          </w:tcPr>
          <w:p w:rsidR="00292080" w:rsidRDefault="00C348DF" w:rsidP="003A4A87">
            <w:pPr>
              <w:rPr>
                <w:rFonts w:eastAsia="Times New Roman" w:cs="Arial"/>
                <w:sz w:val="18"/>
                <w:szCs w:val="18"/>
              </w:rPr>
            </w:pPr>
            <w:r>
              <w:rPr>
                <w:rFonts w:eastAsia="Times New Roman" w:cs="Arial"/>
                <w:sz w:val="18"/>
                <w:szCs w:val="18"/>
              </w:rPr>
              <w:t xml:space="preserve">Projekat </w:t>
            </w:r>
            <w:r w:rsidR="008071F2">
              <w:rPr>
                <w:rFonts w:eastAsia="Times New Roman" w:cs="Arial"/>
                <w:sz w:val="18"/>
                <w:szCs w:val="18"/>
              </w:rPr>
              <w:t>6</w:t>
            </w:r>
            <w:r>
              <w:rPr>
                <w:rFonts w:eastAsia="Times New Roman" w:cs="Arial"/>
                <w:sz w:val="18"/>
                <w:szCs w:val="18"/>
              </w:rPr>
              <w:t>:</w:t>
            </w:r>
            <w:r w:rsidR="00BA5A3B">
              <w:rPr>
                <w:rFonts w:eastAsia="Times New Roman" w:cs="Arial"/>
                <w:sz w:val="18"/>
                <w:szCs w:val="18"/>
              </w:rPr>
              <w:t xml:space="preserve"> </w:t>
            </w:r>
            <w:r>
              <w:rPr>
                <w:rFonts w:eastAsia="Times New Roman" w:cs="Arial"/>
                <w:sz w:val="18"/>
                <w:szCs w:val="18"/>
              </w:rPr>
              <w:t>Izgradnja centralnog groblja (izgradnja ograde)</w:t>
            </w:r>
          </w:p>
        </w:tc>
        <w:tc>
          <w:tcPr>
            <w:tcW w:w="543" w:type="pct"/>
            <w:shd w:val="clear" w:color="auto" w:fill="auto"/>
            <w:vAlign w:val="center"/>
          </w:tcPr>
          <w:p w:rsidR="00292080" w:rsidRDefault="00C348DF" w:rsidP="003A4A87">
            <w:pPr>
              <w:rPr>
                <w:rFonts w:eastAsia="Times New Roman" w:cs="Arial"/>
                <w:sz w:val="18"/>
                <w:szCs w:val="18"/>
              </w:rPr>
            </w:pPr>
            <w:r>
              <w:rPr>
                <w:rFonts w:eastAsia="Times New Roman" w:cs="Arial"/>
                <w:sz w:val="18"/>
                <w:szCs w:val="18"/>
              </w:rPr>
              <w:t>Izgrađena ograda</w:t>
            </w:r>
          </w:p>
        </w:tc>
        <w:tc>
          <w:tcPr>
            <w:tcW w:w="572" w:type="pct"/>
            <w:shd w:val="clear" w:color="auto" w:fill="auto"/>
            <w:vAlign w:val="center"/>
          </w:tcPr>
          <w:p w:rsidR="00292080" w:rsidRDefault="00C348DF" w:rsidP="003A4A87">
            <w:pPr>
              <w:rPr>
                <w:rFonts w:eastAsia="Times New Roman" w:cs="Arial"/>
                <w:sz w:val="18"/>
                <w:szCs w:val="18"/>
              </w:rPr>
            </w:pPr>
            <w:r>
              <w:rPr>
                <w:rFonts w:eastAsia="Times New Roman" w:cs="Arial"/>
                <w:sz w:val="18"/>
                <w:szCs w:val="18"/>
              </w:rPr>
              <w:t>Dužina izgrađene ograde</w:t>
            </w:r>
          </w:p>
        </w:tc>
        <w:tc>
          <w:tcPr>
            <w:tcW w:w="396" w:type="pct"/>
            <w:shd w:val="clear" w:color="auto" w:fill="auto"/>
            <w:vAlign w:val="center"/>
          </w:tcPr>
          <w:p w:rsidR="00292080" w:rsidRDefault="00C348DF" w:rsidP="003A4A87">
            <w:pPr>
              <w:jc w:val="center"/>
              <w:rPr>
                <w:rFonts w:eastAsia="Times New Roman" w:cs="Arial"/>
                <w:sz w:val="18"/>
                <w:szCs w:val="18"/>
              </w:rPr>
            </w:pPr>
            <w:r>
              <w:rPr>
                <w:rFonts w:eastAsia="Times New Roman" w:cs="Arial"/>
                <w:sz w:val="18"/>
                <w:szCs w:val="18"/>
              </w:rPr>
              <w:t>2022.</w:t>
            </w:r>
          </w:p>
        </w:tc>
        <w:tc>
          <w:tcPr>
            <w:tcW w:w="403" w:type="pct"/>
            <w:shd w:val="clear" w:color="auto" w:fill="auto"/>
            <w:vAlign w:val="center"/>
          </w:tcPr>
          <w:p w:rsidR="00BA5A3B" w:rsidRDefault="00C348DF" w:rsidP="003A4A87">
            <w:pPr>
              <w:jc w:val="center"/>
              <w:rPr>
                <w:rFonts w:eastAsia="Times New Roman" w:cs="Arial"/>
                <w:sz w:val="18"/>
                <w:szCs w:val="18"/>
              </w:rPr>
            </w:pPr>
            <w:r>
              <w:rPr>
                <w:rFonts w:eastAsia="Times New Roman" w:cs="Arial"/>
                <w:sz w:val="18"/>
                <w:szCs w:val="18"/>
              </w:rPr>
              <w:t>Opština u okviru Glavnog grada</w:t>
            </w:r>
            <w:r w:rsidR="00BA5A3B">
              <w:rPr>
                <w:rFonts w:eastAsia="Times New Roman" w:cs="Arial"/>
                <w:sz w:val="18"/>
                <w:szCs w:val="18"/>
              </w:rPr>
              <w:t xml:space="preserve"> –</w:t>
            </w:r>
          </w:p>
          <w:p w:rsidR="00292080" w:rsidRDefault="00C348DF" w:rsidP="003A4A87">
            <w:pPr>
              <w:jc w:val="center"/>
              <w:rPr>
                <w:rFonts w:eastAsia="Times New Roman" w:cs="Arial"/>
                <w:sz w:val="18"/>
                <w:szCs w:val="18"/>
              </w:rPr>
            </w:pPr>
            <w:r>
              <w:rPr>
                <w:rFonts w:eastAsia="Times New Roman" w:cs="Arial"/>
                <w:sz w:val="18"/>
                <w:szCs w:val="18"/>
              </w:rPr>
              <w:t xml:space="preserve"> Golubovci</w:t>
            </w:r>
          </w:p>
        </w:tc>
        <w:tc>
          <w:tcPr>
            <w:tcW w:w="456" w:type="pct"/>
            <w:shd w:val="clear" w:color="auto" w:fill="auto"/>
            <w:vAlign w:val="center"/>
          </w:tcPr>
          <w:p w:rsidR="00292080" w:rsidRDefault="00BA5A3B" w:rsidP="003A4A87">
            <w:pPr>
              <w:rPr>
                <w:rFonts w:eastAsia="Times New Roman" w:cs="Arial"/>
                <w:sz w:val="18"/>
                <w:szCs w:val="18"/>
              </w:rPr>
            </w:pPr>
            <w:r>
              <w:rPr>
                <w:rFonts w:eastAsia="Times New Roman" w:cs="Arial"/>
                <w:sz w:val="18"/>
                <w:szCs w:val="18"/>
              </w:rPr>
              <w:t>„</w:t>
            </w:r>
            <w:r w:rsidR="00C348DF">
              <w:rPr>
                <w:rFonts w:eastAsia="Times New Roman" w:cs="Arial"/>
                <w:sz w:val="18"/>
                <w:szCs w:val="18"/>
              </w:rPr>
              <w:t>Agencija za izgradnju i razvoj Podgorice</w:t>
            </w:r>
            <w:r>
              <w:rPr>
                <w:rFonts w:eastAsia="Times New Roman" w:cs="Arial"/>
                <w:sz w:val="18"/>
                <w:szCs w:val="18"/>
              </w:rPr>
              <w:t>“</w:t>
            </w:r>
          </w:p>
        </w:tc>
        <w:tc>
          <w:tcPr>
            <w:tcW w:w="440" w:type="pct"/>
            <w:shd w:val="clear" w:color="auto" w:fill="auto"/>
            <w:vAlign w:val="center"/>
          </w:tcPr>
          <w:p w:rsidR="00292080" w:rsidRDefault="00C348DF" w:rsidP="003A4A87">
            <w:pPr>
              <w:jc w:val="right"/>
              <w:rPr>
                <w:rFonts w:eastAsia="Times New Roman" w:cs="Arial"/>
                <w:sz w:val="18"/>
                <w:szCs w:val="18"/>
              </w:rPr>
            </w:pPr>
            <w:r>
              <w:rPr>
                <w:rFonts w:eastAsia="Times New Roman" w:cs="Arial"/>
                <w:sz w:val="18"/>
                <w:szCs w:val="18"/>
              </w:rPr>
              <w:t>150.000,00</w:t>
            </w:r>
          </w:p>
        </w:tc>
        <w:tc>
          <w:tcPr>
            <w:tcW w:w="440" w:type="pct"/>
            <w:shd w:val="clear" w:color="auto" w:fill="auto"/>
            <w:vAlign w:val="center"/>
          </w:tcPr>
          <w:p w:rsidR="00292080" w:rsidRDefault="00C348DF" w:rsidP="003A4A87">
            <w:pPr>
              <w:jc w:val="right"/>
              <w:rPr>
                <w:rFonts w:eastAsia="Times New Roman" w:cs="Arial"/>
                <w:sz w:val="18"/>
                <w:szCs w:val="18"/>
              </w:rPr>
            </w:pPr>
            <w:r>
              <w:rPr>
                <w:rFonts w:eastAsia="Times New Roman" w:cs="Arial"/>
                <w:sz w:val="18"/>
                <w:szCs w:val="18"/>
              </w:rPr>
              <w:t>150.000,00</w:t>
            </w:r>
          </w:p>
        </w:tc>
        <w:tc>
          <w:tcPr>
            <w:tcW w:w="358" w:type="pct"/>
            <w:shd w:val="clear" w:color="auto" w:fill="auto"/>
            <w:vAlign w:val="center"/>
          </w:tcPr>
          <w:p w:rsidR="00292080" w:rsidRPr="00F86F32" w:rsidRDefault="00292080" w:rsidP="003A4A87">
            <w:pPr>
              <w:jc w:val="right"/>
              <w:rPr>
                <w:rFonts w:eastAsia="Times New Roman" w:cs="Arial"/>
                <w:sz w:val="18"/>
                <w:szCs w:val="18"/>
              </w:rPr>
            </w:pPr>
          </w:p>
        </w:tc>
        <w:tc>
          <w:tcPr>
            <w:tcW w:w="433" w:type="pct"/>
            <w:shd w:val="clear" w:color="auto" w:fill="auto"/>
            <w:vAlign w:val="center"/>
          </w:tcPr>
          <w:p w:rsidR="00292080" w:rsidRPr="00F86F32" w:rsidRDefault="00292080" w:rsidP="003A4A87">
            <w:pPr>
              <w:jc w:val="right"/>
              <w:rPr>
                <w:rFonts w:eastAsia="Times New Roman" w:cs="Arial"/>
                <w:sz w:val="18"/>
                <w:szCs w:val="18"/>
              </w:rPr>
            </w:pPr>
          </w:p>
        </w:tc>
      </w:tr>
      <w:tr w:rsidR="00AF4F9A" w:rsidRPr="00F86F32" w:rsidTr="00AF4F9A">
        <w:trPr>
          <w:jc w:val="center"/>
        </w:trPr>
        <w:tc>
          <w:tcPr>
            <w:tcW w:w="5000" w:type="pct"/>
            <w:gridSpan w:val="10"/>
            <w:shd w:val="clear" w:color="auto" w:fill="auto"/>
            <w:vAlign w:val="center"/>
          </w:tcPr>
          <w:p w:rsidR="00AF4F9A" w:rsidRPr="003B4E72" w:rsidRDefault="00AF4F9A" w:rsidP="00AF4F9A">
            <w:pPr>
              <w:rPr>
                <w:rFonts w:eastAsia="Times New Roman" w:cs="Arial"/>
                <w:b/>
                <w:sz w:val="20"/>
                <w:szCs w:val="20"/>
              </w:rPr>
            </w:pPr>
            <w:r w:rsidRPr="003B4E72">
              <w:rPr>
                <w:rFonts w:eastAsia="Times New Roman" w:cs="Arial"/>
                <w:b/>
                <w:sz w:val="20"/>
                <w:szCs w:val="20"/>
              </w:rPr>
              <w:t>STRATEŠKI CILJ 2: Zaštita životne sredine</w:t>
            </w:r>
          </w:p>
        </w:tc>
      </w:tr>
      <w:tr w:rsidR="004A090D" w:rsidRPr="00F86F32" w:rsidTr="004A090D">
        <w:trPr>
          <w:jc w:val="center"/>
        </w:trPr>
        <w:tc>
          <w:tcPr>
            <w:tcW w:w="5000" w:type="pct"/>
            <w:gridSpan w:val="10"/>
            <w:shd w:val="clear" w:color="auto" w:fill="auto"/>
            <w:vAlign w:val="center"/>
          </w:tcPr>
          <w:p w:rsidR="004A090D" w:rsidRPr="004A090D" w:rsidRDefault="004A090D" w:rsidP="004A090D">
            <w:pPr>
              <w:rPr>
                <w:rFonts w:eastAsia="Times New Roman" w:cs="Arial"/>
                <w:i/>
                <w:sz w:val="20"/>
                <w:szCs w:val="20"/>
              </w:rPr>
            </w:pPr>
            <w:r w:rsidRPr="004A090D">
              <w:rPr>
                <w:rFonts w:eastAsia="Times New Roman" w:cs="Arial"/>
                <w:i/>
                <w:sz w:val="20"/>
                <w:szCs w:val="20"/>
              </w:rPr>
              <w:t>Prioritet 2.1 Upravljanje otpadom</w:t>
            </w:r>
          </w:p>
        </w:tc>
      </w:tr>
      <w:tr w:rsidR="00F81545" w:rsidRPr="00F86F32" w:rsidTr="00292080">
        <w:trPr>
          <w:jc w:val="center"/>
        </w:trPr>
        <w:tc>
          <w:tcPr>
            <w:tcW w:w="959" w:type="pct"/>
            <w:shd w:val="clear" w:color="auto" w:fill="auto"/>
            <w:vAlign w:val="center"/>
          </w:tcPr>
          <w:p w:rsidR="00AF4F9A" w:rsidRDefault="004A090D" w:rsidP="003A4A87">
            <w:pPr>
              <w:rPr>
                <w:rFonts w:eastAsia="Times New Roman" w:cs="Arial"/>
                <w:sz w:val="18"/>
                <w:szCs w:val="18"/>
              </w:rPr>
            </w:pPr>
            <w:r>
              <w:rPr>
                <w:rFonts w:eastAsia="Times New Roman" w:cs="Arial"/>
                <w:sz w:val="18"/>
                <w:szCs w:val="18"/>
              </w:rPr>
              <w:t>Projekat</w:t>
            </w:r>
            <w:r w:rsidR="008071F2">
              <w:rPr>
                <w:rFonts w:eastAsia="Times New Roman" w:cs="Arial"/>
                <w:sz w:val="18"/>
                <w:szCs w:val="18"/>
              </w:rPr>
              <w:t xml:space="preserve"> 7</w:t>
            </w:r>
            <w:r>
              <w:rPr>
                <w:rFonts w:eastAsia="Times New Roman" w:cs="Arial"/>
                <w:sz w:val="18"/>
                <w:szCs w:val="18"/>
              </w:rPr>
              <w:t xml:space="preserve"> : Izgradnja reciklažnog dvorišta</w:t>
            </w:r>
          </w:p>
        </w:tc>
        <w:tc>
          <w:tcPr>
            <w:tcW w:w="543" w:type="pct"/>
            <w:shd w:val="clear" w:color="auto" w:fill="auto"/>
            <w:vAlign w:val="center"/>
          </w:tcPr>
          <w:p w:rsidR="00AF4F9A" w:rsidRPr="00F86F32" w:rsidRDefault="004A090D" w:rsidP="003A4A87">
            <w:pPr>
              <w:rPr>
                <w:rFonts w:eastAsia="Times New Roman" w:cs="Arial"/>
                <w:sz w:val="18"/>
                <w:szCs w:val="18"/>
              </w:rPr>
            </w:pPr>
            <w:r>
              <w:rPr>
                <w:rFonts w:eastAsia="Times New Roman" w:cs="Arial"/>
                <w:sz w:val="18"/>
                <w:szCs w:val="18"/>
              </w:rPr>
              <w:t>Izgrađeno reciklažno dvorište</w:t>
            </w:r>
          </w:p>
        </w:tc>
        <w:tc>
          <w:tcPr>
            <w:tcW w:w="572" w:type="pct"/>
            <w:shd w:val="clear" w:color="auto" w:fill="auto"/>
            <w:vAlign w:val="center"/>
          </w:tcPr>
          <w:p w:rsidR="00AF4F9A" w:rsidRPr="00F86F32" w:rsidRDefault="004A090D" w:rsidP="003A4A87">
            <w:pPr>
              <w:rPr>
                <w:rFonts w:eastAsia="Times New Roman" w:cs="Arial"/>
                <w:sz w:val="18"/>
                <w:szCs w:val="18"/>
              </w:rPr>
            </w:pPr>
            <w:r>
              <w:rPr>
                <w:rFonts w:eastAsia="Times New Roman" w:cs="Arial"/>
                <w:sz w:val="18"/>
                <w:szCs w:val="18"/>
              </w:rPr>
              <w:t>Količina odloženog otpada na reciklažno dvorište</w:t>
            </w:r>
          </w:p>
        </w:tc>
        <w:tc>
          <w:tcPr>
            <w:tcW w:w="396" w:type="pct"/>
            <w:shd w:val="clear" w:color="auto" w:fill="auto"/>
            <w:vAlign w:val="center"/>
          </w:tcPr>
          <w:p w:rsidR="00AF4F9A" w:rsidRDefault="004A090D" w:rsidP="003A4A87">
            <w:pPr>
              <w:jc w:val="center"/>
              <w:rPr>
                <w:rFonts w:eastAsia="Times New Roman" w:cs="Arial"/>
                <w:sz w:val="18"/>
                <w:szCs w:val="18"/>
              </w:rPr>
            </w:pPr>
            <w:r>
              <w:rPr>
                <w:rFonts w:eastAsia="Times New Roman" w:cs="Arial"/>
                <w:sz w:val="18"/>
                <w:szCs w:val="18"/>
              </w:rPr>
              <w:t>2022.</w:t>
            </w:r>
          </w:p>
        </w:tc>
        <w:tc>
          <w:tcPr>
            <w:tcW w:w="403" w:type="pct"/>
            <w:shd w:val="clear" w:color="auto" w:fill="auto"/>
            <w:vAlign w:val="center"/>
          </w:tcPr>
          <w:p w:rsidR="00BA5A3B" w:rsidRDefault="004A090D" w:rsidP="003A4A87">
            <w:pPr>
              <w:jc w:val="center"/>
              <w:rPr>
                <w:rFonts w:eastAsia="Times New Roman" w:cs="Arial"/>
                <w:sz w:val="18"/>
                <w:szCs w:val="18"/>
              </w:rPr>
            </w:pPr>
            <w:r>
              <w:rPr>
                <w:rFonts w:eastAsia="Times New Roman" w:cs="Arial"/>
                <w:sz w:val="18"/>
                <w:szCs w:val="18"/>
              </w:rPr>
              <w:t>Opština u okviru Glavnog grada</w:t>
            </w:r>
            <w:r w:rsidR="00BA5A3B">
              <w:rPr>
                <w:rFonts w:eastAsia="Times New Roman" w:cs="Arial"/>
                <w:sz w:val="18"/>
                <w:szCs w:val="18"/>
              </w:rPr>
              <w:t xml:space="preserve"> –</w:t>
            </w:r>
          </w:p>
          <w:p w:rsidR="00AF4F9A" w:rsidRPr="00F86F32" w:rsidRDefault="004A090D" w:rsidP="003A4A87">
            <w:pPr>
              <w:jc w:val="center"/>
              <w:rPr>
                <w:rFonts w:eastAsia="Times New Roman" w:cs="Arial"/>
                <w:sz w:val="18"/>
                <w:szCs w:val="18"/>
              </w:rPr>
            </w:pPr>
            <w:r>
              <w:rPr>
                <w:rFonts w:eastAsia="Times New Roman" w:cs="Arial"/>
                <w:sz w:val="18"/>
                <w:szCs w:val="18"/>
              </w:rPr>
              <w:t xml:space="preserve"> Golubovci</w:t>
            </w:r>
          </w:p>
        </w:tc>
        <w:tc>
          <w:tcPr>
            <w:tcW w:w="456" w:type="pct"/>
            <w:shd w:val="clear" w:color="auto" w:fill="auto"/>
            <w:vAlign w:val="center"/>
          </w:tcPr>
          <w:p w:rsidR="00BA5A3B" w:rsidRDefault="00BA5A3B" w:rsidP="003A4A87">
            <w:pPr>
              <w:rPr>
                <w:rFonts w:eastAsia="Times New Roman" w:cs="Arial"/>
                <w:sz w:val="18"/>
                <w:szCs w:val="18"/>
              </w:rPr>
            </w:pPr>
            <w:r>
              <w:rPr>
                <w:rFonts w:eastAsia="Times New Roman" w:cs="Arial"/>
                <w:sz w:val="18"/>
                <w:szCs w:val="18"/>
              </w:rPr>
              <w:t>„</w:t>
            </w:r>
            <w:r w:rsidR="004A090D">
              <w:rPr>
                <w:rFonts w:eastAsia="Times New Roman" w:cs="Arial"/>
                <w:sz w:val="18"/>
                <w:szCs w:val="18"/>
              </w:rPr>
              <w:t>Čistoća</w:t>
            </w:r>
            <w:r>
              <w:rPr>
                <w:rFonts w:eastAsia="Times New Roman" w:cs="Arial"/>
                <w:sz w:val="18"/>
                <w:szCs w:val="18"/>
              </w:rPr>
              <w:t>“</w:t>
            </w:r>
            <w:r w:rsidR="004A090D">
              <w:rPr>
                <w:rFonts w:eastAsia="Times New Roman" w:cs="Arial"/>
                <w:sz w:val="18"/>
                <w:szCs w:val="18"/>
              </w:rPr>
              <w:t xml:space="preserve"> </w:t>
            </w:r>
          </w:p>
          <w:p w:rsidR="00AF4F9A" w:rsidRPr="00CB18D1" w:rsidRDefault="004A090D" w:rsidP="003A4A87">
            <w:pPr>
              <w:rPr>
                <w:rFonts w:eastAsia="Times New Roman" w:cs="Arial"/>
                <w:sz w:val="18"/>
                <w:szCs w:val="18"/>
              </w:rPr>
            </w:pPr>
            <w:r>
              <w:rPr>
                <w:rFonts w:eastAsia="Times New Roman" w:cs="Arial"/>
                <w:sz w:val="18"/>
                <w:szCs w:val="18"/>
              </w:rPr>
              <w:t>d</w:t>
            </w:r>
            <w:r w:rsidR="00BA5A3B">
              <w:rPr>
                <w:rFonts w:eastAsia="Times New Roman" w:cs="Arial"/>
                <w:sz w:val="18"/>
                <w:szCs w:val="18"/>
              </w:rPr>
              <w:t xml:space="preserve">. </w:t>
            </w:r>
            <w:r>
              <w:rPr>
                <w:rFonts w:eastAsia="Times New Roman" w:cs="Arial"/>
                <w:sz w:val="18"/>
                <w:szCs w:val="18"/>
              </w:rPr>
              <w:t>o</w:t>
            </w:r>
            <w:r w:rsidR="00BA5A3B">
              <w:rPr>
                <w:rFonts w:eastAsia="Times New Roman" w:cs="Arial"/>
                <w:sz w:val="18"/>
                <w:szCs w:val="18"/>
              </w:rPr>
              <w:t xml:space="preserve">. </w:t>
            </w:r>
            <w:r>
              <w:rPr>
                <w:rFonts w:eastAsia="Times New Roman" w:cs="Arial"/>
                <w:sz w:val="18"/>
                <w:szCs w:val="18"/>
              </w:rPr>
              <w:t>o</w:t>
            </w:r>
            <w:r w:rsidR="00BA5A3B">
              <w:rPr>
                <w:rFonts w:eastAsia="Times New Roman" w:cs="Arial"/>
                <w:sz w:val="18"/>
                <w:szCs w:val="18"/>
              </w:rPr>
              <w:t>.</w:t>
            </w:r>
          </w:p>
        </w:tc>
        <w:tc>
          <w:tcPr>
            <w:tcW w:w="440" w:type="pct"/>
            <w:shd w:val="clear" w:color="auto" w:fill="auto"/>
            <w:vAlign w:val="center"/>
          </w:tcPr>
          <w:p w:rsidR="00AF4F9A" w:rsidRPr="00F86F32" w:rsidRDefault="004A090D" w:rsidP="003A4A87">
            <w:pPr>
              <w:jc w:val="right"/>
              <w:rPr>
                <w:rFonts w:eastAsia="Times New Roman" w:cs="Arial"/>
                <w:sz w:val="18"/>
                <w:szCs w:val="18"/>
              </w:rPr>
            </w:pPr>
            <w:r>
              <w:rPr>
                <w:rFonts w:eastAsia="Times New Roman" w:cs="Arial"/>
                <w:sz w:val="18"/>
                <w:szCs w:val="18"/>
              </w:rPr>
              <w:t>100.000,00</w:t>
            </w:r>
          </w:p>
        </w:tc>
        <w:tc>
          <w:tcPr>
            <w:tcW w:w="440" w:type="pct"/>
            <w:shd w:val="clear" w:color="auto" w:fill="auto"/>
            <w:vAlign w:val="center"/>
          </w:tcPr>
          <w:p w:rsidR="00AF4F9A" w:rsidRPr="00F86F32" w:rsidRDefault="00AF4F9A" w:rsidP="003A4A87">
            <w:pPr>
              <w:jc w:val="right"/>
              <w:rPr>
                <w:rFonts w:eastAsia="Times New Roman" w:cs="Arial"/>
                <w:sz w:val="18"/>
                <w:szCs w:val="18"/>
              </w:rPr>
            </w:pPr>
          </w:p>
        </w:tc>
        <w:tc>
          <w:tcPr>
            <w:tcW w:w="358" w:type="pct"/>
            <w:shd w:val="clear" w:color="auto" w:fill="auto"/>
            <w:vAlign w:val="center"/>
          </w:tcPr>
          <w:p w:rsidR="00AF4F9A" w:rsidRPr="00F86F32" w:rsidRDefault="00AF4F9A" w:rsidP="003A4A87">
            <w:pPr>
              <w:jc w:val="right"/>
              <w:rPr>
                <w:rFonts w:eastAsia="Times New Roman" w:cs="Arial"/>
                <w:sz w:val="18"/>
                <w:szCs w:val="18"/>
              </w:rPr>
            </w:pPr>
          </w:p>
        </w:tc>
        <w:tc>
          <w:tcPr>
            <w:tcW w:w="433" w:type="pct"/>
            <w:shd w:val="clear" w:color="auto" w:fill="auto"/>
            <w:vAlign w:val="center"/>
          </w:tcPr>
          <w:p w:rsidR="00AF4F9A" w:rsidRPr="00F86F32" w:rsidRDefault="004A090D" w:rsidP="003A4A87">
            <w:pPr>
              <w:jc w:val="right"/>
              <w:rPr>
                <w:rFonts w:eastAsia="Times New Roman" w:cs="Arial"/>
                <w:sz w:val="18"/>
                <w:szCs w:val="18"/>
              </w:rPr>
            </w:pPr>
            <w:r>
              <w:rPr>
                <w:rFonts w:eastAsia="Times New Roman" w:cs="Arial"/>
                <w:sz w:val="18"/>
                <w:szCs w:val="18"/>
              </w:rPr>
              <w:t>100.000,00</w:t>
            </w:r>
          </w:p>
        </w:tc>
      </w:tr>
      <w:tr w:rsidR="00F81545" w:rsidRPr="00F86F32" w:rsidTr="00292080">
        <w:trPr>
          <w:jc w:val="center"/>
        </w:trPr>
        <w:tc>
          <w:tcPr>
            <w:tcW w:w="959" w:type="pct"/>
            <w:shd w:val="clear" w:color="auto" w:fill="auto"/>
            <w:vAlign w:val="center"/>
          </w:tcPr>
          <w:p w:rsidR="001A2DFF" w:rsidRDefault="001A2DFF" w:rsidP="003A4A87">
            <w:pPr>
              <w:rPr>
                <w:rFonts w:eastAsia="Times New Roman" w:cs="Arial"/>
                <w:sz w:val="18"/>
                <w:szCs w:val="18"/>
              </w:rPr>
            </w:pPr>
            <w:r>
              <w:rPr>
                <w:rFonts w:eastAsia="Times New Roman" w:cs="Arial"/>
                <w:sz w:val="18"/>
                <w:szCs w:val="18"/>
              </w:rPr>
              <w:t xml:space="preserve">Projekat </w:t>
            </w:r>
            <w:r w:rsidR="008071F2">
              <w:rPr>
                <w:rFonts w:eastAsia="Times New Roman" w:cs="Arial"/>
                <w:sz w:val="18"/>
                <w:szCs w:val="18"/>
              </w:rPr>
              <w:t>8</w:t>
            </w:r>
            <w:r>
              <w:rPr>
                <w:rFonts w:eastAsia="Times New Roman" w:cs="Arial"/>
                <w:sz w:val="18"/>
                <w:szCs w:val="18"/>
              </w:rPr>
              <w:t>: Podrška kompostiranju u domaćinstvima</w:t>
            </w:r>
          </w:p>
        </w:tc>
        <w:tc>
          <w:tcPr>
            <w:tcW w:w="543" w:type="pct"/>
            <w:shd w:val="clear" w:color="auto" w:fill="auto"/>
            <w:vAlign w:val="center"/>
          </w:tcPr>
          <w:p w:rsidR="001A2DFF" w:rsidRDefault="004C1126" w:rsidP="00BE56F6">
            <w:pPr>
              <w:rPr>
                <w:rFonts w:eastAsia="Times New Roman" w:cs="Arial"/>
                <w:sz w:val="18"/>
                <w:szCs w:val="18"/>
              </w:rPr>
            </w:pPr>
            <w:r w:rsidRPr="00BE56F6">
              <w:rPr>
                <w:rFonts w:eastAsia="Times New Roman" w:cs="Arial"/>
                <w:sz w:val="18"/>
                <w:szCs w:val="18"/>
              </w:rPr>
              <w:t xml:space="preserve">Smanjenje otpada i </w:t>
            </w:r>
            <w:r w:rsidR="00BE56F6">
              <w:rPr>
                <w:rFonts w:eastAsia="Times New Roman" w:cs="Arial"/>
                <w:sz w:val="18"/>
                <w:szCs w:val="18"/>
              </w:rPr>
              <w:t>kompostiranje</w:t>
            </w:r>
            <w:r w:rsidRPr="00BE56F6">
              <w:rPr>
                <w:rFonts w:eastAsia="Times New Roman" w:cs="Arial"/>
                <w:sz w:val="18"/>
                <w:szCs w:val="18"/>
              </w:rPr>
              <w:t xml:space="preserve"> bio</w:t>
            </w:r>
            <w:r w:rsidR="00BA5A3B">
              <w:rPr>
                <w:rFonts w:eastAsia="Times New Roman" w:cs="Arial"/>
                <w:sz w:val="18"/>
                <w:szCs w:val="18"/>
              </w:rPr>
              <w:t>-</w:t>
            </w:r>
            <w:r w:rsidRPr="00BE56F6">
              <w:rPr>
                <w:rFonts w:eastAsia="Times New Roman" w:cs="Arial"/>
                <w:sz w:val="18"/>
                <w:szCs w:val="18"/>
              </w:rPr>
              <w:t>otpada</w:t>
            </w:r>
          </w:p>
        </w:tc>
        <w:tc>
          <w:tcPr>
            <w:tcW w:w="572" w:type="pct"/>
            <w:shd w:val="clear" w:color="auto" w:fill="auto"/>
            <w:vAlign w:val="center"/>
          </w:tcPr>
          <w:p w:rsidR="001A2DFF" w:rsidRDefault="009A7BB7" w:rsidP="003A4A87">
            <w:pPr>
              <w:rPr>
                <w:rFonts w:eastAsia="Times New Roman" w:cs="Arial"/>
                <w:sz w:val="18"/>
                <w:szCs w:val="18"/>
              </w:rPr>
            </w:pPr>
            <w:r>
              <w:rPr>
                <w:rFonts w:eastAsia="Times New Roman" w:cs="Arial"/>
                <w:sz w:val="18"/>
                <w:szCs w:val="18"/>
              </w:rPr>
              <w:t>Broj domaćinstava sa uspostavljenim sistemom za kompositranje biljnog otpada</w:t>
            </w:r>
          </w:p>
        </w:tc>
        <w:tc>
          <w:tcPr>
            <w:tcW w:w="396" w:type="pct"/>
            <w:shd w:val="clear" w:color="auto" w:fill="auto"/>
            <w:vAlign w:val="center"/>
          </w:tcPr>
          <w:p w:rsidR="001A2DFF" w:rsidRPr="004C1126" w:rsidRDefault="004C1126" w:rsidP="003A4A87">
            <w:pPr>
              <w:jc w:val="center"/>
              <w:rPr>
                <w:rFonts w:eastAsia="Times New Roman" w:cs="Arial"/>
                <w:sz w:val="18"/>
                <w:szCs w:val="18"/>
                <w:highlight w:val="green"/>
              </w:rPr>
            </w:pPr>
            <w:r w:rsidRPr="00BE56F6">
              <w:rPr>
                <w:rFonts w:eastAsia="Times New Roman" w:cs="Arial"/>
                <w:sz w:val="18"/>
                <w:szCs w:val="18"/>
              </w:rPr>
              <w:t>2022.</w:t>
            </w:r>
          </w:p>
        </w:tc>
        <w:tc>
          <w:tcPr>
            <w:tcW w:w="403" w:type="pct"/>
            <w:shd w:val="clear" w:color="auto" w:fill="auto"/>
            <w:vAlign w:val="center"/>
          </w:tcPr>
          <w:p w:rsidR="00BA5A3B" w:rsidRDefault="004C1126" w:rsidP="003A4A87">
            <w:pPr>
              <w:jc w:val="center"/>
              <w:rPr>
                <w:rFonts w:eastAsia="Times New Roman" w:cs="Arial"/>
                <w:sz w:val="18"/>
                <w:szCs w:val="18"/>
              </w:rPr>
            </w:pPr>
            <w:r w:rsidRPr="00BE56F6">
              <w:rPr>
                <w:rFonts w:eastAsia="Times New Roman" w:cs="Arial"/>
                <w:sz w:val="18"/>
                <w:szCs w:val="18"/>
              </w:rPr>
              <w:t>Opština u okviru Glavnog grada</w:t>
            </w:r>
            <w:r w:rsidR="00BA5A3B">
              <w:rPr>
                <w:rFonts w:eastAsia="Times New Roman" w:cs="Arial"/>
                <w:sz w:val="18"/>
                <w:szCs w:val="18"/>
              </w:rPr>
              <w:t xml:space="preserve"> –</w:t>
            </w:r>
          </w:p>
          <w:p w:rsidR="001A2DFF" w:rsidRPr="00BE56F6" w:rsidRDefault="004C1126" w:rsidP="003A4A87">
            <w:pPr>
              <w:jc w:val="center"/>
              <w:rPr>
                <w:rFonts w:eastAsia="Times New Roman" w:cs="Arial"/>
                <w:sz w:val="18"/>
                <w:szCs w:val="18"/>
              </w:rPr>
            </w:pPr>
            <w:r w:rsidRPr="00BE56F6">
              <w:rPr>
                <w:rFonts w:eastAsia="Times New Roman" w:cs="Arial"/>
                <w:sz w:val="18"/>
                <w:szCs w:val="18"/>
              </w:rPr>
              <w:t xml:space="preserve"> Golubovci</w:t>
            </w:r>
          </w:p>
        </w:tc>
        <w:tc>
          <w:tcPr>
            <w:tcW w:w="456" w:type="pct"/>
            <w:shd w:val="clear" w:color="auto" w:fill="auto"/>
            <w:vAlign w:val="center"/>
          </w:tcPr>
          <w:p w:rsidR="00BA5A3B" w:rsidRDefault="00BA5A3B" w:rsidP="003A4A87">
            <w:pPr>
              <w:rPr>
                <w:rFonts w:eastAsia="Times New Roman" w:cs="Arial"/>
                <w:sz w:val="18"/>
                <w:szCs w:val="18"/>
              </w:rPr>
            </w:pPr>
            <w:r>
              <w:rPr>
                <w:rFonts w:eastAsia="Times New Roman" w:cs="Arial"/>
                <w:sz w:val="18"/>
                <w:szCs w:val="18"/>
              </w:rPr>
              <w:t>„</w:t>
            </w:r>
            <w:r w:rsidR="00006A39">
              <w:rPr>
                <w:rFonts w:eastAsia="Times New Roman" w:cs="Arial"/>
                <w:sz w:val="18"/>
                <w:szCs w:val="18"/>
              </w:rPr>
              <w:t>Čistoća</w:t>
            </w:r>
            <w:r>
              <w:rPr>
                <w:rFonts w:eastAsia="Times New Roman" w:cs="Arial"/>
                <w:sz w:val="18"/>
                <w:szCs w:val="18"/>
              </w:rPr>
              <w:t>“</w:t>
            </w:r>
          </w:p>
          <w:p w:rsidR="001A2DFF" w:rsidRPr="00CB18D1" w:rsidRDefault="00006A39" w:rsidP="003A4A87">
            <w:pPr>
              <w:rPr>
                <w:rFonts w:eastAsia="Times New Roman" w:cs="Arial"/>
                <w:sz w:val="18"/>
                <w:szCs w:val="18"/>
              </w:rPr>
            </w:pPr>
            <w:r>
              <w:rPr>
                <w:rFonts w:eastAsia="Times New Roman" w:cs="Arial"/>
                <w:sz w:val="18"/>
                <w:szCs w:val="18"/>
              </w:rPr>
              <w:t>d</w:t>
            </w:r>
            <w:r w:rsidR="00BA5A3B">
              <w:rPr>
                <w:rFonts w:eastAsia="Times New Roman" w:cs="Arial"/>
                <w:sz w:val="18"/>
                <w:szCs w:val="18"/>
              </w:rPr>
              <w:t xml:space="preserve">. </w:t>
            </w:r>
            <w:r>
              <w:rPr>
                <w:rFonts w:eastAsia="Times New Roman" w:cs="Arial"/>
                <w:sz w:val="18"/>
                <w:szCs w:val="18"/>
              </w:rPr>
              <w:t>o</w:t>
            </w:r>
            <w:r w:rsidR="00BA5A3B">
              <w:rPr>
                <w:rFonts w:eastAsia="Times New Roman" w:cs="Arial"/>
                <w:sz w:val="18"/>
                <w:szCs w:val="18"/>
              </w:rPr>
              <w:t xml:space="preserve">. </w:t>
            </w:r>
            <w:r>
              <w:rPr>
                <w:rFonts w:eastAsia="Times New Roman" w:cs="Arial"/>
                <w:sz w:val="18"/>
                <w:szCs w:val="18"/>
              </w:rPr>
              <w:t>o</w:t>
            </w:r>
            <w:r w:rsidR="00BA5A3B">
              <w:rPr>
                <w:rFonts w:eastAsia="Times New Roman" w:cs="Arial"/>
                <w:sz w:val="18"/>
                <w:szCs w:val="18"/>
              </w:rPr>
              <w:t>.</w:t>
            </w:r>
          </w:p>
        </w:tc>
        <w:tc>
          <w:tcPr>
            <w:tcW w:w="440" w:type="pct"/>
            <w:shd w:val="clear" w:color="auto" w:fill="auto"/>
            <w:vAlign w:val="center"/>
          </w:tcPr>
          <w:p w:rsidR="00FE4B11" w:rsidRPr="00BE56F6" w:rsidRDefault="00FE4B11" w:rsidP="004C1126">
            <w:pPr>
              <w:jc w:val="center"/>
              <w:rPr>
                <w:rFonts w:eastAsia="Times New Roman" w:cs="Arial"/>
                <w:sz w:val="18"/>
                <w:szCs w:val="18"/>
              </w:rPr>
            </w:pPr>
            <w:r w:rsidRPr="00BE56F6">
              <w:rPr>
                <w:rFonts w:eastAsia="Times New Roman" w:cs="Arial"/>
                <w:sz w:val="18"/>
                <w:szCs w:val="18"/>
              </w:rPr>
              <w:t>Vrijednost i izvori</w:t>
            </w:r>
          </w:p>
          <w:p w:rsidR="001A2DFF" w:rsidRPr="00BE56F6" w:rsidRDefault="00FE4B11" w:rsidP="00FE4B11">
            <w:pPr>
              <w:jc w:val="center"/>
              <w:rPr>
                <w:rFonts w:eastAsia="Times New Roman" w:cs="Arial"/>
                <w:sz w:val="18"/>
                <w:szCs w:val="18"/>
              </w:rPr>
            </w:pPr>
            <w:r w:rsidRPr="00BE56F6">
              <w:rPr>
                <w:rFonts w:eastAsia="Times New Roman" w:cs="Arial"/>
                <w:sz w:val="18"/>
                <w:szCs w:val="18"/>
              </w:rPr>
              <w:t>b</w:t>
            </w:r>
            <w:r w:rsidR="004C1126" w:rsidRPr="00BE56F6">
              <w:rPr>
                <w:rFonts w:eastAsia="Times New Roman" w:cs="Arial"/>
                <w:sz w:val="18"/>
                <w:szCs w:val="18"/>
              </w:rPr>
              <w:t>iće naknadno definisan</w:t>
            </w:r>
            <w:r w:rsidRPr="00BE56F6">
              <w:rPr>
                <w:rFonts w:eastAsia="Times New Roman" w:cs="Arial"/>
                <w:sz w:val="18"/>
                <w:szCs w:val="18"/>
              </w:rPr>
              <w:t>i</w:t>
            </w:r>
          </w:p>
        </w:tc>
        <w:tc>
          <w:tcPr>
            <w:tcW w:w="440" w:type="pct"/>
            <w:shd w:val="clear" w:color="auto" w:fill="auto"/>
            <w:vAlign w:val="center"/>
          </w:tcPr>
          <w:p w:rsidR="001A2DFF" w:rsidRPr="00F86F32" w:rsidRDefault="001A2DFF" w:rsidP="003A4A87">
            <w:pPr>
              <w:jc w:val="right"/>
              <w:rPr>
                <w:rFonts w:eastAsia="Times New Roman" w:cs="Arial"/>
                <w:sz w:val="18"/>
                <w:szCs w:val="18"/>
              </w:rPr>
            </w:pPr>
          </w:p>
        </w:tc>
        <w:tc>
          <w:tcPr>
            <w:tcW w:w="358" w:type="pct"/>
            <w:shd w:val="clear" w:color="auto" w:fill="auto"/>
            <w:vAlign w:val="center"/>
          </w:tcPr>
          <w:p w:rsidR="001A2DFF" w:rsidRPr="00F86F32" w:rsidRDefault="001A2DFF" w:rsidP="003A4A87">
            <w:pPr>
              <w:jc w:val="right"/>
              <w:rPr>
                <w:rFonts w:eastAsia="Times New Roman" w:cs="Arial"/>
                <w:sz w:val="18"/>
                <w:szCs w:val="18"/>
              </w:rPr>
            </w:pPr>
          </w:p>
        </w:tc>
        <w:tc>
          <w:tcPr>
            <w:tcW w:w="433" w:type="pct"/>
            <w:shd w:val="clear" w:color="auto" w:fill="auto"/>
            <w:vAlign w:val="center"/>
          </w:tcPr>
          <w:p w:rsidR="001A2DFF" w:rsidRDefault="001A2DFF" w:rsidP="003A4A87">
            <w:pPr>
              <w:jc w:val="right"/>
              <w:rPr>
                <w:rFonts w:eastAsia="Times New Roman" w:cs="Arial"/>
                <w:sz w:val="18"/>
                <w:szCs w:val="18"/>
              </w:rPr>
            </w:pPr>
          </w:p>
        </w:tc>
      </w:tr>
      <w:tr w:rsidR="001A2DFF" w:rsidRPr="00F86F32" w:rsidTr="001A2DFF">
        <w:trPr>
          <w:jc w:val="center"/>
        </w:trPr>
        <w:tc>
          <w:tcPr>
            <w:tcW w:w="5000" w:type="pct"/>
            <w:gridSpan w:val="10"/>
            <w:shd w:val="clear" w:color="auto" w:fill="auto"/>
            <w:vAlign w:val="center"/>
          </w:tcPr>
          <w:p w:rsidR="001A2DFF" w:rsidRPr="001A2DFF" w:rsidRDefault="001A2DFF" w:rsidP="001A2DFF">
            <w:pPr>
              <w:rPr>
                <w:rFonts w:eastAsia="Times New Roman" w:cs="Arial"/>
                <w:i/>
                <w:sz w:val="20"/>
                <w:szCs w:val="20"/>
              </w:rPr>
            </w:pPr>
            <w:r w:rsidRPr="001A2DFF">
              <w:rPr>
                <w:rFonts w:eastAsia="Times New Roman" w:cs="Arial"/>
                <w:i/>
                <w:sz w:val="20"/>
                <w:szCs w:val="20"/>
              </w:rPr>
              <w:t>Prioritet 2.3 Zaštita prirodnih resursa</w:t>
            </w:r>
          </w:p>
        </w:tc>
      </w:tr>
      <w:tr w:rsidR="00F81545" w:rsidRPr="00F86F32" w:rsidTr="00292080">
        <w:trPr>
          <w:jc w:val="center"/>
        </w:trPr>
        <w:tc>
          <w:tcPr>
            <w:tcW w:w="959" w:type="pct"/>
            <w:shd w:val="clear" w:color="auto" w:fill="auto"/>
            <w:vAlign w:val="center"/>
          </w:tcPr>
          <w:p w:rsidR="00FE4B11" w:rsidRDefault="00FE4B11" w:rsidP="00FE4B11">
            <w:pPr>
              <w:rPr>
                <w:rFonts w:eastAsia="Times New Roman" w:cs="Arial"/>
                <w:sz w:val="18"/>
                <w:szCs w:val="18"/>
              </w:rPr>
            </w:pPr>
            <w:r>
              <w:rPr>
                <w:rFonts w:eastAsia="Times New Roman" w:cs="Arial"/>
                <w:sz w:val="18"/>
                <w:szCs w:val="18"/>
              </w:rPr>
              <w:t>Projekat 9: Uspostavljanje registra voda od lokalnog značaja</w:t>
            </w:r>
          </w:p>
        </w:tc>
        <w:tc>
          <w:tcPr>
            <w:tcW w:w="543" w:type="pct"/>
            <w:shd w:val="clear" w:color="auto" w:fill="auto"/>
            <w:vAlign w:val="center"/>
          </w:tcPr>
          <w:p w:rsidR="00FE4B11" w:rsidRPr="00BE56F6" w:rsidRDefault="00FE4B11" w:rsidP="00FE4B11">
            <w:pPr>
              <w:rPr>
                <w:rFonts w:eastAsia="Times New Roman" w:cs="Arial"/>
                <w:sz w:val="18"/>
                <w:szCs w:val="18"/>
              </w:rPr>
            </w:pPr>
            <w:r w:rsidRPr="00BE56F6">
              <w:rPr>
                <w:rFonts w:eastAsia="Times New Roman" w:cs="Arial"/>
                <w:sz w:val="18"/>
                <w:szCs w:val="18"/>
              </w:rPr>
              <w:t xml:space="preserve">Uspostavljena evidencija o manjim vodotokovima i izvorištima </w:t>
            </w:r>
          </w:p>
        </w:tc>
        <w:tc>
          <w:tcPr>
            <w:tcW w:w="572" w:type="pct"/>
            <w:shd w:val="clear" w:color="auto" w:fill="auto"/>
            <w:vAlign w:val="center"/>
          </w:tcPr>
          <w:p w:rsidR="00FE4B11" w:rsidRPr="00BE56F6" w:rsidRDefault="00FE4B11" w:rsidP="00FE4B11">
            <w:pPr>
              <w:rPr>
                <w:rFonts w:eastAsia="Times New Roman" w:cs="Arial"/>
                <w:sz w:val="18"/>
                <w:szCs w:val="18"/>
              </w:rPr>
            </w:pPr>
            <w:r w:rsidRPr="00BE56F6">
              <w:rPr>
                <w:rFonts w:eastAsia="Times New Roman" w:cs="Arial"/>
                <w:sz w:val="18"/>
                <w:szCs w:val="18"/>
              </w:rPr>
              <w:t>Uspostavljen registar voda od lokalnog značaja</w:t>
            </w:r>
          </w:p>
        </w:tc>
        <w:tc>
          <w:tcPr>
            <w:tcW w:w="396" w:type="pct"/>
            <w:shd w:val="clear" w:color="auto" w:fill="auto"/>
            <w:vAlign w:val="center"/>
          </w:tcPr>
          <w:p w:rsidR="00FE4B11" w:rsidRPr="00BE56F6" w:rsidRDefault="00FE4B11" w:rsidP="00FE4B11">
            <w:pPr>
              <w:jc w:val="center"/>
              <w:rPr>
                <w:rFonts w:eastAsia="Times New Roman" w:cs="Arial"/>
                <w:sz w:val="18"/>
                <w:szCs w:val="18"/>
              </w:rPr>
            </w:pPr>
            <w:r w:rsidRPr="00BE56F6">
              <w:rPr>
                <w:rFonts w:eastAsia="Times New Roman" w:cs="Arial"/>
                <w:sz w:val="18"/>
                <w:szCs w:val="18"/>
              </w:rPr>
              <w:t>2022.</w:t>
            </w:r>
          </w:p>
        </w:tc>
        <w:tc>
          <w:tcPr>
            <w:tcW w:w="403" w:type="pct"/>
            <w:shd w:val="clear" w:color="auto" w:fill="auto"/>
            <w:vAlign w:val="center"/>
          </w:tcPr>
          <w:p w:rsidR="00BA5A3B" w:rsidRDefault="00FE4B11" w:rsidP="00FE4B11">
            <w:pPr>
              <w:jc w:val="center"/>
              <w:rPr>
                <w:rFonts w:eastAsia="Times New Roman" w:cs="Arial"/>
                <w:sz w:val="18"/>
                <w:szCs w:val="18"/>
              </w:rPr>
            </w:pPr>
            <w:r w:rsidRPr="00BE56F6">
              <w:rPr>
                <w:rFonts w:eastAsia="Times New Roman" w:cs="Arial"/>
                <w:sz w:val="18"/>
                <w:szCs w:val="18"/>
              </w:rPr>
              <w:t>Opština u okviru Glavnog grada</w:t>
            </w:r>
            <w:r w:rsidR="00BA5A3B">
              <w:rPr>
                <w:rFonts w:eastAsia="Times New Roman" w:cs="Arial"/>
                <w:sz w:val="18"/>
                <w:szCs w:val="18"/>
              </w:rPr>
              <w:t xml:space="preserve"> –</w:t>
            </w:r>
          </w:p>
          <w:p w:rsidR="00FE4B11" w:rsidRPr="00BE56F6" w:rsidRDefault="00FE4B11" w:rsidP="00FE4B11">
            <w:pPr>
              <w:jc w:val="center"/>
              <w:rPr>
                <w:rFonts w:eastAsia="Times New Roman" w:cs="Arial"/>
                <w:sz w:val="18"/>
                <w:szCs w:val="18"/>
              </w:rPr>
            </w:pPr>
            <w:r w:rsidRPr="00BE56F6">
              <w:rPr>
                <w:rFonts w:eastAsia="Times New Roman" w:cs="Arial"/>
                <w:sz w:val="18"/>
                <w:szCs w:val="18"/>
              </w:rPr>
              <w:t xml:space="preserve"> Golubovci</w:t>
            </w:r>
          </w:p>
        </w:tc>
        <w:tc>
          <w:tcPr>
            <w:tcW w:w="456" w:type="pct"/>
            <w:shd w:val="clear" w:color="auto" w:fill="auto"/>
            <w:vAlign w:val="center"/>
          </w:tcPr>
          <w:p w:rsidR="00FE4B11" w:rsidRPr="00BE56F6" w:rsidRDefault="00FE4B11" w:rsidP="00FE4B11">
            <w:pPr>
              <w:rPr>
                <w:rFonts w:eastAsia="Times New Roman" w:cs="Arial"/>
                <w:sz w:val="18"/>
                <w:szCs w:val="18"/>
              </w:rPr>
            </w:pPr>
          </w:p>
        </w:tc>
        <w:tc>
          <w:tcPr>
            <w:tcW w:w="440" w:type="pct"/>
            <w:shd w:val="clear" w:color="auto" w:fill="auto"/>
            <w:vAlign w:val="center"/>
          </w:tcPr>
          <w:p w:rsidR="00FE4B11" w:rsidRPr="00BE56F6" w:rsidRDefault="00FE4B11" w:rsidP="008973AF">
            <w:pPr>
              <w:jc w:val="center"/>
              <w:rPr>
                <w:rFonts w:eastAsia="Times New Roman" w:cs="Arial"/>
                <w:sz w:val="18"/>
                <w:szCs w:val="18"/>
              </w:rPr>
            </w:pPr>
            <w:r w:rsidRPr="00BE56F6">
              <w:rPr>
                <w:rFonts w:eastAsia="Times New Roman" w:cs="Arial"/>
                <w:sz w:val="18"/>
                <w:szCs w:val="18"/>
              </w:rPr>
              <w:t>Vrijednost i izvori</w:t>
            </w:r>
          </w:p>
          <w:p w:rsidR="00FE4B11" w:rsidRPr="00BE56F6" w:rsidRDefault="00FE4B11" w:rsidP="008973AF">
            <w:pPr>
              <w:jc w:val="center"/>
              <w:rPr>
                <w:rFonts w:eastAsia="Times New Roman" w:cs="Arial"/>
                <w:sz w:val="18"/>
                <w:szCs w:val="18"/>
              </w:rPr>
            </w:pPr>
            <w:r w:rsidRPr="00BE56F6">
              <w:rPr>
                <w:rFonts w:eastAsia="Times New Roman" w:cs="Arial"/>
                <w:sz w:val="18"/>
                <w:szCs w:val="18"/>
              </w:rPr>
              <w:t>biće naknadno definisani</w:t>
            </w:r>
          </w:p>
        </w:tc>
        <w:tc>
          <w:tcPr>
            <w:tcW w:w="440" w:type="pct"/>
            <w:shd w:val="clear" w:color="auto" w:fill="auto"/>
            <w:vAlign w:val="center"/>
          </w:tcPr>
          <w:p w:rsidR="00FE4B11" w:rsidRPr="00F86F32" w:rsidRDefault="00FE4B11" w:rsidP="00FE4B11">
            <w:pPr>
              <w:jc w:val="right"/>
              <w:rPr>
                <w:rFonts w:eastAsia="Times New Roman" w:cs="Arial"/>
                <w:sz w:val="18"/>
                <w:szCs w:val="18"/>
              </w:rPr>
            </w:pPr>
          </w:p>
        </w:tc>
        <w:tc>
          <w:tcPr>
            <w:tcW w:w="358" w:type="pct"/>
            <w:shd w:val="clear" w:color="auto" w:fill="auto"/>
            <w:vAlign w:val="center"/>
          </w:tcPr>
          <w:p w:rsidR="00FE4B11" w:rsidRPr="00F86F32" w:rsidRDefault="00FE4B11" w:rsidP="00FE4B11">
            <w:pPr>
              <w:jc w:val="right"/>
              <w:rPr>
                <w:rFonts w:eastAsia="Times New Roman" w:cs="Arial"/>
                <w:sz w:val="18"/>
                <w:szCs w:val="18"/>
              </w:rPr>
            </w:pPr>
          </w:p>
        </w:tc>
        <w:tc>
          <w:tcPr>
            <w:tcW w:w="433" w:type="pct"/>
            <w:shd w:val="clear" w:color="auto" w:fill="auto"/>
            <w:vAlign w:val="center"/>
          </w:tcPr>
          <w:p w:rsidR="00FE4B11" w:rsidRDefault="00FE4B11" w:rsidP="00FE4B11">
            <w:pPr>
              <w:jc w:val="right"/>
              <w:rPr>
                <w:rFonts w:eastAsia="Times New Roman" w:cs="Arial"/>
                <w:sz w:val="18"/>
                <w:szCs w:val="18"/>
              </w:rPr>
            </w:pPr>
          </w:p>
        </w:tc>
      </w:tr>
      <w:tr w:rsidR="00F81545" w:rsidRPr="00F86F32" w:rsidTr="00292080">
        <w:trPr>
          <w:jc w:val="center"/>
        </w:trPr>
        <w:tc>
          <w:tcPr>
            <w:tcW w:w="959" w:type="pct"/>
            <w:shd w:val="clear" w:color="auto" w:fill="auto"/>
            <w:vAlign w:val="center"/>
          </w:tcPr>
          <w:p w:rsidR="001A2DFF" w:rsidRDefault="001A2DFF" w:rsidP="003A4A87">
            <w:pPr>
              <w:rPr>
                <w:rFonts w:eastAsia="Times New Roman" w:cs="Arial"/>
                <w:sz w:val="18"/>
                <w:szCs w:val="18"/>
              </w:rPr>
            </w:pPr>
            <w:r>
              <w:rPr>
                <w:rFonts w:eastAsia="Times New Roman" w:cs="Arial"/>
                <w:sz w:val="18"/>
                <w:szCs w:val="18"/>
              </w:rPr>
              <w:lastRenderedPageBreak/>
              <w:t>Projekat</w:t>
            </w:r>
            <w:r w:rsidR="008071F2">
              <w:rPr>
                <w:rFonts w:eastAsia="Times New Roman" w:cs="Arial"/>
                <w:sz w:val="18"/>
                <w:szCs w:val="18"/>
              </w:rPr>
              <w:t xml:space="preserve"> 10</w:t>
            </w:r>
            <w:r>
              <w:rPr>
                <w:rFonts w:eastAsia="Times New Roman" w:cs="Arial"/>
                <w:sz w:val="18"/>
                <w:szCs w:val="18"/>
              </w:rPr>
              <w:t xml:space="preserve"> : Uređenje vodotoka od lokalnog značaja</w:t>
            </w:r>
          </w:p>
        </w:tc>
        <w:tc>
          <w:tcPr>
            <w:tcW w:w="543" w:type="pct"/>
            <w:shd w:val="clear" w:color="auto" w:fill="auto"/>
            <w:vAlign w:val="center"/>
          </w:tcPr>
          <w:p w:rsidR="001A2DFF" w:rsidRPr="00BE56F6" w:rsidRDefault="008973AF" w:rsidP="00475C90">
            <w:pPr>
              <w:rPr>
                <w:rFonts w:eastAsia="Times New Roman" w:cs="Arial"/>
                <w:sz w:val="18"/>
                <w:szCs w:val="18"/>
              </w:rPr>
            </w:pPr>
            <w:r w:rsidRPr="00BE56F6">
              <w:rPr>
                <w:rFonts w:eastAsia="Times New Roman" w:cs="Arial"/>
                <w:sz w:val="18"/>
                <w:szCs w:val="18"/>
              </w:rPr>
              <w:t xml:space="preserve">Zaštita od štetnog dejstva voda </w:t>
            </w:r>
            <w:r w:rsidR="00475C90" w:rsidRPr="00BE56F6">
              <w:rPr>
                <w:rFonts w:eastAsia="Times New Roman" w:cs="Arial"/>
                <w:sz w:val="18"/>
                <w:szCs w:val="18"/>
              </w:rPr>
              <w:t>i uređenje vodotoka</w:t>
            </w:r>
          </w:p>
        </w:tc>
        <w:tc>
          <w:tcPr>
            <w:tcW w:w="572" w:type="pct"/>
            <w:shd w:val="clear" w:color="auto" w:fill="auto"/>
            <w:vAlign w:val="center"/>
          </w:tcPr>
          <w:p w:rsidR="001A2DFF" w:rsidRPr="00BE56F6" w:rsidRDefault="008973AF" w:rsidP="003A4A87">
            <w:pPr>
              <w:rPr>
                <w:rFonts w:eastAsia="Times New Roman" w:cs="Arial"/>
                <w:sz w:val="18"/>
                <w:szCs w:val="18"/>
              </w:rPr>
            </w:pPr>
            <w:r w:rsidRPr="00BE56F6">
              <w:rPr>
                <w:rFonts w:eastAsia="Times New Roman" w:cs="Arial"/>
                <w:sz w:val="18"/>
                <w:szCs w:val="18"/>
              </w:rPr>
              <w:t>Broj uređenih vodotoka</w:t>
            </w:r>
          </w:p>
        </w:tc>
        <w:tc>
          <w:tcPr>
            <w:tcW w:w="396" w:type="pct"/>
            <w:shd w:val="clear" w:color="auto" w:fill="auto"/>
            <w:vAlign w:val="center"/>
          </w:tcPr>
          <w:p w:rsidR="001A2DFF" w:rsidRPr="00BE56F6" w:rsidRDefault="008973AF" w:rsidP="003A4A87">
            <w:pPr>
              <w:jc w:val="center"/>
              <w:rPr>
                <w:rFonts w:eastAsia="Times New Roman" w:cs="Arial"/>
                <w:sz w:val="18"/>
                <w:szCs w:val="18"/>
              </w:rPr>
            </w:pPr>
            <w:r w:rsidRPr="00BE56F6">
              <w:rPr>
                <w:rFonts w:eastAsia="Times New Roman" w:cs="Arial"/>
                <w:sz w:val="18"/>
                <w:szCs w:val="18"/>
              </w:rPr>
              <w:t>2022.</w:t>
            </w:r>
          </w:p>
        </w:tc>
        <w:tc>
          <w:tcPr>
            <w:tcW w:w="403" w:type="pct"/>
            <w:shd w:val="clear" w:color="auto" w:fill="auto"/>
            <w:vAlign w:val="center"/>
          </w:tcPr>
          <w:p w:rsidR="00BA5A3B" w:rsidRDefault="008973AF" w:rsidP="003A4A87">
            <w:pPr>
              <w:jc w:val="center"/>
              <w:rPr>
                <w:rFonts w:eastAsia="Times New Roman" w:cs="Arial"/>
                <w:sz w:val="18"/>
                <w:szCs w:val="18"/>
              </w:rPr>
            </w:pPr>
            <w:r w:rsidRPr="00BE56F6">
              <w:rPr>
                <w:rFonts w:eastAsia="Times New Roman" w:cs="Arial"/>
                <w:sz w:val="18"/>
                <w:szCs w:val="18"/>
              </w:rPr>
              <w:t>Opština u okviru Glavnog grada</w:t>
            </w:r>
            <w:r w:rsidR="00BA5A3B">
              <w:rPr>
                <w:rFonts w:eastAsia="Times New Roman" w:cs="Arial"/>
                <w:sz w:val="18"/>
                <w:szCs w:val="18"/>
              </w:rPr>
              <w:t xml:space="preserve"> –</w:t>
            </w:r>
          </w:p>
          <w:p w:rsidR="001A2DFF" w:rsidRPr="00BE56F6" w:rsidRDefault="008973AF" w:rsidP="003A4A87">
            <w:pPr>
              <w:jc w:val="center"/>
              <w:rPr>
                <w:rFonts w:eastAsia="Times New Roman" w:cs="Arial"/>
                <w:sz w:val="18"/>
                <w:szCs w:val="18"/>
              </w:rPr>
            </w:pPr>
            <w:r w:rsidRPr="00BE56F6">
              <w:rPr>
                <w:rFonts w:eastAsia="Times New Roman" w:cs="Arial"/>
                <w:sz w:val="18"/>
                <w:szCs w:val="18"/>
              </w:rPr>
              <w:t xml:space="preserve"> Golubovci</w:t>
            </w:r>
          </w:p>
        </w:tc>
        <w:tc>
          <w:tcPr>
            <w:tcW w:w="456" w:type="pct"/>
            <w:shd w:val="clear" w:color="auto" w:fill="auto"/>
            <w:vAlign w:val="center"/>
          </w:tcPr>
          <w:p w:rsidR="001A2DFF" w:rsidRPr="00BE56F6" w:rsidRDefault="001A2DFF" w:rsidP="003A4A87">
            <w:pPr>
              <w:rPr>
                <w:rFonts w:eastAsia="Times New Roman" w:cs="Arial"/>
                <w:sz w:val="18"/>
                <w:szCs w:val="18"/>
              </w:rPr>
            </w:pPr>
          </w:p>
        </w:tc>
        <w:tc>
          <w:tcPr>
            <w:tcW w:w="440" w:type="pct"/>
            <w:shd w:val="clear" w:color="auto" w:fill="auto"/>
            <w:vAlign w:val="center"/>
          </w:tcPr>
          <w:p w:rsidR="008973AF" w:rsidRPr="00BE56F6" w:rsidRDefault="008973AF" w:rsidP="008973AF">
            <w:pPr>
              <w:jc w:val="center"/>
              <w:rPr>
                <w:rFonts w:eastAsia="Times New Roman" w:cs="Arial"/>
                <w:sz w:val="18"/>
                <w:szCs w:val="18"/>
              </w:rPr>
            </w:pPr>
            <w:r w:rsidRPr="00BE56F6">
              <w:rPr>
                <w:rFonts w:eastAsia="Times New Roman" w:cs="Arial"/>
                <w:sz w:val="18"/>
                <w:szCs w:val="18"/>
              </w:rPr>
              <w:t>Vrijednost i izvori</w:t>
            </w:r>
          </w:p>
          <w:p w:rsidR="001A2DFF" w:rsidRPr="00BE56F6" w:rsidRDefault="008973AF" w:rsidP="008973AF">
            <w:pPr>
              <w:jc w:val="center"/>
              <w:rPr>
                <w:rFonts w:eastAsia="Times New Roman" w:cs="Arial"/>
                <w:sz w:val="18"/>
                <w:szCs w:val="18"/>
              </w:rPr>
            </w:pPr>
            <w:r w:rsidRPr="00BE56F6">
              <w:rPr>
                <w:rFonts w:eastAsia="Times New Roman" w:cs="Arial"/>
                <w:sz w:val="18"/>
                <w:szCs w:val="18"/>
              </w:rPr>
              <w:t>biće naknadno definisani</w:t>
            </w:r>
          </w:p>
        </w:tc>
        <w:tc>
          <w:tcPr>
            <w:tcW w:w="440" w:type="pct"/>
            <w:shd w:val="clear" w:color="auto" w:fill="auto"/>
            <w:vAlign w:val="center"/>
          </w:tcPr>
          <w:p w:rsidR="001A2DFF" w:rsidRPr="00F86F32" w:rsidRDefault="001A2DFF" w:rsidP="003A4A87">
            <w:pPr>
              <w:jc w:val="right"/>
              <w:rPr>
                <w:rFonts w:eastAsia="Times New Roman" w:cs="Arial"/>
                <w:sz w:val="18"/>
                <w:szCs w:val="18"/>
              </w:rPr>
            </w:pPr>
          </w:p>
        </w:tc>
        <w:tc>
          <w:tcPr>
            <w:tcW w:w="358" w:type="pct"/>
            <w:shd w:val="clear" w:color="auto" w:fill="auto"/>
            <w:vAlign w:val="center"/>
          </w:tcPr>
          <w:p w:rsidR="001A2DFF" w:rsidRPr="00F86F32" w:rsidRDefault="001A2DFF" w:rsidP="003A4A87">
            <w:pPr>
              <w:jc w:val="right"/>
              <w:rPr>
                <w:rFonts w:eastAsia="Times New Roman" w:cs="Arial"/>
                <w:sz w:val="18"/>
                <w:szCs w:val="18"/>
              </w:rPr>
            </w:pPr>
          </w:p>
        </w:tc>
        <w:tc>
          <w:tcPr>
            <w:tcW w:w="433" w:type="pct"/>
            <w:shd w:val="clear" w:color="auto" w:fill="auto"/>
            <w:vAlign w:val="center"/>
          </w:tcPr>
          <w:p w:rsidR="001A2DFF" w:rsidRDefault="001A2DFF" w:rsidP="003A4A87">
            <w:pPr>
              <w:jc w:val="right"/>
              <w:rPr>
                <w:rFonts w:eastAsia="Times New Roman" w:cs="Arial"/>
                <w:sz w:val="18"/>
                <w:szCs w:val="18"/>
              </w:rPr>
            </w:pPr>
          </w:p>
        </w:tc>
      </w:tr>
      <w:tr w:rsidR="00AF4F9A" w:rsidRPr="00F86F32" w:rsidTr="00AF4F9A">
        <w:trPr>
          <w:jc w:val="center"/>
        </w:trPr>
        <w:tc>
          <w:tcPr>
            <w:tcW w:w="5000" w:type="pct"/>
            <w:gridSpan w:val="10"/>
            <w:shd w:val="clear" w:color="auto" w:fill="auto"/>
            <w:vAlign w:val="center"/>
          </w:tcPr>
          <w:p w:rsidR="00AF4F9A" w:rsidRPr="003B4E72" w:rsidRDefault="00AF4F9A" w:rsidP="00AF4F9A">
            <w:pPr>
              <w:rPr>
                <w:rFonts w:eastAsia="Times New Roman" w:cs="Arial"/>
                <w:b/>
                <w:sz w:val="20"/>
                <w:szCs w:val="20"/>
              </w:rPr>
            </w:pPr>
            <w:r w:rsidRPr="003B4E72">
              <w:rPr>
                <w:rFonts w:eastAsia="Times New Roman" w:cs="Arial"/>
                <w:b/>
                <w:sz w:val="20"/>
                <w:szCs w:val="20"/>
              </w:rPr>
              <w:t>STRATEŠKI CILJ 3: Razvoj privrede</w:t>
            </w:r>
          </w:p>
        </w:tc>
      </w:tr>
      <w:tr w:rsidR="004A090D" w:rsidRPr="00F86F32" w:rsidTr="004A090D">
        <w:trPr>
          <w:jc w:val="center"/>
        </w:trPr>
        <w:tc>
          <w:tcPr>
            <w:tcW w:w="5000" w:type="pct"/>
            <w:gridSpan w:val="10"/>
            <w:shd w:val="clear" w:color="auto" w:fill="auto"/>
            <w:vAlign w:val="center"/>
          </w:tcPr>
          <w:p w:rsidR="004A090D" w:rsidRDefault="004A090D" w:rsidP="004A090D">
            <w:pPr>
              <w:rPr>
                <w:rFonts w:eastAsia="Times New Roman" w:cs="Arial"/>
                <w:i/>
                <w:sz w:val="20"/>
                <w:szCs w:val="20"/>
              </w:rPr>
            </w:pPr>
            <w:r w:rsidRPr="004A090D">
              <w:rPr>
                <w:rFonts w:eastAsia="Times New Roman" w:cs="Arial"/>
                <w:i/>
                <w:sz w:val="20"/>
                <w:szCs w:val="20"/>
              </w:rPr>
              <w:t>Prioritet 3.</w:t>
            </w:r>
            <w:r w:rsidR="009A7BB7">
              <w:rPr>
                <w:rFonts w:eastAsia="Times New Roman" w:cs="Arial"/>
                <w:i/>
                <w:sz w:val="20"/>
                <w:szCs w:val="20"/>
              </w:rPr>
              <w:t>2</w:t>
            </w:r>
            <w:r w:rsidRPr="004A090D">
              <w:rPr>
                <w:rFonts w:eastAsia="Times New Roman" w:cs="Arial"/>
                <w:i/>
                <w:sz w:val="20"/>
                <w:szCs w:val="20"/>
              </w:rPr>
              <w:t xml:space="preserve"> Razvoj poljoprivredne proizvodnje i unapređenje konkurentnosti poljoprivrednih proizvođača</w:t>
            </w:r>
          </w:p>
          <w:p w:rsidR="00BE56F6" w:rsidRPr="004A090D" w:rsidRDefault="00BE56F6" w:rsidP="004A090D">
            <w:pPr>
              <w:rPr>
                <w:rFonts w:eastAsia="Times New Roman" w:cs="Arial"/>
                <w:i/>
                <w:sz w:val="20"/>
                <w:szCs w:val="20"/>
              </w:rPr>
            </w:pPr>
          </w:p>
        </w:tc>
      </w:tr>
      <w:tr w:rsidR="00F81545" w:rsidRPr="00F86F32" w:rsidTr="00292080">
        <w:trPr>
          <w:jc w:val="center"/>
        </w:trPr>
        <w:tc>
          <w:tcPr>
            <w:tcW w:w="959" w:type="pct"/>
            <w:shd w:val="clear" w:color="auto" w:fill="auto"/>
            <w:vAlign w:val="center"/>
          </w:tcPr>
          <w:p w:rsidR="00AF4F9A" w:rsidRDefault="004A090D" w:rsidP="003A4A87">
            <w:pPr>
              <w:rPr>
                <w:rFonts w:eastAsia="Times New Roman" w:cs="Arial"/>
                <w:sz w:val="18"/>
                <w:szCs w:val="18"/>
              </w:rPr>
            </w:pPr>
            <w:r>
              <w:rPr>
                <w:rFonts w:eastAsia="Times New Roman" w:cs="Arial"/>
                <w:sz w:val="18"/>
                <w:szCs w:val="18"/>
              </w:rPr>
              <w:t xml:space="preserve">Projekat </w:t>
            </w:r>
            <w:r w:rsidR="008071F2">
              <w:rPr>
                <w:rFonts w:eastAsia="Times New Roman" w:cs="Arial"/>
                <w:sz w:val="18"/>
                <w:szCs w:val="18"/>
              </w:rPr>
              <w:t>11</w:t>
            </w:r>
            <w:r>
              <w:rPr>
                <w:rFonts w:eastAsia="Times New Roman" w:cs="Arial"/>
                <w:sz w:val="18"/>
                <w:szCs w:val="18"/>
              </w:rPr>
              <w:t xml:space="preserve"> : Osnivanje Agro</w:t>
            </w:r>
            <w:r w:rsidR="00BA5A3B">
              <w:rPr>
                <w:rFonts w:eastAsia="Times New Roman" w:cs="Arial"/>
                <w:sz w:val="18"/>
                <w:szCs w:val="18"/>
              </w:rPr>
              <w:t>-</w:t>
            </w:r>
            <w:r>
              <w:rPr>
                <w:rFonts w:eastAsia="Times New Roman" w:cs="Arial"/>
                <w:sz w:val="18"/>
                <w:szCs w:val="18"/>
              </w:rPr>
              <w:t>biznis centra</w:t>
            </w:r>
          </w:p>
        </w:tc>
        <w:tc>
          <w:tcPr>
            <w:tcW w:w="543" w:type="pct"/>
            <w:shd w:val="clear" w:color="auto" w:fill="auto"/>
            <w:vAlign w:val="center"/>
          </w:tcPr>
          <w:p w:rsidR="00AF4F9A" w:rsidRPr="00F86F32" w:rsidRDefault="004A090D" w:rsidP="003A4A87">
            <w:pPr>
              <w:rPr>
                <w:rFonts w:eastAsia="Times New Roman" w:cs="Arial"/>
                <w:sz w:val="18"/>
                <w:szCs w:val="18"/>
              </w:rPr>
            </w:pPr>
            <w:r>
              <w:rPr>
                <w:rFonts w:eastAsia="Times New Roman" w:cs="Arial"/>
                <w:sz w:val="18"/>
                <w:szCs w:val="18"/>
              </w:rPr>
              <w:t>Osnovan Agro</w:t>
            </w:r>
            <w:r w:rsidR="00BA5A3B">
              <w:rPr>
                <w:rFonts w:eastAsia="Times New Roman" w:cs="Arial"/>
                <w:sz w:val="18"/>
                <w:szCs w:val="18"/>
              </w:rPr>
              <w:t>-</w:t>
            </w:r>
            <w:r>
              <w:rPr>
                <w:rFonts w:eastAsia="Times New Roman" w:cs="Arial"/>
                <w:sz w:val="18"/>
                <w:szCs w:val="18"/>
              </w:rPr>
              <w:t>biznis centar</w:t>
            </w:r>
          </w:p>
        </w:tc>
        <w:tc>
          <w:tcPr>
            <w:tcW w:w="572" w:type="pct"/>
            <w:shd w:val="clear" w:color="auto" w:fill="auto"/>
            <w:vAlign w:val="center"/>
          </w:tcPr>
          <w:p w:rsidR="00AF4F9A" w:rsidRPr="00F86F32" w:rsidRDefault="004A090D" w:rsidP="003A4A87">
            <w:pPr>
              <w:rPr>
                <w:rFonts w:eastAsia="Times New Roman" w:cs="Arial"/>
                <w:sz w:val="18"/>
                <w:szCs w:val="18"/>
              </w:rPr>
            </w:pPr>
            <w:r>
              <w:rPr>
                <w:rFonts w:eastAsia="Times New Roman" w:cs="Arial"/>
                <w:sz w:val="18"/>
                <w:szCs w:val="18"/>
              </w:rPr>
              <w:t xml:space="preserve">Broj korisnika usluga </w:t>
            </w:r>
          </w:p>
        </w:tc>
        <w:tc>
          <w:tcPr>
            <w:tcW w:w="396" w:type="pct"/>
            <w:shd w:val="clear" w:color="auto" w:fill="auto"/>
            <w:vAlign w:val="center"/>
          </w:tcPr>
          <w:p w:rsidR="00AF4F9A" w:rsidRDefault="004A090D" w:rsidP="003A4A87">
            <w:pPr>
              <w:jc w:val="center"/>
              <w:rPr>
                <w:rFonts w:eastAsia="Times New Roman" w:cs="Arial"/>
                <w:sz w:val="18"/>
                <w:szCs w:val="18"/>
              </w:rPr>
            </w:pPr>
            <w:r>
              <w:rPr>
                <w:rFonts w:eastAsia="Times New Roman" w:cs="Arial"/>
                <w:sz w:val="18"/>
                <w:szCs w:val="18"/>
              </w:rPr>
              <w:t>2022.</w:t>
            </w:r>
          </w:p>
        </w:tc>
        <w:tc>
          <w:tcPr>
            <w:tcW w:w="403" w:type="pct"/>
            <w:shd w:val="clear" w:color="auto" w:fill="auto"/>
            <w:vAlign w:val="center"/>
          </w:tcPr>
          <w:p w:rsidR="00BA5A3B" w:rsidRDefault="004A090D" w:rsidP="009E0EEC">
            <w:pPr>
              <w:jc w:val="center"/>
              <w:rPr>
                <w:rFonts w:eastAsia="Times New Roman" w:cs="Arial"/>
                <w:sz w:val="18"/>
                <w:szCs w:val="18"/>
              </w:rPr>
            </w:pPr>
            <w:r>
              <w:rPr>
                <w:rFonts w:eastAsia="Times New Roman" w:cs="Arial"/>
                <w:sz w:val="18"/>
                <w:szCs w:val="18"/>
              </w:rPr>
              <w:t>Opština u okviru Glavnog grada</w:t>
            </w:r>
            <w:r w:rsidR="00BA5A3B">
              <w:rPr>
                <w:rFonts w:eastAsia="Times New Roman" w:cs="Arial"/>
                <w:sz w:val="18"/>
                <w:szCs w:val="18"/>
              </w:rPr>
              <w:t xml:space="preserve"> –</w:t>
            </w:r>
          </w:p>
          <w:p w:rsidR="00AF4F9A" w:rsidRPr="00CB18D1" w:rsidRDefault="004A090D" w:rsidP="00AC3D5B">
            <w:pPr>
              <w:jc w:val="center"/>
              <w:rPr>
                <w:rFonts w:eastAsia="Times New Roman" w:cs="Arial"/>
                <w:sz w:val="18"/>
                <w:szCs w:val="18"/>
              </w:rPr>
            </w:pPr>
            <w:r>
              <w:rPr>
                <w:rFonts w:eastAsia="Times New Roman" w:cs="Arial"/>
                <w:sz w:val="18"/>
                <w:szCs w:val="18"/>
              </w:rPr>
              <w:t xml:space="preserve"> Golubovci</w:t>
            </w:r>
          </w:p>
        </w:tc>
        <w:tc>
          <w:tcPr>
            <w:tcW w:w="456" w:type="pct"/>
            <w:shd w:val="clear" w:color="auto" w:fill="auto"/>
            <w:vAlign w:val="center"/>
          </w:tcPr>
          <w:p w:rsidR="00AF4F9A" w:rsidRPr="00F86F32" w:rsidRDefault="00AF4F9A" w:rsidP="003A4A87">
            <w:pPr>
              <w:rPr>
                <w:rFonts w:eastAsia="Times New Roman" w:cs="Arial"/>
                <w:sz w:val="18"/>
                <w:szCs w:val="18"/>
              </w:rPr>
            </w:pPr>
          </w:p>
        </w:tc>
        <w:tc>
          <w:tcPr>
            <w:tcW w:w="440" w:type="pct"/>
            <w:shd w:val="clear" w:color="auto" w:fill="auto"/>
            <w:vAlign w:val="center"/>
          </w:tcPr>
          <w:p w:rsidR="00AF4F9A" w:rsidRPr="00F86F32" w:rsidRDefault="00CC6449" w:rsidP="003A4A87">
            <w:pPr>
              <w:jc w:val="right"/>
              <w:rPr>
                <w:rFonts w:eastAsia="Times New Roman" w:cs="Arial"/>
                <w:sz w:val="18"/>
                <w:szCs w:val="18"/>
              </w:rPr>
            </w:pPr>
            <w:r>
              <w:rPr>
                <w:rFonts w:eastAsia="Times New Roman" w:cs="Arial"/>
                <w:sz w:val="18"/>
                <w:szCs w:val="18"/>
              </w:rPr>
              <w:t>Vrijednost  i izvori će biti naknadno definisani</w:t>
            </w:r>
          </w:p>
        </w:tc>
        <w:tc>
          <w:tcPr>
            <w:tcW w:w="440" w:type="pct"/>
            <w:shd w:val="clear" w:color="auto" w:fill="auto"/>
            <w:vAlign w:val="center"/>
          </w:tcPr>
          <w:p w:rsidR="00AF4F9A" w:rsidRPr="00F86F32" w:rsidRDefault="00AF4F9A" w:rsidP="003A4A87">
            <w:pPr>
              <w:jc w:val="right"/>
              <w:rPr>
                <w:rFonts w:eastAsia="Times New Roman" w:cs="Arial"/>
                <w:sz w:val="18"/>
                <w:szCs w:val="18"/>
              </w:rPr>
            </w:pPr>
          </w:p>
        </w:tc>
        <w:tc>
          <w:tcPr>
            <w:tcW w:w="358" w:type="pct"/>
            <w:shd w:val="clear" w:color="auto" w:fill="auto"/>
            <w:vAlign w:val="center"/>
          </w:tcPr>
          <w:p w:rsidR="00AF4F9A" w:rsidRPr="00F86F32" w:rsidRDefault="00AF4F9A" w:rsidP="003A4A87">
            <w:pPr>
              <w:jc w:val="right"/>
              <w:rPr>
                <w:rFonts w:eastAsia="Times New Roman" w:cs="Arial"/>
                <w:sz w:val="18"/>
                <w:szCs w:val="18"/>
              </w:rPr>
            </w:pPr>
          </w:p>
        </w:tc>
        <w:tc>
          <w:tcPr>
            <w:tcW w:w="433" w:type="pct"/>
            <w:shd w:val="clear" w:color="auto" w:fill="auto"/>
            <w:vAlign w:val="center"/>
          </w:tcPr>
          <w:p w:rsidR="00AF4F9A" w:rsidRPr="00F86F32" w:rsidRDefault="00AF4F9A" w:rsidP="003A4A87">
            <w:pPr>
              <w:jc w:val="right"/>
              <w:rPr>
                <w:rFonts w:eastAsia="Times New Roman" w:cs="Arial"/>
                <w:sz w:val="18"/>
                <w:szCs w:val="18"/>
              </w:rPr>
            </w:pPr>
          </w:p>
        </w:tc>
      </w:tr>
      <w:tr w:rsidR="00AF4F9A" w:rsidRPr="00F86F32" w:rsidTr="00AF4F9A">
        <w:trPr>
          <w:jc w:val="center"/>
        </w:trPr>
        <w:tc>
          <w:tcPr>
            <w:tcW w:w="5000" w:type="pct"/>
            <w:gridSpan w:val="10"/>
            <w:shd w:val="clear" w:color="auto" w:fill="auto"/>
            <w:vAlign w:val="center"/>
          </w:tcPr>
          <w:p w:rsidR="00AF4F9A" w:rsidRPr="003B4E72" w:rsidRDefault="00AF4F9A" w:rsidP="00AF4F9A">
            <w:pPr>
              <w:rPr>
                <w:rFonts w:eastAsia="Times New Roman" w:cs="Arial"/>
                <w:b/>
                <w:sz w:val="20"/>
                <w:szCs w:val="20"/>
              </w:rPr>
            </w:pPr>
            <w:r w:rsidRPr="003B4E72">
              <w:rPr>
                <w:rFonts w:eastAsia="Times New Roman" w:cs="Arial"/>
                <w:b/>
                <w:sz w:val="20"/>
                <w:szCs w:val="20"/>
              </w:rPr>
              <w:t>STRATEŠKI CILJ 4: Veća dostupnost i kvalitet društvenih servisa</w:t>
            </w:r>
          </w:p>
        </w:tc>
      </w:tr>
      <w:tr w:rsidR="00964A63" w:rsidRPr="00F86F32" w:rsidTr="00964A63">
        <w:trPr>
          <w:jc w:val="center"/>
        </w:trPr>
        <w:tc>
          <w:tcPr>
            <w:tcW w:w="5000" w:type="pct"/>
            <w:gridSpan w:val="10"/>
            <w:shd w:val="clear" w:color="auto" w:fill="auto"/>
            <w:vAlign w:val="center"/>
          </w:tcPr>
          <w:p w:rsidR="00964A63" w:rsidRPr="00964A63" w:rsidRDefault="00964A63" w:rsidP="00964A63">
            <w:pPr>
              <w:rPr>
                <w:rFonts w:eastAsia="Times New Roman" w:cs="Arial"/>
                <w:i/>
                <w:sz w:val="20"/>
                <w:szCs w:val="20"/>
              </w:rPr>
            </w:pPr>
            <w:r w:rsidRPr="00964A63">
              <w:rPr>
                <w:rFonts w:eastAsia="Times New Roman" w:cs="Arial"/>
                <w:i/>
                <w:sz w:val="20"/>
                <w:szCs w:val="20"/>
              </w:rPr>
              <w:t>Prioritet 4.1 Unapređenje administrativnih kapaciteta Opštine</w:t>
            </w:r>
          </w:p>
        </w:tc>
      </w:tr>
      <w:tr w:rsidR="00F81545" w:rsidRPr="00F86F32" w:rsidTr="00292080">
        <w:trPr>
          <w:jc w:val="center"/>
        </w:trPr>
        <w:tc>
          <w:tcPr>
            <w:tcW w:w="959" w:type="pct"/>
            <w:shd w:val="clear" w:color="auto" w:fill="auto"/>
            <w:vAlign w:val="center"/>
          </w:tcPr>
          <w:p w:rsidR="00AF4F9A" w:rsidRPr="004A090D" w:rsidRDefault="00964A63" w:rsidP="003A4A87">
            <w:pPr>
              <w:rPr>
                <w:rFonts w:eastAsia="Times New Roman" w:cs="Arial"/>
                <w:sz w:val="18"/>
                <w:szCs w:val="18"/>
              </w:rPr>
            </w:pPr>
            <w:r w:rsidRPr="004A090D">
              <w:rPr>
                <w:rFonts w:eastAsia="Times New Roman" w:cs="Arial"/>
                <w:sz w:val="18"/>
                <w:szCs w:val="18"/>
              </w:rPr>
              <w:t>Projekat</w:t>
            </w:r>
            <w:r w:rsidR="008071F2">
              <w:rPr>
                <w:rFonts w:eastAsia="Times New Roman" w:cs="Arial"/>
                <w:sz w:val="18"/>
                <w:szCs w:val="18"/>
              </w:rPr>
              <w:t xml:space="preserve"> 12</w:t>
            </w:r>
            <w:r w:rsidR="004A090D" w:rsidRPr="004A090D">
              <w:rPr>
                <w:rFonts w:eastAsia="Times New Roman" w:cs="Arial"/>
                <w:sz w:val="18"/>
                <w:szCs w:val="18"/>
              </w:rPr>
              <w:t xml:space="preserve"> : Izgradnja administrativnog objekta za potrebe Opštine (Izrada Glavnog projekta)</w:t>
            </w:r>
          </w:p>
        </w:tc>
        <w:tc>
          <w:tcPr>
            <w:tcW w:w="543" w:type="pct"/>
            <w:shd w:val="clear" w:color="auto" w:fill="auto"/>
            <w:vAlign w:val="center"/>
          </w:tcPr>
          <w:p w:rsidR="00AF4F9A" w:rsidRPr="004A090D" w:rsidRDefault="004A090D" w:rsidP="003A4A87">
            <w:pPr>
              <w:rPr>
                <w:rFonts w:eastAsia="Times New Roman" w:cs="Arial"/>
                <w:sz w:val="18"/>
                <w:szCs w:val="18"/>
              </w:rPr>
            </w:pPr>
            <w:r w:rsidRPr="004A090D">
              <w:rPr>
                <w:rFonts w:eastAsia="Times New Roman" w:cs="Arial"/>
                <w:sz w:val="18"/>
                <w:szCs w:val="18"/>
              </w:rPr>
              <w:t>Izrađen i revid</w:t>
            </w:r>
            <w:r w:rsidR="00723FEC">
              <w:rPr>
                <w:rFonts w:eastAsia="Times New Roman" w:cs="Arial"/>
                <w:sz w:val="18"/>
                <w:szCs w:val="18"/>
              </w:rPr>
              <w:t>ira</w:t>
            </w:r>
            <w:r w:rsidRPr="004A090D">
              <w:rPr>
                <w:rFonts w:eastAsia="Times New Roman" w:cs="Arial"/>
                <w:sz w:val="18"/>
                <w:szCs w:val="18"/>
              </w:rPr>
              <w:t>n Glavni projekat</w:t>
            </w:r>
          </w:p>
        </w:tc>
        <w:tc>
          <w:tcPr>
            <w:tcW w:w="572" w:type="pct"/>
            <w:shd w:val="clear" w:color="auto" w:fill="auto"/>
            <w:vAlign w:val="center"/>
          </w:tcPr>
          <w:p w:rsidR="00006A39" w:rsidRDefault="00F81545" w:rsidP="003A4A87">
            <w:pPr>
              <w:rPr>
                <w:rFonts w:eastAsia="Times New Roman" w:cs="Arial"/>
                <w:sz w:val="18"/>
                <w:szCs w:val="18"/>
              </w:rPr>
            </w:pPr>
            <w:r w:rsidRPr="00F81545">
              <w:rPr>
                <w:rFonts w:eastAsia="Times New Roman" w:cs="Arial"/>
                <w:sz w:val="18"/>
                <w:szCs w:val="18"/>
              </w:rPr>
              <w:t xml:space="preserve">Izrađena </w:t>
            </w:r>
            <w:r w:rsidR="00006A39">
              <w:rPr>
                <w:rFonts w:eastAsia="Times New Roman" w:cs="Arial"/>
                <w:sz w:val="18"/>
                <w:szCs w:val="18"/>
              </w:rPr>
              <w:t>tehnička</w:t>
            </w:r>
          </w:p>
          <w:p w:rsidR="00AF4F9A" w:rsidRPr="00F81545" w:rsidRDefault="00537E69" w:rsidP="003A4A87">
            <w:pPr>
              <w:rPr>
                <w:rFonts w:eastAsia="Times New Roman" w:cs="Arial"/>
                <w:sz w:val="18"/>
                <w:szCs w:val="18"/>
              </w:rPr>
            </w:pPr>
            <w:r w:rsidRPr="00F81545">
              <w:rPr>
                <w:rFonts w:eastAsia="Times New Roman" w:cs="Arial"/>
                <w:sz w:val="18"/>
                <w:szCs w:val="18"/>
              </w:rPr>
              <w:t>dokumentacija</w:t>
            </w:r>
          </w:p>
        </w:tc>
        <w:tc>
          <w:tcPr>
            <w:tcW w:w="396" w:type="pct"/>
            <w:shd w:val="clear" w:color="auto" w:fill="auto"/>
            <w:vAlign w:val="center"/>
          </w:tcPr>
          <w:p w:rsidR="00AF4F9A" w:rsidRPr="004A090D" w:rsidRDefault="004A090D" w:rsidP="003A4A87">
            <w:pPr>
              <w:jc w:val="center"/>
              <w:rPr>
                <w:rFonts w:eastAsia="Times New Roman" w:cs="Arial"/>
                <w:sz w:val="18"/>
                <w:szCs w:val="18"/>
              </w:rPr>
            </w:pPr>
            <w:r w:rsidRPr="004A090D">
              <w:rPr>
                <w:rFonts w:eastAsia="Times New Roman" w:cs="Arial"/>
                <w:sz w:val="18"/>
                <w:szCs w:val="18"/>
              </w:rPr>
              <w:t>2022.</w:t>
            </w:r>
          </w:p>
        </w:tc>
        <w:tc>
          <w:tcPr>
            <w:tcW w:w="403" w:type="pct"/>
            <w:shd w:val="clear" w:color="auto" w:fill="auto"/>
            <w:vAlign w:val="center"/>
          </w:tcPr>
          <w:p w:rsidR="00BA5A3B" w:rsidRDefault="004A090D" w:rsidP="003A4A87">
            <w:pPr>
              <w:jc w:val="center"/>
              <w:rPr>
                <w:rFonts w:eastAsia="Times New Roman" w:cs="Arial"/>
                <w:sz w:val="18"/>
                <w:szCs w:val="18"/>
              </w:rPr>
            </w:pPr>
            <w:r w:rsidRPr="004A090D">
              <w:rPr>
                <w:rFonts w:eastAsia="Times New Roman" w:cs="Arial"/>
                <w:sz w:val="18"/>
                <w:szCs w:val="18"/>
              </w:rPr>
              <w:t>Opština u okviru Glavnog grada</w:t>
            </w:r>
            <w:r w:rsidR="00BA5A3B">
              <w:rPr>
                <w:rFonts w:eastAsia="Times New Roman" w:cs="Arial"/>
                <w:sz w:val="18"/>
                <w:szCs w:val="18"/>
              </w:rPr>
              <w:t xml:space="preserve"> –</w:t>
            </w:r>
          </w:p>
          <w:p w:rsidR="00AF4F9A" w:rsidRPr="004A090D" w:rsidRDefault="004A090D" w:rsidP="003A4A87">
            <w:pPr>
              <w:jc w:val="center"/>
              <w:rPr>
                <w:rFonts w:eastAsia="Times New Roman" w:cs="Arial"/>
                <w:sz w:val="18"/>
                <w:szCs w:val="18"/>
              </w:rPr>
            </w:pPr>
            <w:r w:rsidRPr="004A090D">
              <w:rPr>
                <w:rFonts w:eastAsia="Times New Roman" w:cs="Arial"/>
                <w:sz w:val="18"/>
                <w:szCs w:val="18"/>
              </w:rPr>
              <w:t xml:space="preserve"> Golubovci</w:t>
            </w:r>
          </w:p>
        </w:tc>
        <w:tc>
          <w:tcPr>
            <w:tcW w:w="456" w:type="pct"/>
            <w:shd w:val="clear" w:color="auto" w:fill="auto"/>
            <w:vAlign w:val="center"/>
          </w:tcPr>
          <w:p w:rsidR="00AF4F9A" w:rsidRPr="00CB18D1" w:rsidRDefault="00BA5A3B" w:rsidP="003A4A87">
            <w:pPr>
              <w:rPr>
                <w:rFonts w:eastAsia="Times New Roman" w:cs="Arial"/>
                <w:sz w:val="18"/>
                <w:szCs w:val="18"/>
              </w:rPr>
            </w:pPr>
            <w:r>
              <w:rPr>
                <w:rFonts w:eastAsia="Times New Roman" w:cs="Arial"/>
                <w:sz w:val="18"/>
                <w:szCs w:val="18"/>
              </w:rPr>
              <w:t>„</w:t>
            </w:r>
            <w:r w:rsidR="004A090D">
              <w:rPr>
                <w:rFonts w:eastAsia="Times New Roman" w:cs="Arial"/>
                <w:sz w:val="18"/>
                <w:szCs w:val="18"/>
              </w:rPr>
              <w:t>Agencija za izgradnju i razvoj Podgorice</w:t>
            </w:r>
            <w:r>
              <w:rPr>
                <w:rFonts w:eastAsia="Times New Roman" w:cs="Arial"/>
                <w:sz w:val="18"/>
                <w:szCs w:val="18"/>
              </w:rPr>
              <w:t>“</w:t>
            </w:r>
          </w:p>
        </w:tc>
        <w:tc>
          <w:tcPr>
            <w:tcW w:w="440" w:type="pct"/>
            <w:shd w:val="clear" w:color="auto" w:fill="auto"/>
            <w:vAlign w:val="center"/>
          </w:tcPr>
          <w:p w:rsidR="00AF4F9A" w:rsidRPr="00F86F32" w:rsidRDefault="004A090D" w:rsidP="003A4A87">
            <w:pPr>
              <w:jc w:val="right"/>
              <w:rPr>
                <w:rFonts w:eastAsia="Times New Roman" w:cs="Arial"/>
                <w:sz w:val="18"/>
                <w:szCs w:val="18"/>
              </w:rPr>
            </w:pPr>
            <w:r>
              <w:rPr>
                <w:rFonts w:eastAsia="Times New Roman" w:cs="Arial"/>
                <w:sz w:val="18"/>
                <w:szCs w:val="18"/>
              </w:rPr>
              <w:t>100.000,00</w:t>
            </w:r>
          </w:p>
        </w:tc>
        <w:tc>
          <w:tcPr>
            <w:tcW w:w="440" w:type="pct"/>
            <w:shd w:val="clear" w:color="auto" w:fill="auto"/>
            <w:vAlign w:val="center"/>
          </w:tcPr>
          <w:p w:rsidR="00AF4F9A" w:rsidRPr="00F86F32" w:rsidRDefault="004A090D" w:rsidP="003A4A87">
            <w:pPr>
              <w:jc w:val="right"/>
              <w:rPr>
                <w:rFonts w:eastAsia="Times New Roman" w:cs="Arial"/>
                <w:sz w:val="18"/>
                <w:szCs w:val="18"/>
              </w:rPr>
            </w:pPr>
            <w:r>
              <w:rPr>
                <w:rFonts w:eastAsia="Times New Roman" w:cs="Arial"/>
                <w:sz w:val="18"/>
                <w:szCs w:val="18"/>
              </w:rPr>
              <w:t>100.000,00</w:t>
            </w:r>
          </w:p>
        </w:tc>
        <w:tc>
          <w:tcPr>
            <w:tcW w:w="358" w:type="pct"/>
            <w:shd w:val="clear" w:color="auto" w:fill="auto"/>
            <w:vAlign w:val="center"/>
          </w:tcPr>
          <w:p w:rsidR="00AF4F9A" w:rsidRPr="00F86F32" w:rsidRDefault="00AF4F9A" w:rsidP="003A4A87">
            <w:pPr>
              <w:jc w:val="right"/>
              <w:rPr>
                <w:rFonts w:eastAsia="Times New Roman" w:cs="Arial"/>
                <w:sz w:val="18"/>
                <w:szCs w:val="18"/>
              </w:rPr>
            </w:pPr>
          </w:p>
        </w:tc>
        <w:tc>
          <w:tcPr>
            <w:tcW w:w="433" w:type="pct"/>
            <w:shd w:val="clear" w:color="auto" w:fill="auto"/>
            <w:vAlign w:val="center"/>
          </w:tcPr>
          <w:p w:rsidR="00AF4F9A" w:rsidRPr="00F86F32" w:rsidRDefault="00AF4F9A" w:rsidP="003A4A87">
            <w:pPr>
              <w:jc w:val="right"/>
              <w:rPr>
                <w:rFonts w:eastAsia="Times New Roman" w:cs="Arial"/>
                <w:sz w:val="18"/>
                <w:szCs w:val="18"/>
              </w:rPr>
            </w:pPr>
          </w:p>
        </w:tc>
      </w:tr>
      <w:tr w:rsidR="004A090D" w:rsidRPr="00F86F32" w:rsidTr="004A090D">
        <w:trPr>
          <w:jc w:val="center"/>
        </w:trPr>
        <w:tc>
          <w:tcPr>
            <w:tcW w:w="5000" w:type="pct"/>
            <w:gridSpan w:val="10"/>
            <w:shd w:val="clear" w:color="auto" w:fill="auto"/>
            <w:vAlign w:val="center"/>
          </w:tcPr>
          <w:p w:rsidR="004A090D" w:rsidRPr="004A090D" w:rsidRDefault="004A090D" w:rsidP="004A090D">
            <w:pPr>
              <w:rPr>
                <w:rFonts w:eastAsia="Times New Roman" w:cs="Arial"/>
                <w:i/>
                <w:sz w:val="20"/>
                <w:szCs w:val="20"/>
              </w:rPr>
            </w:pPr>
            <w:r w:rsidRPr="004A090D">
              <w:rPr>
                <w:rFonts w:eastAsia="Times New Roman" w:cs="Arial"/>
                <w:i/>
                <w:sz w:val="20"/>
                <w:szCs w:val="20"/>
              </w:rPr>
              <w:t>Prioritet 4.2 Unapređenje socijalne zaštite</w:t>
            </w:r>
          </w:p>
        </w:tc>
      </w:tr>
      <w:tr w:rsidR="00F81545" w:rsidRPr="00F86F32" w:rsidTr="00292080">
        <w:trPr>
          <w:jc w:val="center"/>
        </w:trPr>
        <w:tc>
          <w:tcPr>
            <w:tcW w:w="959" w:type="pct"/>
            <w:shd w:val="clear" w:color="auto" w:fill="auto"/>
            <w:vAlign w:val="center"/>
          </w:tcPr>
          <w:p w:rsidR="00964A63" w:rsidRDefault="004A090D" w:rsidP="003A4A87">
            <w:pPr>
              <w:rPr>
                <w:rFonts w:eastAsia="Times New Roman" w:cs="Arial"/>
                <w:sz w:val="18"/>
                <w:szCs w:val="18"/>
              </w:rPr>
            </w:pPr>
            <w:r>
              <w:rPr>
                <w:rFonts w:eastAsia="Times New Roman" w:cs="Arial"/>
                <w:sz w:val="18"/>
                <w:szCs w:val="18"/>
              </w:rPr>
              <w:t xml:space="preserve">Projekat </w:t>
            </w:r>
            <w:r w:rsidR="008071F2">
              <w:rPr>
                <w:rFonts w:eastAsia="Times New Roman" w:cs="Arial"/>
                <w:sz w:val="18"/>
                <w:szCs w:val="18"/>
              </w:rPr>
              <w:t>13</w:t>
            </w:r>
            <w:r>
              <w:rPr>
                <w:rFonts w:eastAsia="Times New Roman" w:cs="Arial"/>
                <w:sz w:val="18"/>
                <w:szCs w:val="18"/>
              </w:rPr>
              <w:t>: Izgradnja dnevnog boravka za stara lica (nastavak radova)</w:t>
            </w:r>
          </w:p>
        </w:tc>
        <w:tc>
          <w:tcPr>
            <w:tcW w:w="543" w:type="pct"/>
            <w:shd w:val="clear" w:color="auto" w:fill="auto"/>
            <w:vAlign w:val="center"/>
          </w:tcPr>
          <w:p w:rsidR="00964A63" w:rsidRPr="00F86F32" w:rsidRDefault="004A090D" w:rsidP="003A4A87">
            <w:pPr>
              <w:rPr>
                <w:rFonts w:eastAsia="Times New Roman" w:cs="Arial"/>
                <w:sz w:val="18"/>
                <w:szCs w:val="18"/>
              </w:rPr>
            </w:pPr>
            <w:r>
              <w:rPr>
                <w:rFonts w:eastAsia="Times New Roman" w:cs="Arial"/>
                <w:sz w:val="18"/>
                <w:szCs w:val="18"/>
              </w:rPr>
              <w:t>Izgrađen dnevni boravak za stara lica</w:t>
            </w:r>
          </w:p>
        </w:tc>
        <w:tc>
          <w:tcPr>
            <w:tcW w:w="572" w:type="pct"/>
            <w:shd w:val="clear" w:color="auto" w:fill="auto"/>
            <w:vAlign w:val="center"/>
          </w:tcPr>
          <w:p w:rsidR="00964A63" w:rsidRPr="00F86F32" w:rsidRDefault="004A090D" w:rsidP="003A4A87">
            <w:pPr>
              <w:rPr>
                <w:rFonts w:eastAsia="Times New Roman" w:cs="Arial"/>
                <w:sz w:val="18"/>
                <w:szCs w:val="18"/>
              </w:rPr>
            </w:pPr>
            <w:r>
              <w:rPr>
                <w:rFonts w:eastAsia="Times New Roman" w:cs="Arial"/>
                <w:sz w:val="18"/>
                <w:szCs w:val="18"/>
              </w:rPr>
              <w:t>Broj korisnika usluge dnevnog boravka</w:t>
            </w:r>
          </w:p>
        </w:tc>
        <w:tc>
          <w:tcPr>
            <w:tcW w:w="396" w:type="pct"/>
            <w:shd w:val="clear" w:color="auto" w:fill="auto"/>
            <w:vAlign w:val="center"/>
          </w:tcPr>
          <w:p w:rsidR="00964A63" w:rsidRDefault="004A090D" w:rsidP="003A4A87">
            <w:pPr>
              <w:jc w:val="center"/>
              <w:rPr>
                <w:rFonts w:eastAsia="Times New Roman" w:cs="Arial"/>
                <w:sz w:val="18"/>
                <w:szCs w:val="18"/>
              </w:rPr>
            </w:pPr>
            <w:r>
              <w:rPr>
                <w:rFonts w:eastAsia="Times New Roman" w:cs="Arial"/>
                <w:sz w:val="18"/>
                <w:szCs w:val="18"/>
              </w:rPr>
              <w:t>2022.</w:t>
            </w:r>
          </w:p>
        </w:tc>
        <w:tc>
          <w:tcPr>
            <w:tcW w:w="403" w:type="pct"/>
            <w:shd w:val="clear" w:color="auto" w:fill="auto"/>
            <w:vAlign w:val="center"/>
          </w:tcPr>
          <w:p w:rsidR="00964A63" w:rsidRPr="00F86F32" w:rsidRDefault="004A090D" w:rsidP="003A4A87">
            <w:pPr>
              <w:jc w:val="center"/>
              <w:rPr>
                <w:rFonts w:eastAsia="Times New Roman" w:cs="Arial"/>
                <w:sz w:val="18"/>
                <w:szCs w:val="18"/>
              </w:rPr>
            </w:pPr>
            <w:r>
              <w:rPr>
                <w:rFonts w:eastAsia="Times New Roman" w:cs="Arial"/>
                <w:sz w:val="18"/>
                <w:szCs w:val="18"/>
              </w:rPr>
              <w:t>Opština u okviru Glavnog grada- Golubovci</w:t>
            </w:r>
          </w:p>
        </w:tc>
        <w:tc>
          <w:tcPr>
            <w:tcW w:w="456" w:type="pct"/>
            <w:shd w:val="clear" w:color="auto" w:fill="auto"/>
            <w:vAlign w:val="center"/>
          </w:tcPr>
          <w:p w:rsidR="00964A63" w:rsidRPr="00F86F32" w:rsidRDefault="004A090D" w:rsidP="003A4A87">
            <w:pPr>
              <w:rPr>
                <w:rFonts w:eastAsia="Times New Roman" w:cs="Arial"/>
                <w:sz w:val="18"/>
                <w:szCs w:val="18"/>
              </w:rPr>
            </w:pPr>
            <w:r>
              <w:rPr>
                <w:rFonts w:eastAsia="Times New Roman" w:cs="Arial"/>
                <w:sz w:val="18"/>
                <w:szCs w:val="18"/>
              </w:rPr>
              <w:t>UNDP, Ministarstvo finansija i socijalnog staranja</w:t>
            </w:r>
          </w:p>
        </w:tc>
        <w:tc>
          <w:tcPr>
            <w:tcW w:w="440" w:type="pct"/>
            <w:shd w:val="clear" w:color="auto" w:fill="auto"/>
            <w:vAlign w:val="center"/>
          </w:tcPr>
          <w:p w:rsidR="00964A63" w:rsidRPr="00F86F32" w:rsidRDefault="004A090D" w:rsidP="003A4A87">
            <w:pPr>
              <w:jc w:val="right"/>
              <w:rPr>
                <w:rFonts w:eastAsia="Times New Roman" w:cs="Arial"/>
                <w:sz w:val="18"/>
                <w:szCs w:val="18"/>
              </w:rPr>
            </w:pPr>
            <w:r>
              <w:rPr>
                <w:rFonts w:eastAsia="Times New Roman" w:cs="Arial"/>
                <w:sz w:val="18"/>
                <w:szCs w:val="18"/>
              </w:rPr>
              <w:t>150.000,00</w:t>
            </w:r>
          </w:p>
        </w:tc>
        <w:tc>
          <w:tcPr>
            <w:tcW w:w="440" w:type="pct"/>
            <w:shd w:val="clear" w:color="auto" w:fill="auto"/>
            <w:vAlign w:val="center"/>
          </w:tcPr>
          <w:p w:rsidR="00964A63" w:rsidRPr="00F86F32" w:rsidRDefault="004A090D" w:rsidP="001A2DFF">
            <w:pPr>
              <w:jc w:val="right"/>
              <w:rPr>
                <w:rFonts w:eastAsia="Times New Roman" w:cs="Arial"/>
                <w:sz w:val="18"/>
                <w:szCs w:val="18"/>
              </w:rPr>
            </w:pPr>
            <w:r>
              <w:rPr>
                <w:rFonts w:eastAsia="Times New Roman" w:cs="Arial"/>
                <w:sz w:val="18"/>
                <w:szCs w:val="18"/>
              </w:rPr>
              <w:t>1</w:t>
            </w:r>
            <w:r w:rsidR="001A2DFF">
              <w:rPr>
                <w:rFonts w:eastAsia="Times New Roman" w:cs="Arial"/>
                <w:sz w:val="18"/>
                <w:szCs w:val="18"/>
              </w:rPr>
              <w:t>0</w:t>
            </w:r>
            <w:r>
              <w:rPr>
                <w:rFonts w:eastAsia="Times New Roman" w:cs="Arial"/>
                <w:sz w:val="18"/>
                <w:szCs w:val="18"/>
              </w:rPr>
              <w:t>0.000,00</w:t>
            </w:r>
          </w:p>
        </w:tc>
        <w:tc>
          <w:tcPr>
            <w:tcW w:w="358" w:type="pct"/>
            <w:shd w:val="clear" w:color="auto" w:fill="auto"/>
            <w:vAlign w:val="center"/>
          </w:tcPr>
          <w:p w:rsidR="00964A63" w:rsidRPr="00F86F32" w:rsidRDefault="001A2DFF" w:rsidP="003A4A87">
            <w:pPr>
              <w:jc w:val="right"/>
              <w:rPr>
                <w:rFonts w:eastAsia="Times New Roman" w:cs="Arial"/>
                <w:sz w:val="18"/>
                <w:szCs w:val="18"/>
              </w:rPr>
            </w:pPr>
            <w:r>
              <w:rPr>
                <w:rFonts w:eastAsia="Times New Roman" w:cs="Arial"/>
                <w:sz w:val="18"/>
                <w:szCs w:val="18"/>
              </w:rPr>
              <w:t>50.000,00</w:t>
            </w:r>
          </w:p>
        </w:tc>
        <w:tc>
          <w:tcPr>
            <w:tcW w:w="433" w:type="pct"/>
            <w:shd w:val="clear" w:color="auto" w:fill="auto"/>
            <w:vAlign w:val="center"/>
          </w:tcPr>
          <w:p w:rsidR="00964A63" w:rsidRPr="00F86F32" w:rsidRDefault="00964A63" w:rsidP="003A4A87">
            <w:pPr>
              <w:jc w:val="right"/>
              <w:rPr>
                <w:rFonts w:eastAsia="Times New Roman" w:cs="Arial"/>
                <w:sz w:val="18"/>
                <w:szCs w:val="18"/>
              </w:rPr>
            </w:pPr>
          </w:p>
        </w:tc>
      </w:tr>
      <w:tr w:rsidR="00F81545" w:rsidRPr="00F86F32" w:rsidTr="00292080">
        <w:trPr>
          <w:jc w:val="center"/>
        </w:trPr>
        <w:tc>
          <w:tcPr>
            <w:tcW w:w="959" w:type="pct"/>
            <w:shd w:val="clear" w:color="auto" w:fill="auto"/>
            <w:vAlign w:val="center"/>
          </w:tcPr>
          <w:p w:rsidR="00964A63" w:rsidRDefault="001A2DFF" w:rsidP="003A4A87">
            <w:pPr>
              <w:rPr>
                <w:rFonts w:eastAsia="Times New Roman" w:cs="Arial"/>
                <w:sz w:val="18"/>
                <w:szCs w:val="18"/>
              </w:rPr>
            </w:pPr>
            <w:r>
              <w:rPr>
                <w:rFonts w:eastAsia="Times New Roman" w:cs="Arial"/>
                <w:sz w:val="18"/>
                <w:szCs w:val="18"/>
              </w:rPr>
              <w:t>Projekat</w:t>
            </w:r>
            <w:r w:rsidR="008071F2">
              <w:rPr>
                <w:rFonts w:eastAsia="Times New Roman" w:cs="Arial"/>
                <w:sz w:val="18"/>
                <w:szCs w:val="18"/>
              </w:rPr>
              <w:t xml:space="preserve"> 14</w:t>
            </w:r>
            <w:r>
              <w:rPr>
                <w:rFonts w:eastAsia="Times New Roman" w:cs="Arial"/>
                <w:sz w:val="18"/>
                <w:szCs w:val="18"/>
              </w:rPr>
              <w:t xml:space="preserve"> : Uvođenje socijalnih servisa (personalna asistencija i pomoć u kući)</w:t>
            </w:r>
          </w:p>
        </w:tc>
        <w:tc>
          <w:tcPr>
            <w:tcW w:w="543" w:type="pct"/>
            <w:shd w:val="clear" w:color="auto" w:fill="auto"/>
            <w:vAlign w:val="center"/>
          </w:tcPr>
          <w:p w:rsidR="00964A63" w:rsidRPr="00F86F32" w:rsidRDefault="001A2DFF" w:rsidP="003A4A87">
            <w:pPr>
              <w:rPr>
                <w:rFonts w:eastAsia="Times New Roman" w:cs="Arial"/>
                <w:sz w:val="18"/>
                <w:szCs w:val="18"/>
              </w:rPr>
            </w:pPr>
            <w:r>
              <w:rPr>
                <w:rFonts w:eastAsia="Times New Roman" w:cs="Arial"/>
                <w:sz w:val="18"/>
                <w:szCs w:val="18"/>
              </w:rPr>
              <w:t>Uspostavljeni socijalno servisi personalne asistencije i pomoći u kući</w:t>
            </w:r>
          </w:p>
        </w:tc>
        <w:tc>
          <w:tcPr>
            <w:tcW w:w="572" w:type="pct"/>
            <w:shd w:val="clear" w:color="auto" w:fill="auto"/>
            <w:vAlign w:val="center"/>
          </w:tcPr>
          <w:p w:rsidR="00964A63" w:rsidRPr="00F86F32" w:rsidRDefault="001A2DFF" w:rsidP="003A4A87">
            <w:pPr>
              <w:rPr>
                <w:rFonts w:eastAsia="Times New Roman" w:cs="Arial"/>
                <w:sz w:val="18"/>
                <w:szCs w:val="18"/>
              </w:rPr>
            </w:pPr>
            <w:r>
              <w:rPr>
                <w:rFonts w:eastAsia="Times New Roman" w:cs="Arial"/>
                <w:sz w:val="18"/>
                <w:szCs w:val="18"/>
              </w:rPr>
              <w:t>Broj korisnika usluga, broj zaposlenih lica na pružanju usluga</w:t>
            </w:r>
          </w:p>
        </w:tc>
        <w:tc>
          <w:tcPr>
            <w:tcW w:w="396" w:type="pct"/>
            <w:shd w:val="clear" w:color="auto" w:fill="auto"/>
            <w:vAlign w:val="center"/>
          </w:tcPr>
          <w:p w:rsidR="00964A63" w:rsidRDefault="001A2DFF" w:rsidP="003A4A87">
            <w:pPr>
              <w:jc w:val="center"/>
              <w:rPr>
                <w:rFonts w:eastAsia="Times New Roman" w:cs="Arial"/>
                <w:sz w:val="18"/>
                <w:szCs w:val="18"/>
              </w:rPr>
            </w:pPr>
            <w:r>
              <w:rPr>
                <w:rFonts w:eastAsia="Times New Roman" w:cs="Arial"/>
                <w:sz w:val="18"/>
                <w:szCs w:val="18"/>
              </w:rPr>
              <w:t>2022.</w:t>
            </w:r>
          </w:p>
        </w:tc>
        <w:tc>
          <w:tcPr>
            <w:tcW w:w="403" w:type="pct"/>
            <w:shd w:val="clear" w:color="auto" w:fill="auto"/>
            <w:vAlign w:val="center"/>
          </w:tcPr>
          <w:p w:rsidR="00BA5A3B" w:rsidRDefault="001A2DFF" w:rsidP="003A4A87">
            <w:pPr>
              <w:jc w:val="center"/>
              <w:rPr>
                <w:rFonts w:eastAsia="Times New Roman" w:cs="Arial"/>
                <w:sz w:val="18"/>
                <w:szCs w:val="18"/>
              </w:rPr>
            </w:pPr>
            <w:r>
              <w:rPr>
                <w:rFonts w:eastAsia="Times New Roman" w:cs="Arial"/>
                <w:sz w:val="18"/>
                <w:szCs w:val="18"/>
              </w:rPr>
              <w:t>Opština u okviru Glavnog grada</w:t>
            </w:r>
            <w:r w:rsidR="00BA5A3B">
              <w:rPr>
                <w:rFonts w:eastAsia="Times New Roman" w:cs="Arial"/>
                <w:sz w:val="18"/>
                <w:szCs w:val="18"/>
              </w:rPr>
              <w:t xml:space="preserve"> –</w:t>
            </w:r>
          </w:p>
          <w:p w:rsidR="00964A63" w:rsidRPr="00F86F32" w:rsidRDefault="001A2DFF" w:rsidP="003A4A87">
            <w:pPr>
              <w:jc w:val="center"/>
              <w:rPr>
                <w:rFonts w:eastAsia="Times New Roman" w:cs="Arial"/>
                <w:sz w:val="18"/>
                <w:szCs w:val="18"/>
              </w:rPr>
            </w:pPr>
            <w:r>
              <w:rPr>
                <w:rFonts w:eastAsia="Times New Roman" w:cs="Arial"/>
                <w:sz w:val="18"/>
                <w:szCs w:val="18"/>
              </w:rPr>
              <w:t xml:space="preserve"> Golubovci</w:t>
            </w:r>
          </w:p>
        </w:tc>
        <w:tc>
          <w:tcPr>
            <w:tcW w:w="456" w:type="pct"/>
            <w:shd w:val="clear" w:color="auto" w:fill="auto"/>
            <w:vAlign w:val="center"/>
          </w:tcPr>
          <w:p w:rsidR="00964A63" w:rsidRPr="00F86F32" w:rsidRDefault="00F81545" w:rsidP="003A4A87">
            <w:pPr>
              <w:rPr>
                <w:rFonts w:eastAsia="Times New Roman" w:cs="Arial"/>
                <w:sz w:val="18"/>
                <w:szCs w:val="18"/>
              </w:rPr>
            </w:pPr>
            <w:r>
              <w:rPr>
                <w:rFonts w:eastAsia="Times New Roman" w:cs="Arial"/>
                <w:sz w:val="18"/>
                <w:szCs w:val="18"/>
              </w:rPr>
              <w:t>JU Centar za pružanje usluga socijalne i dječije zaštite</w:t>
            </w:r>
          </w:p>
        </w:tc>
        <w:tc>
          <w:tcPr>
            <w:tcW w:w="440" w:type="pct"/>
            <w:shd w:val="clear" w:color="auto" w:fill="auto"/>
            <w:vAlign w:val="center"/>
          </w:tcPr>
          <w:p w:rsidR="00964A63" w:rsidRPr="00F86F32" w:rsidRDefault="00F81545" w:rsidP="00CC6449">
            <w:pPr>
              <w:jc w:val="center"/>
              <w:rPr>
                <w:rFonts w:eastAsia="Times New Roman" w:cs="Arial"/>
                <w:sz w:val="18"/>
                <w:szCs w:val="18"/>
              </w:rPr>
            </w:pPr>
            <w:r>
              <w:rPr>
                <w:rFonts w:eastAsia="Times New Roman" w:cs="Arial"/>
                <w:sz w:val="18"/>
                <w:szCs w:val="18"/>
              </w:rPr>
              <w:t>Vrijednost  i iz</w:t>
            </w:r>
            <w:r w:rsidR="00CC6449">
              <w:rPr>
                <w:rFonts w:eastAsia="Times New Roman" w:cs="Arial"/>
                <w:sz w:val="18"/>
                <w:szCs w:val="18"/>
              </w:rPr>
              <w:t>v</w:t>
            </w:r>
            <w:r>
              <w:rPr>
                <w:rFonts w:eastAsia="Times New Roman" w:cs="Arial"/>
                <w:sz w:val="18"/>
                <w:szCs w:val="18"/>
              </w:rPr>
              <w:t>ori će biti naknadno definisani</w:t>
            </w:r>
          </w:p>
        </w:tc>
        <w:tc>
          <w:tcPr>
            <w:tcW w:w="440" w:type="pct"/>
            <w:shd w:val="clear" w:color="auto" w:fill="auto"/>
            <w:vAlign w:val="center"/>
          </w:tcPr>
          <w:p w:rsidR="00964A63" w:rsidRPr="00F86F32" w:rsidRDefault="00964A63" w:rsidP="003A4A87">
            <w:pPr>
              <w:jc w:val="right"/>
              <w:rPr>
                <w:rFonts w:eastAsia="Times New Roman" w:cs="Arial"/>
                <w:sz w:val="18"/>
                <w:szCs w:val="18"/>
              </w:rPr>
            </w:pPr>
          </w:p>
        </w:tc>
        <w:tc>
          <w:tcPr>
            <w:tcW w:w="358" w:type="pct"/>
            <w:shd w:val="clear" w:color="auto" w:fill="auto"/>
            <w:vAlign w:val="center"/>
          </w:tcPr>
          <w:p w:rsidR="00964A63" w:rsidRPr="00F86F32" w:rsidRDefault="00964A63" w:rsidP="003A4A87">
            <w:pPr>
              <w:jc w:val="right"/>
              <w:rPr>
                <w:rFonts w:eastAsia="Times New Roman" w:cs="Arial"/>
                <w:sz w:val="18"/>
                <w:szCs w:val="18"/>
              </w:rPr>
            </w:pPr>
          </w:p>
        </w:tc>
        <w:tc>
          <w:tcPr>
            <w:tcW w:w="433" w:type="pct"/>
            <w:shd w:val="clear" w:color="auto" w:fill="auto"/>
            <w:vAlign w:val="center"/>
          </w:tcPr>
          <w:p w:rsidR="00964A63" w:rsidRPr="00F86F32" w:rsidRDefault="00964A63" w:rsidP="003A4A87">
            <w:pPr>
              <w:jc w:val="right"/>
              <w:rPr>
                <w:rFonts w:eastAsia="Times New Roman" w:cs="Arial"/>
                <w:sz w:val="18"/>
                <w:szCs w:val="18"/>
              </w:rPr>
            </w:pPr>
          </w:p>
        </w:tc>
      </w:tr>
      <w:tr w:rsidR="00F81545" w:rsidRPr="00F86F32" w:rsidTr="00292080">
        <w:trPr>
          <w:jc w:val="center"/>
        </w:trPr>
        <w:tc>
          <w:tcPr>
            <w:tcW w:w="959" w:type="pct"/>
            <w:shd w:val="clear" w:color="auto" w:fill="auto"/>
            <w:vAlign w:val="center"/>
          </w:tcPr>
          <w:p w:rsidR="00964A63" w:rsidRDefault="00964A63" w:rsidP="003A4A87">
            <w:pPr>
              <w:rPr>
                <w:rFonts w:eastAsia="Times New Roman" w:cs="Arial"/>
                <w:sz w:val="18"/>
                <w:szCs w:val="18"/>
              </w:rPr>
            </w:pPr>
          </w:p>
        </w:tc>
        <w:tc>
          <w:tcPr>
            <w:tcW w:w="543" w:type="pct"/>
            <w:shd w:val="clear" w:color="auto" w:fill="auto"/>
            <w:vAlign w:val="center"/>
          </w:tcPr>
          <w:p w:rsidR="00964A63" w:rsidRPr="00F86F32" w:rsidRDefault="00964A63" w:rsidP="003A4A87">
            <w:pPr>
              <w:rPr>
                <w:rFonts w:eastAsia="Times New Roman" w:cs="Arial"/>
                <w:sz w:val="18"/>
                <w:szCs w:val="18"/>
              </w:rPr>
            </w:pPr>
          </w:p>
        </w:tc>
        <w:tc>
          <w:tcPr>
            <w:tcW w:w="572" w:type="pct"/>
            <w:shd w:val="clear" w:color="auto" w:fill="auto"/>
            <w:vAlign w:val="center"/>
          </w:tcPr>
          <w:p w:rsidR="00964A63" w:rsidRPr="00F86F32" w:rsidRDefault="00964A63" w:rsidP="003A4A87">
            <w:pPr>
              <w:rPr>
                <w:rFonts w:eastAsia="Times New Roman" w:cs="Arial"/>
                <w:sz w:val="18"/>
                <w:szCs w:val="18"/>
              </w:rPr>
            </w:pPr>
          </w:p>
        </w:tc>
        <w:tc>
          <w:tcPr>
            <w:tcW w:w="396" w:type="pct"/>
            <w:shd w:val="clear" w:color="auto" w:fill="auto"/>
            <w:vAlign w:val="center"/>
          </w:tcPr>
          <w:p w:rsidR="00964A63" w:rsidRDefault="00964A63" w:rsidP="003A4A87">
            <w:pPr>
              <w:jc w:val="center"/>
              <w:rPr>
                <w:rFonts w:eastAsia="Times New Roman" w:cs="Arial"/>
                <w:sz w:val="18"/>
                <w:szCs w:val="18"/>
              </w:rPr>
            </w:pPr>
          </w:p>
        </w:tc>
        <w:tc>
          <w:tcPr>
            <w:tcW w:w="403" w:type="pct"/>
            <w:shd w:val="clear" w:color="auto" w:fill="auto"/>
            <w:vAlign w:val="center"/>
          </w:tcPr>
          <w:p w:rsidR="00964A63" w:rsidRPr="00F86F32" w:rsidRDefault="00964A63" w:rsidP="003A4A87">
            <w:pPr>
              <w:jc w:val="center"/>
              <w:rPr>
                <w:rFonts w:eastAsia="Times New Roman" w:cs="Arial"/>
                <w:sz w:val="18"/>
                <w:szCs w:val="18"/>
              </w:rPr>
            </w:pPr>
          </w:p>
        </w:tc>
        <w:tc>
          <w:tcPr>
            <w:tcW w:w="456" w:type="pct"/>
            <w:shd w:val="clear" w:color="auto" w:fill="auto"/>
            <w:vAlign w:val="center"/>
          </w:tcPr>
          <w:p w:rsidR="00964A63" w:rsidRPr="00F86F32" w:rsidRDefault="00964A63" w:rsidP="003A4A87">
            <w:pPr>
              <w:rPr>
                <w:rFonts w:eastAsia="Times New Roman" w:cs="Arial"/>
                <w:sz w:val="18"/>
                <w:szCs w:val="18"/>
              </w:rPr>
            </w:pPr>
          </w:p>
        </w:tc>
        <w:tc>
          <w:tcPr>
            <w:tcW w:w="440" w:type="pct"/>
            <w:shd w:val="clear" w:color="auto" w:fill="auto"/>
            <w:vAlign w:val="center"/>
          </w:tcPr>
          <w:p w:rsidR="00964A63" w:rsidRPr="00F86F32" w:rsidRDefault="00964A63" w:rsidP="003A4A87">
            <w:pPr>
              <w:jc w:val="right"/>
              <w:rPr>
                <w:rFonts w:eastAsia="Times New Roman" w:cs="Arial"/>
                <w:sz w:val="18"/>
                <w:szCs w:val="18"/>
              </w:rPr>
            </w:pPr>
          </w:p>
        </w:tc>
        <w:tc>
          <w:tcPr>
            <w:tcW w:w="440" w:type="pct"/>
            <w:shd w:val="clear" w:color="auto" w:fill="auto"/>
            <w:vAlign w:val="center"/>
          </w:tcPr>
          <w:p w:rsidR="00964A63" w:rsidRPr="00F86F32" w:rsidRDefault="00964A63" w:rsidP="003A4A87">
            <w:pPr>
              <w:jc w:val="right"/>
              <w:rPr>
                <w:rFonts w:eastAsia="Times New Roman" w:cs="Arial"/>
                <w:sz w:val="18"/>
                <w:szCs w:val="18"/>
              </w:rPr>
            </w:pPr>
          </w:p>
        </w:tc>
        <w:tc>
          <w:tcPr>
            <w:tcW w:w="358" w:type="pct"/>
            <w:shd w:val="clear" w:color="auto" w:fill="auto"/>
            <w:vAlign w:val="center"/>
          </w:tcPr>
          <w:p w:rsidR="00964A63" w:rsidRPr="00F86F32" w:rsidRDefault="00964A63" w:rsidP="003A4A87">
            <w:pPr>
              <w:jc w:val="right"/>
              <w:rPr>
                <w:rFonts w:eastAsia="Times New Roman" w:cs="Arial"/>
                <w:sz w:val="18"/>
                <w:szCs w:val="18"/>
              </w:rPr>
            </w:pPr>
          </w:p>
        </w:tc>
        <w:tc>
          <w:tcPr>
            <w:tcW w:w="433" w:type="pct"/>
            <w:shd w:val="clear" w:color="auto" w:fill="auto"/>
            <w:vAlign w:val="center"/>
          </w:tcPr>
          <w:p w:rsidR="00964A63" w:rsidRPr="00F86F32" w:rsidRDefault="00964A63" w:rsidP="003A4A87">
            <w:pPr>
              <w:jc w:val="right"/>
              <w:rPr>
                <w:rFonts w:eastAsia="Times New Roman" w:cs="Arial"/>
                <w:sz w:val="18"/>
                <w:szCs w:val="18"/>
              </w:rPr>
            </w:pPr>
          </w:p>
        </w:tc>
      </w:tr>
    </w:tbl>
    <w:p w:rsidR="0077722C" w:rsidRPr="0077722C" w:rsidRDefault="0077722C" w:rsidP="0077722C">
      <w:pPr>
        <w:sectPr w:rsidR="0077722C" w:rsidRPr="0077722C" w:rsidSect="00A331A7">
          <w:pgSz w:w="16838" w:h="11906" w:orient="landscape" w:code="9"/>
          <w:pgMar w:top="1418" w:right="1418" w:bottom="1418" w:left="1418" w:header="709" w:footer="709" w:gutter="0"/>
          <w:cols w:space="708"/>
          <w:docGrid w:linePitch="360"/>
        </w:sectPr>
      </w:pPr>
    </w:p>
    <w:p w:rsidR="0023724A" w:rsidRPr="0023724A" w:rsidRDefault="008129E5" w:rsidP="0023724A">
      <w:pPr>
        <w:rPr>
          <w:b/>
        </w:rPr>
      </w:pPr>
      <w:bookmarkStart w:id="72" w:name="_Toc52267856"/>
      <w:r>
        <w:rPr>
          <w:b/>
        </w:rPr>
        <w:lastRenderedPageBreak/>
        <w:t>LISTA ZNAČAJNIJIH PROJEKATA DO 2025. GODINE</w:t>
      </w:r>
    </w:p>
    <w:p w:rsidR="0023724A" w:rsidRDefault="0023724A" w:rsidP="0023724A"/>
    <w:p w:rsidR="00B533A4" w:rsidRDefault="0023724A" w:rsidP="0023724A">
      <w:pPr>
        <w:jc w:val="both"/>
      </w:pPr>
      <w:r w:rsidRPr="00403B18">
        <w:t xml:space="preserve">U okviru Strateškog plana razvoja priprema </w:t>
      </w:r>
      <w:r w:rsidR="007963FA">
        <w:t xml:space="preserve">se </w:t>
      </w:r>
      <w:r w:rsidRPr="00403B18">
        <w:t>Godišnji akcioni plan za tekuću godinu</w:t>
      </w:r>
      <w:r w:rsidR="00BC0FA3">
        <w:t xml:space="preserve">, </w:t>
      </w:r>
      <w:r w:rsidRPr="00403B18">
        <w:t xml:space="preserve">sa projekcijama za sljedeću godinu. </w:t>
      </w:r>
      <w:r w:rsidR="008129E5" w:rsidRPr="00403B18">
        <w:t>Pored</w:t>
      </w:r>
      <w:r w:rsidRPr="00403B18">
        <w:t xml:space="preserve"> projekcija Akcionog plana za 2022. </w:t>
      </w:r>
      <w:r w:rsidR="00BC0FA3">
        <w:t>g</w:t>
      </w:r>
      <w:r w:rsidRPr="00403B18">
        <w:t>odinu</w:t>
      </w:r>
      <w:r w:rsidR="007963FA">
        <w:t>,</w:t>
      </w:r>
      <w:r w:rsidR="008129E5" w:rsidRPr="00403B18">
        <w:t xml:space="preserve"> u okviru koga su</w:t>
      </w:r>
      <w:r w:rsidRPr="00403B18">
        <w:t xml:space="preserve"> predstavljeni projekti za koje se pouzdano može</w:t>
      </w:r>
      <w:r w:rsidR="000A562B" w:rsidRPr="00403B18">
        <w:t xml:space="preserve"> tvrditi da će biti realizovani, a koji će biti dopunjen sa usvajanjem izvještaja o realizaciji Akcionog plana za 2021. </w:t>
      </w:r>
      <w:r w:rsidR="000B3780" w:rsidRPr="00403B18">
        <w:t>g</w:t>
      </w:r>
      <w:r w:rsidR="000A562B" w:rsidRPr="00403B18">
        <w:t>odinu, u nastavku je data l</w:t>
      </w:r>
      <w:r w:rsidRPr="00403B18">
        <w:t xml:space="preserve">ista </w:t>
      </w:r>
      <w:r w:rsidR="000A562B" w:rsidRPr="00403B18">
        <w:t xml:space="preserve">značajnijih </w:t>
      </w:r>
      <w:r w:rsidRPr="00403B18">
        <w:t>projekata</w:t>
      </w:r>
      <w:r w:rsidR="000A562B" w:rsidRPr="00403B18">
        <w:t xml:space="preserve"> do 2025.</w:t>
      </w:r>
      <w:r w:rsidR="00652F38">
        <w:t xml:space="preserve"> </w:t>
      </w:r>
      <w:r w:rsidR="007963FA">
        <w:t>g</w:t>
      </w:r>
      <w:r w:rsidR="00652F38">
        <w:t>odine.</w:t>
      </w:r>
      <w:r w:rsidRPr="00403B18">
        <w:t xml:space="preserve"> </w:t>
      </w:r>
      <w:r w:rsidR="000A562B" w:rsidRPr="00403B18">
        <w:t>Planiranje</w:t>
      </w:r>
      <w:r w:rsidR="0060101C">
        <w:t xml:space="preserve"> i razrada</w:t>
      </w:r>
      <w:r w:rsidR="000A562B" w:rsidRPr="00403B18">
        <w:t xml:space="preserve"> projekata vrši</w:t>
      </w:r>
      <w:r w:rsidR="00BC0FA3">
        <w:t>će se</w:t>
      </w:r>
      <w:r w:rsidR="000A562B" w:rsidRPr="00403B18">
        <w:t xml:space="preserve"> na godišnjem nivou u skladu sa </w:t>
      </w:r>
      <w:r w:rsidRPr="00403B18">
        <w:t>kapitaln</w:t>
      </w:r>
      <w:r w:rsidR="000B3780" w:rsidRPr="00403B18">
        <w:t>im</w:t>
      </w:r>
      <w:r w:rsidRPr="00403B18">
        <w:t xml:space="preserve"> budžet</w:t>
      </w:r>
      <w:r w:rsidR="000B3780" w:rsidRPr="00403B18">
        <w:t>om</w:t>
      </w:r>
      <w:r w:rsidRPr="00403B18">
        <w:t xml:space="preserve"> na državnom nivou</w:t>
      </w:r>
      <w:r w:rsidR="000B3780" w:rsidRPr="00403B18">
        <w:t>, raspoloživim sredstvima iz EU fondova i međunarodnih institucija i donatora, uz</w:t>
      </w:r>
      <w:r w:rsidRPr="00403B18">
        <w:t xml:space="preserve"> konsultacij</w:t>
      </w:r>
      <w:r w:rsidR="000B3780" w:rsidRPr="00403B18">
        <w:t>e</w:t>
      </w:r>
      <w:r w:rsidRPr="00403B18">
        <w:t xml:space="preserve"> na lokalnom nivou</w:t>
      </w:r>
      <w:r w:rsidR="000B3780" w:rsidRPr="00403B18">
        <w:t>,</w:t>
      </w:r>
      <w:r w:rsidRPr="00403B18">
        <w:t xml:space="preserve"> na osnovu čega će se precizno</w:t>
      </w:r>
      <w:r w:rsidR="000B3780" w:rsidRPr="00403B18">
        <w:t xml:space="preserve"> definisati </w:t>
      </w:r>
      <w:r w:rsidR="0060101C">
        <w:t xml:space="preserve">vrijednosti i </w:t>
      </w:r>
      <w:r w:rsidR="000B3780" w:rsidRPr="00403B18">
        <w:t>izvori finansiranja</w:t>
      </w:r>
      <w:r w:rsidR="0060101C">
        <w:t xml:space="preserve"> projekata</w:t>
      </w:r>
      <w:r w:rsidR="000B3780" w:rsidRPr="00403B18">
        <w:t>.</w:t>
      </w:r>
    </w:p>
    <w:p w:rsidR="00B533A4" w:rsidRDefault="00B533A4" w:rsidP="0023724A">
      <w:pPr>
        <w:jc w:val="both"/>
      </w:pPr>
    </w:p>
    <w:p w:rsidR="00B533A4" w:rsidRDefault="00B533A4" w:rsidP="0023724A">
      <w:pPr>
        <w:jc w:val="both"/>
      </w:pPr>
      <w:r>
        <w:t>L</w:t>
      </w:r>
      <w:r w:rsidR="00652F38">
        <w:t>ista planiranih projekata za 2022. godinu:</w:t>
      </w:r>
    </w:p>
    <w:p w:rsidR="00B533A4" w:rsidRDefault="00B533A4" w:rsidP="00122B42">
      <w:pPr>
        <w:pStyle w:val="ListParagraph"/>
        <w:numPr>
          <w:ilvl w:val="0"/>
          <w:numId w:val="39"/>
        </w:numPr>
        <w:jc w:val="both"/>
      </w:pPr>
      <w:r>
        <w:t>Rekonstrukcija saobraćajnice do cent</w:t>
      </w:r>
      <w:r w:rsidR="000D444C">
        <w:t>ralnog groblja</w:t>
      </w:r>
      <w:r w:rsidR="00BC0FA3">
        <w:t>,</w:t>
      </w:r>
    </w:p>
    <w:p w:rsidR="00B533A4" w:rsidRDefault="00B533A4" w:rsidP="00122B42">
      <w:pPr>
        <w:pStyle w:val="ListParagraph"/>
        <w:numPr>
          <w:ilvl w:val="0"/>
          <w:numId w:val="39"/>
        </w:numPr>
        <w:jc w:val="both"/>
      </w:pPr>
      <w:r>
        <w:t>Izgradnja centralnog groblja</w:t>
      </w:r>
      <w:r w:rsidR="00BC0FA3">
        <w:t>,</w:t>
      </w:r>
    </w:p>
    <w:p w:rsidR="00B533A4" w:rsidRDefault="00B533A4" w:rsidP="00122B42">
      <w:pPr>
        <w:pStyle w:val="ListParagraph"/>
        <w:numPr>
          <w:ilvl w:val="0"/>
          <w:numId w:val="39"/>
        </w:numPr>
        <w:jc w:val="both"/>
      </w:pPr>
      <w:r>
        <w:t>Izgradnja administrativne zgrade za Opštinu</w:t>
      </w:r>
      <w:r w:rsidR="00BC0FA3">
        <w:t>,</w:t>
      </w:r>
    </w:p>
    <w:p w:rsidR="00B533A4" w:rsidRDefault="00B533A4" w:rsidP="00122B42">
      <w:pPr>
        <w:pStyle w:val="ListParagraph"/>
        <w:numPr>
          <w:ilvl w:val="0"/>
          <w:numId w:val="39"/>
        </w:numPr>
        <w:jc w:val="both"/>
      </w:pPr>
      <w:r>
        <w:t xml:space="preserve">Osnivanje </w:t>
      </w:r>
      <w:r w:rsidR="007963FA">
        <w:t>a</w:t>
      </w:r>
      <w:r>
        <w:t>gro</w:t>
      </w:r>
      <w:r w:rsidR="007963FA">
        <w:t>-</w:t>
      </w:r>
      <w:r>
        <w:t>biznis centra</w:t>
      </w:r>
      <w:r w:rsidR="00BC0FA3">
        <w:t>,</w:t>
      </w:r>
    </w:p>
    <w:p w:rsidR="00B533A4" w:rsidRDefault="00B533A4" w:rsidP="00122B42">
      <w:pPr>
        <w:pStyle w:val="ListParagraph"/>
        <w:numPr>
          <w:ilvl w:val="0"/>
          <w:numId w:val="39"/>
        </w:numPr>
        <w:jc w:val="both"/>
      </w:pPr>
      <w:r>
        <w:t>Izgradnja reciklažn</w:t>
      </w:r>
      <w:r w:rsidR="00C0607E">
        <w:t>og</w:t>
      </w:r>
      <w:r>
        <w:t xml:space="preserve"> dvorišta</w:t>
      </w:r>
      <w:r w:rsidR="00BC0FA3">
        <w:t>,</w:t>
      </w:r>
    </w:p>
    <w:p w:rsidR="00B533A4" w:rsidRDefault="00B533A4" w:rsidP="00122B42">
      <w:pPr>
        <w:pStyle w:val="ListParagraph"/>
        <w:numPr>
          <w:ilvl w:val="0"/>
          <w:numId w:val="39"/>
        </w:numPr>
        <w:jc w:val="both"/>
      </w:pPr>
      <w:r>
        <w:t>Uređenje sport</w:t>
      </w:r>
      <w:r w:rsidR="006724C4">
        <w:t xml:space="preserve">sko-rekreativne zone </w:t>
      </w:r>
      <w:r w:rsidR="007963FA">
        <w:t>„</w:t>
      </w:r>
      <w:r w:rsidR="006724C4">
        <w:t>Beglake</w:t>
      </w:r>
      <w:r w:rsidR="007963FA">
        <w:t>”</w:t>
      </w:r>
      <w:r w:rsidR="00BC0FA3">
        <w:t>,</w:t>
      </w:r>
    </w:p>
    <w:p w:rsidR="00B533A4" w:rsidRDefault="00B533A4" w:rsidP="00122B42">
      <w:pPr>
        <w:pStyle w:val="ListParagraph"/>
        <w:numPr>
          <w:ilvl w:val="0"/>
          <w:numId w:val="39"/>
        </w:numPr>
        <w:jc w:val="both"/>
      </w:pPr>
      <w:r>
        <w:t>Izgradnja dnevnog boravka</w:t>
      </w:r>
      <w:r w:rsidR="000D444C">
        <w:t xml:space="preserve"> za stara lica</w:t>
      </w:r>
      <w:r w:rsidR="00BC0FA3">
        <w:t>,</w:t>
      </w:r>
      <w:r w:rsidR="000D444C">
        <w:t xml:space="preserve"> </w:t>
      </w:r>
    </w:p>
    <w:p w:rsidR="00B533A4" w:rsidRDefault="008D7BB0" w:rsidP="00122B42">
      <w:pPr>
        <w:pStyle w:val="ListParagraph"/>
        <w:numPr>
          <w:ilvl w:val="0"/>
          <w:numId w:val="39"/>
        </w:numPr>
        <w:jc w:val="both"/>
      </w:pPr>
      <w:r>
        <w:t>Uvođenje novih socijalnih servisa (personalne asistencije i pomoći u kući)</w:t>
      </w:r>
      <w:r w:rsidR="00BC0FA3">
        <w:t>,</w:t>
      </w:r>
    </w:p>
    <w:p w:rsidR="005418E0" w:rsidRDefault="005418E0" w:rsidP="00122B42">
      <w:pPr>
        <w:pStyle w:val="ListParagraph"/>
        <w:numPr>
          <w:ilvl w:val="0"/>
          <w:numId w:val="39"/>
        </w:numPr>
        <w:jc w:val="both"/>
      </w:pPr>
      <w:r>
        <w:t>Uspostavljanje registra voda od lokalnog značaja</w:t>
      </w:r>
      <w:r w:rsidR="00BC0FA3">
        <w:t>,</w:t>
      </w:r>
    </w:p>
    <w:p w:rsidR="005418E0" w:rsidRDefault="005418E0" w:rsidP="00122B42">
      <w:pPr>
        <w:pStyle w:val="ListParagraph"/>
        <w:numPr>
          <w:ilvl w:val="0"/>
          <w:numId w:val="39"/>
        </w:numPr>
        <w:jc w:val="both"/>
      </w:pPr>
      <w:r>
        <w:t>Podrška kompostiranju u domaćinstvima</w:t>
      </w:r>
      <w:r w:rsidR="00BC0FA3">
        <w:t>,</w:t>
      </w:r>
    </w:p>
    <w:p w:rsidR="00E9528C" w:rsidRPr="00403B18" w:rsidRDefault="00E9528C" w:rsidP="00E9528C">
      <w:pPr>
        <w:pStyle w:val="ListParagraph"/>
        <w:numPr>
          <w:ilvl w:val="0"/>
          <w:numId w:val="39"/>
        </w:numPr>
        <w:jc w:val="both"/>
      </w:pPr>
      <w:r w:rsidRPr="00403B18">
        <w:t>Investiciono održavanje i sanacija opštinskih i nekategorisanih puteva i ulica</w:t>
      </w:r>
      <w:r w:rsidR="00BC0FA3">
        <w:t>,</w:t>
      </w:r>
    </w:p>
    <w:p w:rsidR="006F5742" w:rsidRPr="00403B18" w:rsidRDefault="006F5742" w:rsidP="006F5742">
      <w:pPr>
        <w:pStyle w:val="ListParagraph"/>
        <w:numPr>
          <w:ilvl w:val="0"/>
          <w:numId w:val="39"/>
        </w:numPr>
        <w:jc w:val="both"/>
      </w:pPr>
      <w:r w:rsidRPr="00403B18">
        <w:t xml:space="preserve">Izgradnja nedostajuće vodovodne </w:t>
      </w:r>
      <w:r w:rsidR="00BC0FA3">
        <w:t>infrastrukture,</w:t>
      </w:r>
    </w:p>
    <w:p w:rsidR="006F5742" w:rsidRPr="00403B18" w:rsidRDefault="006F5742" w:rsidP="006F5742">
      <w:pPr>
        <w:pStyle w:val="ListParagraph"/>
        <w:numPr>
          <w:ilvl w:val="0"/>
          <w:numId w:val="39"/>
        </w:numPr>
        <w:jc w:val="both"/>
      </w:pPr>
      <w:r w:rsidRPr="00403B18">
        <w:t>Izgradnja i rekonstrukcija javne rasvjete</w:t>
      </w:r>
      <w:r w:rsidR="00BC0FA3">
        <w:t>,</w:t>
      </w:r>
    </w:p>
    <w:p w:rsidR="00E9528C" w:rsidRPr="00403B18" w:rsidRDefault="00E9528C" w:rsidP="00E9528C">
      <w:pPr>
        <w:pStyle w:val="ListParagraph"/>
        <w:numPr>
          <w:ilvl w:val="0"/>
          <w:numId w:val="39"/>
        </w:numPr>
        <w:jc w:val="both"/>
      </w:pPr>
      <w:r w:rsidRPr="00403B18">
        <w:t>Program podsticajnih mjera za razvoj poljoprivrede</w:t>
      </w:r>
      <w:r w:rsidR="00BC0FA3">
        <w:t>,</w:t>
      </w:r>
      <w:r w:rsidR="00B73215" w:rsidRPr="00403B18">
        <w:t xml:space="preserve"> </w:t>
      </w:r>
    </w:p>
    <w:p w:rsidR="00E9528C" w:rsidRPr="00403B18" w:rsidRDefault="00E9528C" w:rsidP="00E9528C">
      <w:pPr>
        <w:pStyle w:val="ListParagraph"/>
        <w:numPr>
          <w:ilvl w:val="0"/>
          <w:numId w:val="39"/>
        </w:numPr>
        <w:jc w:val="both"/>
      </w:pPr>
      <w:r w:rsidRPr="00403B18">
        <w:t>Organizacija manifestacija</w:t>
      </w:r>
      <w:r w:rsidR="00BC0FA3">
        <w:t>.</w:t>
      </w:r>
    </w:p>
    <w:p w:rsidR="008D7BB0" w:rsidRDefault="008D7BB0" w:rsidP="008D7BB0">
      <w:pPr>
        <w:jc w:val="both"/>
      </w:pPr>
    </w:p>
    <w:p w:rsidR="008D7BB0" w:rsidRDefault="00652F38" w:rsidP="008D7BB0">
      <w:pPr>
        <w:jc w:val="both"/>
      </w:pPr>
      <w:r>
        <w:t>Lista značajnijih projekata koji će se realizovati d</w:t>
      </w:r>
      <w:r w:rsidR="00006A39">
        <w:t>o</w:t>
      </w:r>
      <w:r>
        <w:t xml:space="preserve"> 2025. godine:</w:t>
      </w:r>
    </w:p>
    <w:p w:rsidR="00623C86" w:rsidRDefault="00623C86" w:rsidP="008D7BB0">
      <w:pPr>
        <w:jc w:val="both"/>
      </w:pPr>
    </w:p>
    <w:p w:rsidR="000D444C" w:rsidRDefault="000D444C" w:rsidP="000D444C">
      <w:pPr>
        <w:pStyle w:val="ListParagraph"/>
        <w:numPr>
          <w:ilvl w:val="0"/>
          <w:numId w:val="40"/>
        </w:numPr>
        <w:jc w:val="both"/>
      </w:pPr>
      <w:r>
        <w:t>Izgradnja Glavne gradske ulice</w:t>
      </w:r>
      <w:r w:rsidR="00BC0FA3">
        <w:t>,</w:t>
      </w:r>
    </w:p>
    <w:p w:rsidR="000D444C" w:rsidRDefault="000D444C" w:rsidP="000D444C">
      <w:pPr>
        <w:pStyle w:val="ListParagraph"/>
        <w:numPr>
          <w:ilvl w:val="0"/>
          <w:numId w:val="40"/>
        </w:numPr>
        <w:jc w:val="both"/>
      </w:pPr>
      <w:r>
        <w:t>Rekonstrukcija Vukovačkog mosta</w:t>
      </w:r>
      <w:r w:rsidR="00BC0FA3">
        <w:t>,</w:t>
      </w:r>
    </w:p>
    <w:p w:rsidR="000D444C" w:rsidRDefault="000D444C" w:rsidP="000D444C">
      <w:pPr>
        <w:pStyle w:val="ListParagraph"/>
        <w:numPr>
          <w:ilvl w:val="0"/>
          <w:numId w:val="40"/>
        </w:numPr>
        <w:jc w:val="both"/>
      </w:pPr>
      <w:r>
        <w:t>Izgradnja vrtića u naselju Donja Cijevna</w:t>
      </w:r>
      <w:r w:rsidR="00BC0FA3">
        <w:t>,</w:t>
      </w:r>
    </w:p>
    <w:p w:rsidR="00D464AC" w:rsidRDefault="00D464AC" w:rsidP="009E0EEC">
      <w:pPr>
        <w:pStyle w:val="ListParagraph"/>
        <w:numPr>
          <w:ilvl w:val="0"/>
          <w:numId w:val="40"/>
        </w:numPr>
        <w:jc w:val="both"/>
      </w:pPr>
      <w:r>
        <w:t>Rekonstrukcija puta Anovi</w:t>
      </w:r>
      <w:r w:rsidR="007963FA">
        <w:t>–</w:t>
      </w:r>
      <w:r>
        <w:t>Plavnica</w:t>
      </w:r>
      <w:r w:rsidR="00BC0FA3">
        <w:t>,</w:t>
      </w:r>
    </w:p>
    <w:p w:rsidR="00D644C2" w:rsidRDefault="004B37BA" w:rsidP="00122B42">
      <w:pPr>
        <w:pStyle w:val="ListParagraph"/>
        <w:numPr>
          <w:ilvl w:val="0"/>
          <w:numId w:val="40"/>
        </w:numPr>
        <w:jc w:val="both"/>
      </w:pPr>
      <w:r>
        <w:t xml:space="preserve">Izrada studije </w:t>
      </w:r>
      <w:r w:rsidR="00D644C2">
        <w:t>i tehničke dokumentacije za sakupljanje</w:t>
      </w:r>
      <w:r>
        <w:t xml:space="preserve"> i prečišćavanj</w:t>
      </w:r>
      <w:r w:rsidR="00BC0FA3">
        <w:t>e</w:t>
      </w:r>
      <w:r>
        <w:t xml:space="preserve"> </w:t>
      </w:r>
    </w:p>
    <w:p w:rsidR="008D11A6" w:rsidRDefault="004B37BA" w:rsidP="00D644C2">
      <w:pPr>
        <w:pStyle w:val="ListParagraph"/>
        <w:jc w:val="both"/>
      </w:pPr>
      <w:r>
        <w:t>komunalnih otpadnih voda</w:t>
      </w:r>
      <w:r w:rsidR="00BC0FA3">
        <w:t>,</w:t>
      </w:r>
    </w:p>
    <w:p w:rsidR="004B37BA" w:rsidRDefault="004B37BA" w:rsidP="00122B42">
      <w:pPr>
        <w:pStyle w:val="ListParagraph"/>
        <w:numPr>
          <w:ilvl w:val="0"/>
          <w:numId w:val="40"/>
        </w:numPr>
        <w:jc w:val="both"/>
      </w:pPr>
      <w:r>
        <w:t xml:space="preserve">Izgradnja </w:t>
      </w:r>
      <w:r w:rsidR="007963FA">
        <w:t>„</w:t>
      </w:r>
      <w:r>
        <w:t>zelenih ostrva</w:t>
      </w:r>
      <w:r w:rsidR="007963FA">
        <w:t>“</w:t>
      </w:r>
      <w:r>
        <w:t xml:space="preserve"> za sakupljanje komunalnog otpada</w:t>
      </w:r>
      <w:r w:rsidR="00BC0FA3">
        <w:t>,</w:t>
      </w:r>
    </w:p>
    <w:p w:rsidR="004B37BA" w:rsidRPr="00006A39" w:rsidRDefault="00652F38" w:rsidP="00006A39">
      <w:pPr>
        <w:pStyle w:val="ListParagraph"/>
        <w:numPr>
          <w:ilvl w:val="0"/>
          <w:numId w:val="40"/>
        </w:numPr>
        <w:jc w:val="both"/>
        <w:rPr>
          <w:color w:val="000000" w:themeColor="text1"/>
        </w:rPr>
      </w:pPr>
      <w:r w:rsidRPr="00006A39">
        <w:rPr>
          <w:color w:val="000000" w:themeColor="text1"/>
        </w:rPr>
        <w:t>Iniciranje osnivanja muzeja za područje Zete</w:t>
      </w:r>
      <w:r w:rsidR="00BC0FA3">
        <w:rPr>
          <w:color w:val="000000" w:themeColor="text1"/>
        </w:rPr>
        <w:t>,</w:t>
      </w:r>
    </w:p>
    <w:p w:rsidR="004B37BA" w:rsidRDefault="004B37BA" w:rsidP="00122B42">
      <w:pPr>
        <w:pStyle w:val="ListParagraph"/>
        <w:numPr>
          <w:ilvl w:val="0"/>
          <w:numId w:val="40"/>
        </w:numPr>
        <w:jc w:val="both"/>
      </w:pPr>
      <w:r>
        <w:t xml:space="preserve">Izgradnja saobraćajne infrastrukture u zoni DSL </w:t>
      </w:r>
      <w:r w:rsidR="007963FA">
        <w:t>„</w:t>
      </w:r>
      <w:r>
        <w:t>Vranjina sa Lesendrom</w:t>
      </w:r>
      <w:r w:rsidR="007963FA">
        <w:t>“</w:t>
      </w:r>
      <w:r w:rsidR="00BC0FA3">
        <w:t>,</w:t>
      </w:r>
    </w:p>
    <w:p w:rsidR="00E9528C" w:rsidRPr="00403B18" w:rsidRDefault="00E9528C" w:rsidP="00E9528C">
      <w:pPr>
        <w:pStyle w:val="ListParagraph"/>
        <w:numPr>
          <w:ilvl w:val="0"/>
          <w:numId w:val="40"/>
        </w:numPr>
        <w:jc w:val="both"/>
      </w:pPr>
      <w:r w:rsidRPr="00403B18">
        <w:t>Investiciono održavanje i sanacija opštinskih i nekategorisanih puteva i ulica</w:t>
      </w:r>
      <w:r w:rsidR="00BC0FA3">
        <w:t>,</w:t>
      </w:r>
    </w:p>
    <w:p w:rsidR="00E9528C" w:rsidRPr="00403B18" w:rsidRDefault="006F5742" w:rsidP="00E9528C">
      <w:pPr>
        <w:pStyle w:val="ListParagraph"/>
        <w:numPr>
          <w:ilvl w:val="0"/>
          <w:numId w:val="40"/>
        </w:numPr>
        <w:jc w:val="both"/>
      </w:pPr>
      <w:r w:rsidRPr="00403B18">
        <w:t xml:space="preserve">Izgradnja nedostajuće vodovodne </w:t>
      </w:r>
      <w:r w:rsidR="00BC0FA3">
        <w:t>infrastrukture,</w:t>
      </w:r>
    </w:p>
    <w:p w:rsidR="006F5742" w:rsidRPr="00403B18" w:rsidRDefault="006F5742" w:rsidP="006F5742">
      <w:pPr>
        <w:pStyle w:val="ListParagraph"/>
        <w:numPr>
          <w:ilvl w:val="0"/>
          <w:numId w:val="40"/>
        </w:numPr>
        <w:jc w:val="both"/>
      </w:pPr>
      <w:r w:rsidRPr="00403B18">
        <w:t>Izgradnja i rekonstrukcija javne rasvjete</w:t>
      </w:r>
      <w:r w:rsidR="00BC0FA3">
        <w:t>,</w:t>
      </w:r>
    </w:p>
    <w:p w:rsidR="00E9528C" w:rsidRPr="00403B18" w:rsidRDefault="00E9528C" w:rsidP="00E9528C">
      <w:pPr>
        <w:pStyle w:val="ListParagraph"/>
        <w:numPr>
          <w:ilvl w:val="0"/>
          <w:numId w:val="40"/>
        </w:numPr>
        <w:jc w:val="both"/>
      </w:pPr>
      <w:r w:rsidRPr="00403B18">
        <w:t>Program podsticajnih mjera za razvoj poljoprivrede</w:t>
      </w:r>
      <w:r w:rsidR="00BC0FA3">
        <w:t>,</w:t>
      </w:r>
      <w:r w:rsidR="00B73215" w:rsidRPr="00403B18">
        <w:t xml:space="preserve"> </w:t>
      </w:r>
    </w:p>
    <w:p w:rsidR="00E9528C" w:rsidRPr="00403B18" w:rsidRDefault="00E9528C" w:rsidP="00E9528C">
      <w:pPr>
        <w:pStyle w:val="ListParagraph"/>
        <w:numPr>
          <w:ilvl w:val="0"/>
          <w:numId w:val="40"/>
        </w:numPr>
        <w:jc w:val="both"/>
      </w:pPr>
      <w:r w:rsidRPr="00403B18">
        <w:t>Organizacija manifestacija</w:t>
      </w:r>
      <w:r w:rsidR="00BC0FA3">
        <w:t>,</w:t>
      </w:r>
    </w:p>
    <w:p w:rsidR="00C0607E" w:rsidRDefault="00B73215" w:rsidP="00E9528C">
      <w:pPr>
        <w:pStyle w:val="ListParagraph"/>
        <w:numPr>
          <w:ilvl w:val="0"/>
          <w:numId w:val="40"/>
        </w:numPr>
        <w:jc w:val="both"/>
      </w:pPr>
      <w:r w:rsidRPr="00F81545">
        <w:t>Izgradnja biciklističkih staza</w:t>
      </w:r>
      <w:r w:rsidR="00BC0FA3">
        <w:t>,</w:t>
      </w:r>
    </w:p>
    <w:p w:rsidR="006724C4" w:rsidRDefault="006724C4" w:rsidP="00E9528C">
      <w:pPr>
        <w:pStyle w:val="ListParagraph"/>
        <w:numPr>
          <w:ilvl w:val="0"/>
          <w:numId w:val="40"/>
        </w:numPr>
        <w:jc w:val="both"/>
      </w:pPr>
      <w:r>
        <w:t xml:space="preserve">Uređenje sportsko-rekreativnog kompleksa </w:t>
      </w:r>
      <w:r w:rsidR="007963FA">
        <w:t>„</w:t>
      </w:r>
      <w:r>
        <w:t>Balabani</w:t>
      </w:r>
      <w:r w:rsidR="007963FA">
        <w:t>“</w:t>
      </w:r>
      <w:r w:rsidR="00BC0FA3">
        <w:t>.</w:t>
      </w:r>
    </w:p>
    <w:p w:rsidR="00FA0091" w:rsidRPr="00F81545" w:rsidRDefault="00FA0091" w:rsidP="000B1298">
      <w:pPr>
        <w:ind w:left="360"/>
        <w:jc w:val="both"/>
      </w:pPr>
    </w:p>
    <w:p w:rsidR="00413F88" w:rsidRDefault="00413F88" w:rsidP="00B24E15">
      <w:pPr>
        <w:pStyle w:val="Heading1"/>
      </w:pPr>
      <w:bookmarkStart w:id="73" w:name="_Toc66132655"/>
      <w:r>
        <w:lastRenderedPageBreak/>
        <w:t>PROJEK</w:t>
      </w:r>
      <w:r w:rsidR="00B24E15">
        <w:t>TI</w:t>
      </w:r>
      <w:bookmarkEnd w:id="72"/>
      <w:bookmarkEnd w:id="73"/>
    </w:p>
    <w:p w:rsidR="00CC2523" w:rsidRDefault="00CC2523" w:rsidP="00CC2523"/>
    <w:tbl>
      <w:tblPr>
        <w:tblW w:w="9828" w:type="dxa"/>
        <w:tblLayout w:type="fixed"/>
        <w:tblLook w:val="04A0"/>
      </w:tblPr>
      <w:tblGrid>
        <w:gridCol w:w="9828"/>
      </w:tblGrid>
      <w:tr w:rsidR="00CC2523"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3A223E" w:rsidRPr="00CB18D1" w:rsidRDefault="00CC2523" w:rsidP="00CC2523">
            <w:pPr>
              <w:pStyle w:val="Default"/>
              <w:rPr>
                <w:b/>
                <w:bCs/>
                <w:sz w:val="20"/>
                <w:szCs w:val="20"/>
              </w:rPr>
            </w:pPr>
            <w:r w:rsidRPr="00542572">
              <w:rPr>
                <w:b/>
                <w:sz w:val="20"/>
                <w:szCs w:val="20"/>
              </w:rPr>
              <w:t>Projekat 1:</w:t>
            </w:r>
            <w:r w:rsidRPr="00510B7D">
              <w:rPr>
                <w:b/>
                <w:sz w:val="20"/>
                <w:szCs w:val="20"/>
              </w:rPr>
              <w:t xml:space="preserve"> </w:t>
            </w:r>
            <w:r>
              <w:rPr>
                <w:b/>
                <w:bCs/>
                <w:sz w:val="20"/>
                <w:szCs w:val="20"/>
              </w:rPr>
              <w:t xml:space="preserve"> Rekonstrukcija saobraćajnice Golubovci</w:t>
            </w:r>
            <w:r w:rsidR="007963FA">
              <w:rPr>
                <w:b/>
                <w:bCs/>
                <w:sz w:val="20"/>
                <w:szCs w:val="20"/>
              </w:rPr>
              <w:t>–</w:t>
            </w:r>
            <w:r>
              <w:rPr>
                <w:b/>
                <w:bCs/>
                <w:sz w:val="20"/>
                <w:szCs w:val="20"/>
              </w:rPr>
              <w:t xml:space="preserve">Mataguži </w:t>
            </w:r>
          </w:p>
          <w:p w:rsidR="00CC2523" w:rsidRPr="005A3B50" w:rsidRDefault="0090344D" w:rsidP="00CC2523">
            <w:pPr>
              <w:pStyle w:val="Default"/>
              <w:rPr>
                <w:b/>
                <w:bCs/>
                <w:sz w:val="20"/>
                <w:szCs w:val="20"/>
              </w:rPr>
            </w:pPr>
            <w:r>
              <w:rPr>
                <w:b/>
                <w:bCs/>
                <w:sz w:val="20"/>
                <w:szCs w:val="20"/>
              </w:rPr>
              <w:t xml:space="preserve">                    </w:t>
            </w:r>
            <w:r w:rsidR="00CC2523">
              <w:rPr>
                <w:b/>
                <w:bCs/>
                <w:sz w:val="20"/>
                <w:szCs w:val="20"/>
              </w:rPr>
              <w:t xml:space="preserve">(dionica od  </w:t>
            </w:r>
            <w:r w:rsidR="007963FA">
              <w:rPr>
                <w:b/>
                <w:bCs/>
                <w:sz w:val="20"/>
                <w:szCs w:val="20"/>
              </w:rPr>
              <w:t>„</w:t>
            </w:r>
            <w:r w:rsidR="00CC2523">
              <w:rPr>
                <w:b/>
                <w:bCs/>
                <w:sz w:val="20"/>
                <w:szCs w:val="20"/>
              </w:rPr>
              <w:t>Trešnjic</w:t>
            </w:r>
            <w:r w:rsidR="00E106BF">
              <w:rPr>
                <w:b/>
                <w:bCs/>
                <w:sz w:val="20"/>
                <w:szCs w:val="20"/>
              </w:rPr>
              <w:t>e</w:t>
            </w:r>
            <w:r w:rsidR="007963FA">
              <w:rPr>
                <w:b/>
                <w:bCs/>
                <w:sz w:val="20"/>
                <w:szCs w:val="20"/>
              </w:rPr>
              <w:t>“</w:t>
            </w:r>
            <w:r w:rsidR="00CC2523">
              <w:rPr>
                <w:b/>
                <w:bCs/>
                <w:sz w:val="20"/>
                <w:szCs w:val="20"/>
              </w:rPr>
              <w:t xml:space="preserve"> do naselja Gošići</w:t>
            </w:r>
            <w:r w:rsidR="00E106BF">
              <w:rPr>
                <w:b/>
                <w:bCs/>
                <w:sz w:val="20"/>
                <w:szCs w:val="20"/>
              </w:rPr>
              <w:t>)</w:t>
            </w:r>
          </w:p>
        </w:tc>
      </w:tr>
      <w:tr w:rsidR="00CC2523"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1: </w:t>
            </w:r>
            <w:r>
              <w:rPr>
                <w:rFonts w:eastAsia="Times New Roman" w:cs="Arial"/>
                <w:b/>
                <w:sz w:val="20"/>
                <w:szCs w:val="20"/>
              </w:rPr>
              <w:t>Razvoj i unapređenje komunalne infrastrukture i djelatnosti</w:t>
            </w:r>
          </w:p>
          <w:p w:rsidR="00CC2523" w:rsidRPr="002F7CB8" w:rsidRDefault="00CC2523" w:rsidP="00CC2523">
            <w:pPr>
              <w:spacing w:line="240" w:lineRule="auto"/>
              <w:jc w:val="both"/>
              <w:rPr>
                <w:rFonts w:eastAsia="Times New Roman" w:cs="Arial"/>
                <w:b/>
                <w:i/>
                <w:sz w:val="20"/>
                <w:szCs w:val="20"/>
              </w:rPr>
            </w:pPr>
          </w:p>
          <w:p w:rsidR="0090344D" w:rsidRPr="0090344D" w:rsidRDefault="00CC2523" w:rsidP="00B15A80">
            <w:pPr>
              <w:spacing w:line="240" w:lineRule="auto"/>
              <w:jc w:val="both"/>
              <w:rPr>
                <w:rFonts w:eastAsia="Times New Roman" w:cs="Arial"/>
                <w:b/>
                <w:i/>
                <w:sz w:val="20"/>
                <w:szCs w:val="20"/>
              </w:rPr>
            </w:pPr>
            <w:r>
              <w:rPr>
                <w:rFonts w:eastAsia="Times New Roman" w:cs="Arial"/>
                <w:b/>
                <w:i/>
                <w:sz w:val="20"/>
                <w:szCs w:val="20"/>
              </w:rPr>
              <w:t xml:space="preserve">Prioritet 1.1 Izgradnja i rekonstrukcija putne </w:t>
            </w:r>
            <w:r w:rsidR="00BC0FA3">
              <w:rPr>
                <w:rFonts w:eastAsia="Times New Roman" w:cs="Arial"/>
                <w:b/>
                <w:i/>
                <w:sz w:val="20"/>
                <w:szCs w:val="20"/>
              </w:rPr>
              <w:t>infrastru</w:t>
            </w:r>
            <w:r w:rsidR="00B15A80">
              <w:rPr>
                <w:rFonts w:eastAsia="Times New Roman" w:cs="Arial"/>
                <w:b/>
                <w:i/>
                <w:sz w:val="20"/>
                <w:szCs w:val="20"/>
              </w:rPr>
              <w:t>k</w:t>
            </w:r>
            <w:r w:rsidR="00BC0FA3">
              <w:rPr>
                <w:rFonts w:eastAsia="Times New Roman" w:cs="Arial"/>
                <w:b/>
                <w:i/>
                <w:sz w:val="20"/>
                <w:szCs w:val="20"/>
              </w:rPr>
              <w:t>ture</w:t>
            </w: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Opis projekta: </w:t>
            </w:r>
          </w:p>
          <w:p w:rsidR="00505F93" w:rsidRDefault="00505F93" w:rsidP="00CC2523">
            <w:pPr>
              <w:pStyle w:val="Default"/>
              <w:rPr>
                <w:b/>
                <w:bCs/>
                <w:color w:val="auto"/>
                <w:sz w:val="20"/>
                <w:szCs w:val="20"/>
              </w:rPr>
            </w:pPr>
          </w:p>
          <w:p w:rsidR="00CC2523" w:rsidRPr="00CB18D1" w:rsidRDefault="00CC2523" w:rsidP="00CC2523">
            <w:pPr>
              <w:spacing w:line="264" w:lineRule="auto"/>
              <w:rPr>
                <w:rFonts w:cs="Arial"/>
                <w:sz w:val="20"/>
                <w:szCs w:val="20"/>
              </w:rPr>
            </w:pPr>
            <w:r w:rsidRPr="00B75AD5">
              <w:rPr>
                <w:rFonts w:cs="Arial"/>
                <w:sz w:val="20"/>
                <w:szCs w:val="20"/>
              </w:rPr>
              <w:t>Saobraćajnica Golubovci</w:t>
            </w:r>
            <w:r w:rsidR="007963FA">
              <w:rPr>
                <w:rFonts w:cs="Arial"/>
                <w:sz w:val="20"/>
                <w:szCs w:val="20"/>
              </w:rPr>
              <w:t>–</w:t>
            </w:r>
            <w:r w:rsidRPr="00B75AD5">
              <w:rPr>
                <w:rFonts w:cs="Arial"/>
                <w:sz w:val="20"/>
                <w:szCs w:val="20"/>
              </w:rPr>
              <w:t xml:space="preserve">Mataguži, čija je dužina oko 6 km, glavna je lokalna saobraćajnica na teritoriji </w:t>
            </w:r>
            <w:r w:rsidR="007963FA">
              <w:rPr>
                <w:rFonts w:cs="Arial"/>
                <w:sz w:val="20"/>
                <w:szCs w:val="20"/>
              </w:rPr>
              <w:t>o</w:t>
            </w:r>
            <w:r w:rsidRPr="00B75AD5">
              <w:rPr>
                <w:rFonts w:cs="Arial"/>
                <w:sz w:val="20"/>
                <w:szCs w:val="20"/>
              </w:rPr>
              <w:t xml:space="preserve">pštine u okviru Glavnog grada </w:t>
            </w:r>
            <w:r w:rsidR="007963FA">
              <w:rPr>
                <w:rFonts w:cs="Arial"/>
                <w:sz w:val="20"/>
                <w:szCs w:val="20"/>
              </w:rPr>
              <w:t xml:space="preserve">– </w:t>
            </w:r>
            <w:r w:rsidRPr="00B75AD5">
              <w:rPr>
                <w:rFonts w:cs="Arial"/>
                <w:sz w:val="20"/>
                <w:szCs w:val="20"/>
              </w:rPr>
              <w:t xml:space="preserve">Golubovci. Prolazi kroz tri naselja i povezuje teritoriju </w:t>
            </w:r>
            <w:r w:rsidR="00870C5E">
              <w:rPr>
                <w:rFonts w:cs="Arial"/>
                <w:sz w:val="20"/>
                <w:szCs w:val="20"/>
              </w:rPr>
              <w:t>o</w:t>
            </w:r>
            <w:r w:rsidRPr="00B75AD5">
              <w:rPr>
                <w:rFonts w:cs="Arial"/>
                <w:sz w:val="20"/>
                <w:szCs w:val="20"/>
              </w:rPr>
              <w:t xml:space="preserve">pštine sa magistralnim putem M-2 , </w:t>
            </w:r>
            <w:r w:rsidR="007963FA">
              <w:rPr>
                <w:rFonts w:cs="Arial"/>
                <w:sz w:val="20"/>
                <w:szCs w:val="20"/>
              </w:rPr>
              <w:t>o</w:t>
            </w:r>
            <w:r w:rsidRPr="00B75AD5">
              <w:rPr>
                <w:rFonts w:cs="Arial"/>
                <w:sz w:val="20"/>
                <w:szCs w:val="20"/>
              </w:rPr>
              <w:t>pštinom Tuzi i dalje sa graničnim prelazom Božaj. Značaj ovog projekta prepoznala je i Vlada Crne Gore i uvrstila ga, kao jedan od prioriteta, u Projekat unapređenja lokalne putne infrastrukture, čiji je cilj bio da se određeni lokalni putevi rekonstruišu, kako bi se unaprijedili u regionalne puteve</w:t>
            </w:r>
            <w:r w:rsidR="007963FA">
              <w:rPr>
                <w:rFonts w:cs="Arial"/>
                <w:sz w:val="20"/>
                <w:szCs w:val="20"/>
              </w:rPr>
              <w:t>,</w:t>
            </w:r>
            <w:r w:rsidRPr="00B75AD5">
              <w:rPr>
                <w:rFonts w:cs="Arial"/>
                <w:sz w:val="20"/>
                <w:szCs w:val="20"/>
              </w:rPr>
              <w:t xml:space="preserve"> u skladu sa standardima i zahtjevima revizije EBRD-a. Rekonstrukcija saobraćajnice započela je  2010. godine, proširenjem raskrsnice u Golubovcima, gdje se ova saobraćajnica ukrštala sa magistralnim putem M-2. Rekonstrukcija raskrsnice je završena 2011. godine. </w:t>
            </w:r>
          </w:p>
          <w:p w:rsidR="00CC2523" w:rsidRPr="00B75AD5" w:rsidRDefault="00CC2523" w:rsidP="00CC2523">
            <w:pPr>
              <w:rPr>
                <w:rFonts w:cs="Arial"/>
                <w:sz w:val="20"/>
                <w:szCs w:val="20"/>
              </w:rPr>
            </w:pPr>
            <w:r w:rsidRPr="00B75AD5">
              <w:rPr>
                <w:rFonts w:cs="Arial"/>
                <w:sz w:val="20"/>
                <w:szCs w:val="20"/>
              </w:rPr>
              <w:t xml:space="preserve">Nakon niza problema oko rješavanja imovinsko-pravnih odnosa, radovi su nastavljeni 2017. godine. Do sada je rekonstruisano </w:t>
            </w:r>
            <w:r>
              <w:rPr>
                <w:rFonts w:cs="Arial"/>
                <w:sz w:val="20"/>
                <w:szCs w:val="20"/>
              </w:rPr>
              <w:t>oko 2 km saobraćajnice</w:t>
            </w:r>
            <w:r w:rsidRPr="00B75AD5">
              <w:rPr>
                <w:rFonts w:cs="Arial"/>
                <w:sz w:val="20"/>
                <w:szCs w:val="20"/>
              </w:rPr>
              <w:t>.</w:t>
            </w:r>
          </w:p>
          <w:p w:rsidR="00CC2523" w:rsidRPr="00392D83" w:rsidRDefault="00CC2523" w:rsidP="00505F93">
            <w:pPr>
              <w:rPr>
                <w:rFonts w:cs="Arial"/>
                <w:sz w:val="20"/>
                <w:szCs w:val="20"/>
              </w:rPr>
            </w:pPr>
            <w:r w:rsidRPr="00B75AD5">
              <w:rPr>
                <w:rFonts w:cs="Arial"/>
                <w:sz w:val="20"/>
                <w:szCs w:val="20"/>
              </w:rPr>
              <w:t xml:space="preserve">Glavnim projektom rekonstrukcije obuhvaćen je dio saobraćajnice od </w:t>
            </w:r>
            <w:r w:rsidR="00505F93">
              <w:rPr>
                <w:rFonts w:cs="Arial"/>
                <w:sz w:val="20"/>
                <w:szCs w:val="20"/>
              </w:rPr>
              <w:t>naselja</w:t>
            </w:r>
            <w:r w:rsidRPr="00B75AD5">
              <w:rPr>
                <w:rFonts w:cs="Arial"/>
                <w:sz w:val="20"/>
                <w:szCs w:val="20"/>
              </w:rPr>
              <w:t xml:space="preserve"> </w:t>
            </w:r>
            <w:r w:rsidR="007963FA">
              <w:rPr>
                <w:rFonts w:cs="Arial"/>
                <w:sz w:val="20"/>
                <w:szCs w:val="20"/>
              </w:rPr>
              <w:t>„</w:t>
            </w:r>
            <w:r w:rsidRPr="00B75AD5">
              <w:rPr>
                <w:rFonts w:cs="Arial"/>
                <w:sz w:val="20"/>
                <w:szCs w:val="20"/>
              </w:rPr>
              <w:t>Trešnjica</w:t>
            </w:r>
            <w:r w:rsidR="007963FA">
              <w:rPr>
                <w:rFonts w:cs="Arial"/>
                <w:sz w:val="20"/>
                <w:szCs w:val="20"/>
              </w:rPr>
              <w:t>“</w:t>
            </w:r>
            <w:r w:rsidRPr="00B75AD5">
              <w:rPr>
                <w:rFonts w:cs="Arial"/>
                <w:sz w:val="20"/>
                <w:szCs w:val="20"/>
              </w:rPr>
              <w:t xml:space="preserve"> do granice sa </w:t>
            </w:r>
            <w:r w:rsidR="007963FA">
              <w:rPr>
                <w:rFonts w:cs="Arial"/>
                <w:sz w:val="20"/>
                <w:szCs w:val="20"/>
              </w:rPr>
              <w:t>о</w:t>
            </w:r>
            <w:r w:rsidRPr="00B75AD5">
              <w:rPr>
                <w:rFonts w:cs="Arial"/>
                <w:sz w:val="20"/>
                <w:szCs w:val="20"/>
              </w:rPr>
              <w:t>pštinom Tuzi.</w:t>
            </w:r>
          </w:p>
        </w:tc>
      </w:tr>
      <w:tr w:rsidR="00CC2523" w:rsidTr="00376B5E">
        <w:trPr>
          <w:trHeight w:val="726"/>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Namjena i cilj projekta: </w:t>
            </w:r>
          </w:p>
          <w:p w:rsidR="007E6937" w:rsidRDefault="007E6937" w:rsidP="00CC2523">
            <w:pPr>
              <w:pStyle w:val="Default"/>
              <w:rPr>
                <w:b/>
                <w:bCs/>
                <w:color w:val="auto"/>
                <w:sz w:val="20"/>
                <w:szCs w:val="20"/>
              </w:rPr>
            </w:pPr>
          </w:p>
          <w:p w:rsidR="00CC2523" w:rsidRDefault="00CC2523" w:rsidP="00CC2523">
            <w:pPr>
              <w:pStyle w:val="Default"/>
              <w:rPr>
                <w:bCs/>
                <w:color w:val="auto"/>
                <w:sz w:val="20"/>
                <w:szCs w:val="20"/>
              </w:rPr>
            </w:pPr>
            <w:r>
              <w:rPr>
                <w:bCs/>
                <w:color w:val="auto"/>
                <w:sz w:val="20"/>
                <w:szCs w:val="20"/>
              </w:rPr>
              <w:t xml:space="preserve">Projekat je namijenjen svim stanovnicima </w:t>
            </w:r>
            <w:r w:rsidR="00870C5E">
              <w:rPr>
                <w:bCs/>
                <w:color w:val="auto"/>
                <w:sz w:val="20"/>
                <w:szCs w:val="20"/>
              </w:rPr>
              <w:t>o</w:t>
            </w:r>
            <w:r>
              <w:rPr>
                <w:bCs/>
                <w:color w:val="auto"/>
                <w:sz w:val="20"/>
                <w:szCs w:val="20"/>
              </w:rPr>
              <w:t xml:space="preserve">pštine Golubovci, posjetiocima, turistima. </w:t>
            </w:r>
          </w:p>
          <w:p w:rsidR="00CC2523" w:rsidRPr="00862169" w:rsidRDefault="00CC2523" w:rsidP="00CC2523">
            <w:pPr>
              <w:pStyle w:val="Default"/>
              <w:rPr>
                <w:color w:val="auto"/>
                <w:sz w:val="20"/>
                <w:szCs w:val="20"/>
              </w:rPr>
            </w:pPr>
            <w:r>
              <w:rPr>
                <w:bCs/>
                <w:color w:val="auto"/>
                <w:sz w:val="20"/>
                <w:szCs w:val="20"/>
              </w:rPr>
              <w:t>Cilj projekta je rekonstruisana s</w:t>
            </w:r>
            <w:r w:rsidR="003A223E">
              <w:rPr>
                <w:bCs/>
                <w:color w:val="auto"/>
                <w:sz w:val="20"/>
                <w:szCs w:val="20"/>
              </w:rPr>
              <w:t xml:space="preserve">aobraćajnica u dužini od oko </w:t>
            </w:r>
            <w:r w:rsidR="00C074CD">
              <w:rPr>
                <w:bCs/>
                <w:color w:val="auto"/>
                <w:sz w:val="20"/>
                <w:szCs w:val="20"/>
              </w:rPr>
              <w:t>4</w:t>
            </w:r>
            <w:r>
              <w:rPr>
                <w:bCs/>
                <w:color w:val="auto"/>
                <w:sz w:val="20"/>
                <w:szCs w:val="20"/>
              </w:rPr>
              <w:t xml:space="preserve"> km</w:t>
            </w:r>
            <w:r w:rsidR="00C074CD">
              <w:rPr>
                <w:bCs/>
                <w:color w:val="auto"/>
                <w:sz w:val="20"/>
                <w:szCs w:val="20"/>
              </w:rPr>
              <w:t xml:space="preserve"> (u 2021. godini 1,3</w:t>
            </w:r>
            <w:r w:rsidR="007963FA">
              <w:rPr>
                <w:bCs/>
                <w:color w:val="auto"/>
                <w:sz w:val="20"/>
                <w:szCs w:val="20"/>
              </w:rPr>
              <w:t xml:space="preserve"> </w:t>
            </w:r>
            <w:r w:rsidR="00C074CD">
              <w:rPr>
                <w:bCs/>
                <w:color w:val="auto"/>
                <w:sz w:val="20"/>
                <w:szCs w:val="20"/>
              </w:rPr>
              <w:t>km)</w:t>
            </w:r>
            <w:r>
              <w:rPr>
                <w:bCs/>
                <w:color w:val="auto"/>
                <w:sz w:val="20"/>
                <w:szCs w:val="20"/>
              </w:rPr>
              <w:t>, povećana bezbjednost saobraćaja, razvoj poljoprivredne proizvodnje.</w:t>
            </w:r>
          </w:p>
        </w:tc>
      </w:tr>
      <w:tr w:rsidR="00CC2523" w:rsidTr="00376B5E">
        <w:trPr>
          <w:trHeight w:val="96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Aktivnosti: </w:t>
            </w:r>
          </w:p>
          <w:p w:rsidR="00CC2523" w:rsidRDefault="00CC2523" w:rsidP="00CC2523">
            <w:pPr>
              <w:pStyle w:val="Default"/>
              <w:rPr>
                <w:b/>
                <w:bCs/>
                <w:color w:val="auto"/>
                <w:sz w:val="20"/>
                <w:szCs w:val="20"/>
              </w:rPr>
            </w:pPr>
          </w:p>
          <w:p w:rsidR="00CC2523" w:rsidRDefault="00CC2523" w:rsidP="00CC2523">
            <w:pPr>
              <w:pStyle w:val="Default"/>
              <w:rPr>
                <w:bCs/>
                <w:color w:val="auto"/>
                <w:sz w:val="20"/>
                <w:szCs w:val="20"/>
              </w:rPr>
            </w:pPr>
            <w:r>
              <w:rPr>
                <w:bCs/>
                <w:color w:val="auto"/>
                <w:sz w:val="20"/>
                <w:szCs w:val="20"/>
              </w:rPr>
              <w:t>Rješavanje imovinsko-pravnih odnosa, sprovođenje tendera za izbor izvođača radova, prijava građenja, izvođenje radova.</w:t>
            </w:r>
          </w:p>
        </w:tc>
      </w:tr>
      <w:tr w:rsidR="00CC2523" w:rsidTr="00376B5E">
        <w:trPr>
          <w:trHeight w:val="62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Projektni ishod (očekivani rezultat): </w:t>
            </w:r>
          </w:p>
          <w:p w:rsidR="00CC2523" w:rsidRDefault="00CC2523" w:rsidP="00CC2523">
            <w:pPr>
              <w:pStyle w:val="Default"/>
              <w:rPr>
                <w:b/>
                <w:bCs/>
                <w:color w:val="auto"/>
                <w:sz w:val="20"/>
                <w:szCs w:val="20"/>
              </w:rPr>
            </w:pPr>
          </w:p>
          <w:p w:rsidR="00CC2523" w:rsidRDefault="00CC2523" w:rsidP="00CC2523">
            <w:pPr>
              <w:pStyle w:val="Default"/>
              <w:rPr>
                <w:bCs/>
                <w:color w:val="auto"/>
                <w:sz w:val="20"/>
                <w:szCs w:val="20"/>
              </w:rPr>
            </w:pPr>
            <w:r w:rsidRPr="00B75AD5">
              <w:rPr>
                <w:bCs/>
                <w:color w:val="auto"/>
                <w:sz w:val="20"/>
                <w:szCs w:val="20"/>
              </w:rPr>
              <w:t xml:space="preserve">Rekonstruisana saobraćajnica u dužini od oko </w:t>
            </w:r>
            <w:r w:rsidR="00C074CD">
              <w:rPr>
                <w:bCs/>
                <w:color w:val="auto"/>
                <w:sz w:val="20"/>
                <w:szCs w:val="20"/>
              </w:rPr>
              <w:t>4</w:t>
            </w:r>
            <w:r w:rsidRPr="00B75AD5">
              <w:rPr>
                <w:bCs/>
                <w:color w:val="auto"/>
                <w:sz w:val="20"/>
                <w:szCs w:val="20"/>
              </w:rPr>
              <w:t xml:space="preserve"> km</w:t>
            </w:r>
          </w:p>
        </w:tc>
      </w:tr>
      <w:tr w:rsidR="00CC2523"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Izlazni indikatori: </w:t>
            </w:r>
          </w:p>
          <w:p w:rsidR="00CC2523" w:rsidRDefault="00CC2523" w:rsidP="00CC2523">
            <w:pPr>
              <w:pStyle w:val="Default"/>
              <w:rPr>
                <w:bCs/>
                <w:color w:val="auto"/>
                <w:sz w:val="20"/>
                <w:szCs w:val="20"/>
              </w:rPr>
            </w:pPr>
          </w:p>
          <w:p w:rsidR="00CC2523" w:rsidRPr="0009597B" w:rsidRDefault="00CC2523" w:rsidP="00CC2523">
            <w:pPr>
              <w:pStyle w:val="Default"/>
              <w:rPr>
                <w:bCs/>
                <w:color w:val="auto"/>
                <w:sz w:val="20"/>
                <w:szCs w:val="20"/>
              </w:rPr>
            </w:pPr>
            <w:r>
              <w:rPr>
                <w:bCs/>
                <w:color w:val="auto"/>
                <w:sz w:val="20"/>
                <w:szCs w:val="20"/>
              </w:rPr>
              <w:t>Dužina rekonstruisane saobraćajnice</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Odgovorna strana: </w:t>
            </w:r>
          </w:p>
          <w:p w:rsidR="00CC2523" w:rsidRDefault="00CC2523" w:rsidP="00CC2523">
            <w:pPr>
              <w:pStyle w:val="Default"/>
              <w:rPr>
                <w:b/>
                <w:bCs/>
                <w:color w:val="auto"/>
                <w:sz w:val="20"/>
                <w:szCs w:val="20"/>
              </w:rPr>
            </w:pPr>
          </w:p>
          <w:p w:rsidR="00CC2523" w:rsidRPr="00CB18D1" w:rsidRDefault="00CC2523" w:rsidP="00CC2523">
            <w:pPr>
              <w:pStyle w:val="Default"/>
              <w:rPr>
                <w:bCs/>
                <w:color w:val="auto"/>
                <w:sz w:val="20"/>
                <w:szCs w:val="20"/>
              </w:rPr>
            </w:pPr>
            <w:r w:rsidRPr="00392D83">
              <w:rPr>
                <w:bCs/>
                <w:color w:val="auto"/>
                <w:sz w:val="20"/>
                <w:szCs w:val="20"/>
              </w:rPr>
              <w:t>Opština u okviru Glavnog grada</w:t>
            </w:r>
            <w:r w:rsidR="007963FA">
              <w:rPr>
                <w:bCs/>
                <w:color w:val="auto"/>
                <w:sz w:val="20"/>
                <w:szCs w:val="20"/>
              </w:rPr>
              <w:t xml:space="preserve"> – </w:t>
            </w:r>
            <w:r w:rsidRPr="00392D83">
              <w:rPr>
                <w:bCs/>
                <w:color w:val="auto"/>
                <w:sz w:val="20"/>
                <w:szCs w:val="20"/>
              </w:rPr>
              <w:t xml:space="preserve">Golubovci, </w:t>
            </w:r>
            <w:r w:rsidR="00EE794B" w:rsidRPr="003A223E">
              <w:rPr>
                <w:bCs/>
                <w:color w:val="auto"/>
                <w:sz w:val="20"/>
                <w:szCs w:val="20"/>
              </w:rPr>
              <w:t>Direkcija za imovinu,</w:t>
            </w:r>
            <w:r w:rsidR="00EE794B">
              <w:rPr>
                <w:bCs/>
                <w:color w:val="FF0000"/>
                <w:sz w:val="20"/>
                <w:szCs w:val="20"/>
              </w:rPr>
              <w:t xml:space="preserve"> </w:t>
            </w:r>
            <w:r w:rsidRPr="00392D83">
              <w:rPr>
                <w:bCs/>
                <w:color w:val="auto"/>
                <w:sz w:val="20"/>
                <w:szCs w:val="20"/>
              </w:rPr>
              <w:t>Agencija za izgradnju i razvoj Podgoric</w:t>
            </w:r>
            <w:r w:rsidR="003A223E">
              <w:rPr>
                <w:bCs/>
                <w:color w:val="auto"/>
                <w:sz w:val="20"/>
                <w:szCs w:val="20"/>
              </w:rPr>
              <w:t>e</w:t>
            </w:r>
          </w:p>
        </w:tc>
      </w:tr>
      <w:tr w:rsidR="00CC2523"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Ukupni budžet i izvor finansiranja: </w:t>
            </w:r>
          </w:p>
          <w:p w:rsidR="00505F93" w:rsidRDefault="00505F93" w:rsidP="00CC2523">
            <w:pPr>
              <w:pStyle w:val="Default"/>
              <w:rPr>
                <w:b/>
                <w:bCs/>
                <w:color w:val="auto"/>
                <w:sz w:val="20"/>
                <w:szCs w:val="20"/>
              </w:rPr>
            </w:pPr>
          </w:p>
          <w:p w:rsidR="00CC2523" w:rsidRPr="009E0EEC" w:rsidRDefault="00505F93" w:rsidP="00CC2523">
            <w:pPr>
              <w:pStyle w:val="Default"/>
              <w:rPr>
                <w:bCs/>
                <w:color w:val="auto"/>
                <w:sz w:val="20"/>
                <w:szCs w:val="20"/>
              </w:rPr>
            </w:pPr>
            <w:r>
              <w:rPr>
                <w:b/>
                <w:bCs/>
                <w:color w:val="auto"/>
                <w:sz w:val="20"/>
                <w:szCs w:val="20"/>
              </w:rPr>
              <w:t>3.500.000,00</w:t>
            </w:r>
            <w:r w:rsidR="007963FA">
              <w:rPr>
                <w:b/>
                <w:bCs/>
                <w:color w:val="auto"/>
                <w:sz w:val="20"/>
                <w:szCs w:val="20"/>
              </w:rPr>
              <w:t xml:space="preserve"> </w:t>
            </w:r>
            <w:r>
              <w:rPr>
                <w:b/>
                <w:bCs/>
                <w:color w:val="auto"/>
                <w:sz w:val="20"/>
                <w:szCs w:val="20"/>
              </w:rPr>
              <w:t>€ Opština u okviru Glavnog grada</w:t>
            </w:r>
            <w:r w:rsidR="007963FA">
              <w:rPr>
                <w:b/>
                <w:bCs/>
                <w:color w:val="auto"/>
                <w:sz w:val="20"/>
                <w:szCs w:val="20"/>
              </w:rPr>
              <w:t xml:space="preserve"> – </w:t>
            </w:r>
            <w:r>
              <w:rPr>
                <w:b/>
                <w:bCs/>
                <w:color w:val="auto"/>
                <w:sz w:val="20"/>
                <w:szCs w:val="20"/>
              </w:rPr>
              <w:t xml:space="preserve">Golubovci  </w:t>
            </w:r>
            <w:r w:rsidRPr="00505F93">
              <w:rPr>
                <w:bCs/>
                <w:color w:val="auto"/>
                <w:sz w:val="20"/>
                <w:szCs w:val="20"/>
              </w:rPr>
              <w:t xml:space="preserve">(u 2021. godini </w:t>
            </w:r>
            <w:r w:rsidR="007963FA">
              <w:rPr>
                <w:bCs/>
                <w:color w:val="auto"/>
                <w:sz w:val="20"/>
                <w:szCs w:val="20"/>
              </w:rPr>
              <w:t>–</w:t>
            </w:r>
            <w:r w:rsidRPr="00505F93">
              <w:rPr>
                <w:bCs/>
                <w:color w:val="auto"/>
                <w:sz w:val="20"/>
                <w:szCs w:val="20"/>
              </w:rPr>
              <w:t xml:space="preserve"> </w:t>
            </w:r>
            <w:r w:rsidR="00E106BF" w:rsidRPr="00505F93">
              <w:rPr>
                <w:bCs/>
                <w:color w:val="auto"/>
                <w:sz w:val="20"/>
                <w:szCs w:val="20"/>
              </w:rPr>
              <w:t>1.0</w:t>
            </w:r>
            <w:r w:rsidRPr="00505F93">
              <w:rPr>
                <w:bCs/>
                <w:color w:val="auto"/>
                <w:sz w:val="20"/>
                <w:szCs w:val="20"/>
              </w:rPr>
              <w:t>00.000,00</w:t>
            </w:r>
            <w:r w:rsidR="007963FA">
              <w:rPr>
                <w:bCs/>
                <w:color w:val="auto"/>
                <w:sz w:val="20"/>
                <w:szCs w:val="20"/>
              </w:rPr>
              <w:t xml:space="preserve"> </w:t>
            </w:r>
            <w:r w:rsidRPr="00505F93">
              <w:rPr>
                <w:bCs/>
                <w:color w:val="auto"/>
                <w:sz w:val="20"/>
                <w:szCs w:val="20"/>
              </w:rPr>
              <w:t>€)</w:t>
            </w: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862169" w:rsidRDefault="00CC2523" w:rsidP="00CC2523">
            <w:pPr>
              <w:pStyle w:val="Default"/>
              <w:rPr>
                <w:b/>
                <w:bCs/>
                <w:color w:val="auto"/>
                <w:sz w:val="20"/>
                <w:szCs w:val="20"/>
              </w:rPr>
            </w:pPr>
            <w:r>
              <w:rPr>
                <w:b/>
                <w:bCs/>
                <w:color w:val="auto"/>
                <w:sz w:val="20"/>
                <w:szCs w:val="20"/>
              </w:rPr>
              <w:t>Ciljne grupe</w:t>
            </w:r>
            <w:r w:rsidR="007963FA">
              <w:rPr>
                <w:b/>
                <w:bCs/>
                <w:color w:val="auto"/>
                <w:sz w:val="20"/>
                <w:szCs w:val="20"/>
              </w:rPr>
              <w:t xml:space="preserve"> </w:t>
            </w:r>
            <w:r>
              <w:rPr>
                <w:b/>
                <w:bCs/>
                <w:color w:val="auto"/>
                <w:sz w:val="20"/>
                <w:szCs w:val="20"/>
              </w:rPr>
              <w:t>/</w:t>
            </w:r>
            <w:r w:rsidR="007963FA">
              <w:rPr>
                <w:b/>
                <w:bCs/>
                <w:color w:val="auto"/>
                <w:sz w:val="20"/>
                <w:szCs w:val="20"/>
              </w:rPr>
              <w:t xml:space="preserve"> </w:t>
            </w:r>
            <w:r>
              <w:rPr>
                <w:b/>
                <w:bCs/>
                <w:color w:val="auto"/>
                <w:sz w:val="20"/>
                <w:szCs w:val="20"/>
              </w:rPr>
              <w:t xml:space="preserve">korisnici: </w:t>
            </w:r>
          </w:p>
          <w:p w:rsidR="00862169" w:rsidRDefault="00862169" w:rsidP="00CC2523">
            <w:pPr>
              <w:pStyle w:val="Default"/>
              <w:rPr>
                <w:b/>
                <w:bCs/>
                <w:color w:val="auto"/>
                <w:sz w:val="20"/>
                <w:szCs w:val="20"/>
              </w:rPr>
            </w:pPr>
          </w:p>
          <w:p w:rsidR="00CC2523" w:rsidRDefault="00CC2523" w:rsidP="00CC2523">
            <w:pPr>
              <w:pStyle w:val="Default"/>
              <w:rPr>
                <w:bCs/>
                <w:color w:val="auto"/>
                <w:sz w:val="20"/>
                <w:szCs w:val="20"/>
              </w:rPr>
            </w:pPr>
            <w:r w:rsidRPr="00B75AD5">
              <w:rPr>
                <w:bCs/>
                <w:color w:val="auto"/>
                <w:sz w:val="20"/>
                <w:szCs w:val="20"/>
              </w:rPr>
              <w:t xml:space="preserve">Stanovnici </w:t>
            </w:r>
            <w:r>
              <w:rPr>
                <w:bCs/>
                <w:color w:val="auto"/>
                <w:sz w:val="20"/>
                <w:szCs w:val="20"/>
              </w:rPr>
              <w:t>gravitirajućih naselja</w:t>
            </w:r>
            <w:r w:rsidRPr="00B75AD5">
              <w:rPr>
                <w:bCs/>
                <w:color w:val="auto"/>
                <w:sz w:val="20"/>
                <w:szCs w:val="20"/>
              </w:rPr>
              <w:t>, poljoprivredni proizvođači, turisti</w:t>
            </w:r>
            <w:r>
              <w:rPr>
                <w:bCs/>
                <w:color w:val="auto"/>
                <w:sz w:val="20"/>
                <w:szCs w:val="20"/>
              </w:rPr>
              <w:t>, putnici u tranzitu</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862169" w:rsidRDefault="00CC2523" w:rsidP="00CC2523">
            <w:pPr>
              <w:pStyle w:val="Default"/>
              <w:rPr>
                <w:b/>
                <w:bCs/>
                <w:color w:val="auto"/>
                <w:sz w:val="20"/>
                <w:szCs w:val="20"/>
              </w:rPr>
            </w:pPr>
            <w:r>
              <w:rPr>
                <w:b/>
                <w:bCs/>
                <w:color w:val="auto"/>
                <w:sz w:val="20"/>
                <w:szCs w:val="20"/>
              </w:rPr>
              <w:t xml:space="preserve">Period implementacije: </w:t>
            </w:r>
          </w:p>
          <w:p w:rsidR="00862169" w:rsidRDefault="00862169" w:rsidP="00CC2523">
            <w:pPr>
              <w:pStyle w:val="Default"/>
              <w:rPr>
                <w:b/>
                <w:bCs/>
                <w:color w:val="auto"/>
                <w:sz w:val="20"/>
                <w:szCs w:val="20"/>
              </w:rPr>
            </w:pPr>
          </w:p>
          <w:p w:rsidR="00CC2523" w:rsidRPr="00CB18D1" w:rsidRDefault="00CC2523" w:rsidP="00CC2523">
            <w:pPr>
              <w:pStyle w:val="Default"/>
              <w:rPr>
                <w:bCs/>
                <w:color w:val="auto"/>
                <w:sz w:val="20"/>
                <w:szCs w:val="20"/>
              </w:rPr>
            </w:pPr>
            <w:r w:rsidRPr="00340065">
              <w:rPr>
                <w:bCs/>
                <w:color w:val="auto"/>
                <w:sz w:val="20"/>
                <w:szCs w:val="20"/>
              </w:rPr>
              <w:t>2021</w:t>
            </w:r>
            <w:r w:rsidR="007963FA">
              <w:rPr>
                <w:bCs/>
                <w:color w:val="auto"/>
                <w:sz w:val="20"/>
                <w:szCs w:val="20"/>
              </w:rPr>
              <w:t>–</w:t>
            </w:r>
            <w:r w:rsidR="00505F93">
              <w:rPr>
                <w:bCs/>
                <w:color w:val="auto"/>
                <w:sz w:val="20"/>
                <w:szCs w:val="20"/>
              </w:rPr>
              <w:t>2023.</w:t>
            </w:r>
            <w:r w:rsidRPr="00340065">
              <w:rPr>
                <w:bCs/>
                <w:color w:val="auto"/>
                <w:sz w:val="20"/>
                <w:szCs w:val="20"/>
              </w:rPr>
              <w:t xml:space="preserve"> </w:t>
            </w:r>
            <w:r w:rsidR="007963FA">
              <w:rPr>
                <w:bCs/>
                <w:color w:val="auto"/>
                <w:sz w:val="20"/>
                <w:szCs w:val="20"/>
              </w:rPr>
              <w:t>г</w:t>
            </w:r>
            <w:r w:rsidRPr="00340065">
              <w:rPr>
                <w:bCs/>
                <w:color w:val="auto"/>
                <w:sz w:val="20"/>
                <w:szCs w:val="20"/>
              </w:rPr>
              <w:t>odina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CC2523" w:rsidRPr="00CB18D1" w:rsidRDefault="00A34813" w:rsidP="00CC2523">
            <w:pPr>
              <w:pStyle w:val="Default"/>
              <w:rPr>
                <w:bCs/>
                <w:color w:val="auto"/>
                <w:sz w:val="20"/>
                <w:szCs w:val="20"/>
              </w:rPr>
            </w:pPr>
            <w:r w:rsidRPr="00392D83">
              <w:rPr>
                <w:bCs/>
                <w:color w:val="auto"/>
                <w:sz w:val="20"/>
                <w:szCs w:val="20"/>
              </w:rPr>
              <w:t>Opština u okviru Glavnog grada</w:t>
            </w:r>
            <w:r w:rsidR="007963FA">
              <w:rPr>
                <w:bCs/>
                <w:color w:val="auto"/>
                <w:sz w:val="20"/>
                <w:szCs w:val="20"/>
              </w:rPr>
              <w:t xml:space="preserve"> – </w:t>
            </w:r>
            <w:r w:rsidRPr="00392D83">
              <w:rPr>
                <w:bCs/>
                <w:color w:val="auto"/>
                <w:sz w:val="20"/>
                <w:szCs w:val="20"/>
              </w:rPr>
              <w:t>Golubovci</w:t>
            </w:r>
          </w:p>
        </w:tc>
      </w:tr>
    </w:tbl>
    <w:p w:rsidR="00CC2523" w:rsidRDefault="00CC2523" w:rsidP="00CC2523"/>
    <w:p w:rsidR="00862169" w:rsidRDefault="00862169" w:rsidP="00CC2523"/>
    <w:p w:rsidR="00862169" w:rsidRDefault="00862169" w:rsidP="00CC2523"/>
    <w:tbl>
      <w:tblPr>
        <w:tblW w:w="9828" w:type="dxa"/>
        <w:tblLayout w:type="fixed"/>
        <w:tblLook w:val="04A0"/>
      </w:tblPr>
      <w:tblGrid>
        <w:gridCol w:w="9828"/>
      </w:tblGrid>
      <w:tr w:rsidR="00CC2523" w:rsidRPr="005A3B50"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90344D" w:rsidRDefault="0090344D" w:rsidP="00CC2523">
            <w:pPr>
              <w:pStyle w:val="Default"/>
              <w:rPr>
                <w:b/>
                <w:sz w:val="20"/>
                <w:szCs w:val="20"/>
              </w:rPr>
            </w:pPr>
          </w:p>
          <w:p w:rsidR="003A223E" w:rsidRDefault="00CC2523" w:rsidP="00CC2523">
            <w:pPr>
              <w:pStyle w:val="Default"/>
              <w:rPr>
                <w:b/>
                <w:bCs/>
                <w:sz w:val="20"/>
                <w:szCs w:val="20"/>
              </w:rPr>
            </w:pPr>
            <w:r w:rsidRPr="00542572">
              <w:rPr>
                <w:b/>
                <w:sz w:val="20"/>
                <w:szCs w:val="20"/>
              </w:rPr>
              <w:t xml:space="preserve">Projekat </w:t>
            </w:r>
            <w:r>
              <w:rPr>
                <w:b/>
                <w:sz w:val="20"/>
                <w:szCs w:val="20"/>
              </w:rPr>
              <w:t>2</w:t>
            </w:r>
            <w:r w:rsidRPr="00542572">
              <w:rPr>
                <w:b/>
                <w:sz w:val="20"/>
                <w:szCs w:val="20"/>
              </w:rPr>
              <w:t>:</w:t>
            </w:r>
            <w:r w:rsidRPr="00510B7D">
              <w:rPr>
                <w:b/>
                <w:sz w:val="20"/>
                <w:szCs w:val="20"/>
              </w:rPr>
              <w:t xml:space="preserve"> </w:t>
            </w:r>
            <w:r>
              <w:rPr>
                <w:b/>
                <w:bCs/>
                <w:sz w:val="20"/>
                <w:szCs w:val="20"/>
              </w:rPr>
              <w:t xml:space="preserve"> Rekonstrukcija saobraćajnice do centralne kapele u naselju Golubovci </w:t>
            </w:r>
          </w:p>
          <w:p w:rsidR="00CC2523" w:rsidRPr="005A3B50" w:rsidRDefault="0090344D" w:rsidP="00CC2523">
            <w:pPr>
              <w:pStyle w:val="Default"/>
              <w:rPr>
                <w:b/>
                <w:bCs/>
                <w:sz w:val="20"/>
                <w:szCs w:val="20"/>
              </w:rPr>
            </w:pPr>
            <w:r>
              <w:rPr>
                <w:b/>
                <w:bCs/>
                <w:sz w:val="20"/>
                <w:szCs w:val="20"/>
              </w:rPr>
              <w:t xml:space="preserve">                    </w:t>
            </w:r>
            <w:r w:rsidR="00CC2523">
              <w:rPr>
                <w:b/>
                <w:bCs/>
                <w:sz w:val="20"/>
                <w:szCs w:val="20"/>
              </w:rPr>
              <w:t xml:space="preserve">(faza I u zoni LSL </w:t>
            </w:r>
            <w:r w:rsidR="007963FA">
              <w:rPr>
                <w:b/>
                <w:bCs/>
                <w:sz w:val="20"/>
                <w:szCs w:val="20"/>
              </w:rPr>
              <w:t>„</w:t>
            </w:r>
            <w:r w:rsidR="00CC2523">
              <w:rPr>
                <w:b/>
                <w:bCs/>
                <w:sz w:val="20"/>
                <w:szCs w:val="20"/>
              </w:rPr>
              <w:t>Centralno groblje Golubovci</w:t>
            </w:r>
            <w:r w:rsidR="007963FA">
              <w:rPr>
                <w:b/>
                <w:bCs/>
                <w:sz w:val="20"/>
                <w:szCs w:val="20"/>
              </w:rPr>
              <w:t>“</w:t>
            </w:r>
            <w:r w:rsidR="00CC2523">
              <w:rPr>
                <w:b/>
                <w:bCs/>
                <w:sz w:val="20"/>
                <w:szCs w:val="20"/>
              </w:rPr>
              <w:t>)</w:t>
            </w:r>
          </w:p>
        </w:tc>
      </w:tr>
      <w:tr w:rsidR="00CC2523" w:rsidRPr="00931522"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1: </w:t>
            </w:r>
            <w:r>
              <w:rPr>
                <w:rFonts w:eastAsia="Times New Roman" w:cs="Arial"/>
                <w:b/>
                <w:sz w:val="20"/>
                <w:szCs w:val="20"/>
              </w:rPr>
              <w:t>Razvoj i unapređenje komunalne infrastrukture i djelatnosti</w:t>
            </w:r>
          </w:p>
          <w:p w:rsidR="00CC2523" w:rsidRPr="002F7CB8" w:rsidRDefault="00CC2523" w:rsidP="00CC2523">
            <w:pPr>
              <w:spacing w:line="240" w:lineRule="auto"/>
              <w:jc w:val="both"/>
              <w:rPr>
                <w:rFonts w:eastAsia="Times New Roman" w:cs="Arial"/>
                <w:b/>
                <w:i/>
                <w:sz w:val="20"/>
                <w:szCs w:val="20"/>
              </w:rPr>
            </w:pPr>
          </w:p>
          <w:p w:rsidR="00CC2523" w:rsidRDefault="00CC2523" w:rsidP="00CC2523">
            <w:pPr>
              <w:spacing w:line="240" w:lineRule="auto"/>
              <w:jc w:val="both"/>
              <w:rPr>
                <w:rFonts w:eastAsia="Times New Roman" w:cs="Arial"/>
                <w:b/>
                <w:i/>
                <w:sz w:val="20"/>
                <w:szCs w:val="20"/>
              </w:rPr>
            </w:pPr>
            <w:r>
              <w:rPr>
                <w:rFonts w:eastAsia="Times New Roman" w:cs="Arial"/>
                <w:b/>
                <w:i/>
                <w:sz w:val="20"/>
                <w:szCs w:val="20"/>
              </w:rPr>
              <w:t>Prioritet 1.1 Izgradnja i rekonstrukcija putne infrastrukture</w:t>
            </w:r>
          </w:p>
          <w:p w:rsidR="00CC2523" w:rsidRPr="00931522" w:rsidRDefault="00CC2523" w:rsidP="00CC2523">
            <w:pPr>
              <w:spacing w:line="240" w:lineRule="auto"/>
              <w:jc w:val="both"/>
              <w:rPr>
                <w:sz w:val="20"/>
                <w:szCs w:val="20"/>
              </w:rPr>
            </w:pP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Opis projekta: </w:t>
            </w:r>
          </w:p>
          <w:p w:rsidR="00955A5E" w:rsidRDefault="00955A5E" w:rsidP="00CC2523">
            <w:pPr>
              <w:pStyle w:val="Default"/>
              <w:rPr>
                <w:b/>
                <w:bCs/>
                <w:color w:val="auto"/>
                <w:sz w:val="20"/>
                <w:szCs w:val="20"/>
              </w:rPr>
            </w:pPr>
          </w:p>
          <w:p w:rsidR="00CC2523" w:rsidRDefault="00955A5E" w:rsidP="00CC2523">
            <w:pPr>
              <w:spacing w:line="264" w:lineRule="auto"/>
              <w:rPr>
                <w:sz w:val="20"/>
                <w:szCs w:val="20"/>
              </w:rPr>
            </w:pPr>
            <w:r>
              <w:rPr>
                <w:rFonts w:cs="Arial"/>
                <w:sz w:val="20"/>
                <w:szCs w:val="20"/>
              </w:rPr>
              <w:t xml:space="preserve">Postojeća saobraćajnica, koja povezuje naselje Brijeg Golubovački sa prostorom u zahvatu LSL </w:t>
            </w:r>
            <w:r w:rsidR="007963FA">
              <w:rPr>
                <w:rFonts w:cs="Arial"/>
                <w:sz w:val="20"/>
                <w:szCs w:val="20"/>
              </w:rPr>
              <w:t>„</w:t>
            </w:r>
            <w:r>
              <w:rPr>
                <w:rFonts w:cs="Arial"/>
                <w:sz w:val="20"/>
                <w:szCs w:val="20"/>
              </w:rPr>
              <w:t>Centralno groblje Golubovci</w:t>
            </w:r>
            <w:r w:rsidR="00C21E93">
              <w:rPr>
                <w:rFonts w:cs="Arial"/>
                <w:sz w:val="20"/>
                <w:szCs w:val="20"/>
              </w:rPr>
              <w:t>“</w:t>
            </w:r>
            <w:r>
              <w:rPr>
                <w:rFonts w:cs="Arial"/>
                <w:sz w:val="20"/>
                <w:szCs w:val="20"/>
              </w:rPr>
              <w:t>, dužine oko 1.800</w:t>
            </w:r>
            <w:r w:rsidR="00C21E93">
              <w:rPr>
                <w:rFonts w:cs="Arial"/>
                <w:sz w:val="20"/>
                <w:szCs w:val="20"/>
              </w:rPr>
              <w:t xml:space="preserve"> </w:t>
            </w:r>
            <w:r>
              <w:rPr>
                <w:rFonts w:cs="Arial"/>
                <w:sz w:val="20"/>
                <w:szCs w:val="20"/>
              </w:rPr>
              <w:t xml:space="preserve">m, odlikuje se lošim kolovoznim zastorom i nepovoljnim tehničkim karakteristikama, te je potrebno izvršiti njenu rekonstrukciju. Dio saobraćajnice sa pripadajućim parking prostorom nalazi se u zahvatu LSL </w:t>
            </w:r>
            <w:r w:rsidR="00C21E93">
              <w:rPr>
                <w:rFonts w:cs="Arial"/>
                <w:sz w:val="20"/>
                <w:szCs w:val="20"/>
              </w:rPr>
              <w:t>„</w:t>
            </w:r>
            <w:r>
              <w:rPr>
                <w:rFonts w:cs="Arial"/>
                <w:sz w:val="20"/>
                <w:szCs w:val="20"/>
              </w:rPr>
              <w:t>Centralno groblje Golubovci</w:t>
            </w:r>
            <w:r w:rsidR="00C21E93">
              <w:rPr>
                <w:rFonts w:cs="Arial"/>
                <w:sz w:val="20"/>
                <w:szCs w:val="20"/>
              </w:rPr>
              <w:t>“</w:t>
            </w:r>
            <w:r>
              <w:rPr>
                <w:rFonts w:cs="Arial"/>
                <w:sz w:val="20"/>
                <w:szCs w:val="20"/>
              </w:rPr>
              <w:t xml:space="preserve"> i rekonstruisaće se u skladu sa smjernicama ovog planskog dokumenta. Realizacija projekta će biti fazna, te je u prvoj fazi predviđena rekonstrukcija  u zoni LSL </w:t>
            </w:r>
            <w:r w:rsidR="00C21E93">
              <w:rPr>
                <w:rFonts w:cs="Arial"/>
                <w:sz w:val="20"/>
                <w:szCs w:val="20"/>
              </w:rPr>
              <w:t>„</w:t>
            </w:r>
            <w:r>
              <w:rPr>
                <w:rFonts w:cs="Arial"/>
                <w:sz w:val="20"/>
                <w:szCs w:val="20"/>
              </w:rPr>
              <w:t>Centralno groblje Golubovci</w:t>
            </w:r>
            <w:r w:rsidR="00C21E93">
              <w:rPr>
                <w:rFonts w:cs="Arial"/>
                <w:sz w:val="20"/>
                <w:szCs w:val="20"/>
              </w:rPr>
              <w:t>“</w:t>
            </w:r>
            <w:r w:rsidR="00E106BF">
              <w:rPr>
                <w:rFonts w:cs="Arial"/>
                <w:sz w:val="20"/>
                <w:szCs w:val="20"/>
              </w:rPr>
              <w:t>.</w:t>
            </w:r>
          </w:p>
        </w:tc>
      </w:tr>
      <w:tr w:rsidR="00CC2523" w:rsidTr="00376B5E">
        <w:trPr>
          <w:trHeight w:val="726"/>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Namjena i cilj projekta: </w:t>
            </w:r>
          </w:p>
          <w:p w:rsidR="00C074CD" w:rsidRDefault="00C074CD" w:rsidP="00CC2523">
            <w:pPr>
              <w:pStyle w:val="Default"/>
              <w:rPr>
                <w:b/>
                <w:bCs/>
                <w:color w:val="auto"/>
                <w:sz w:val="20"/>
                <w:szCs w:val="20"/>
              </w:rPr>
            </w:pPr>
          </w:p>
          <w:p w:rsidR="00CC2523" w:rsidRDefault="00CC2523" w:rsidP="00CC2523">
            <w:pPr>
              <w:pStyle w:val="Default"/>
              <w:rPr>
                <w:bCs/>
                <w:color w:val="auto"/>
                <w:sz w:val="20"/>
                <w:szCs w:val="20"/>
              </w:rPr>
            </w:pPr>
            <w:r>
              <w:rPr>
                <w:bCs/>
                <w:color w:val="auto"/>
                <w:sz w:val="20"/>
                <w:szCs w:val="20"/>
              </w:rPr>
              <w:t xml:space="preserve">Projekat je namijenjen stanovnicima </w:t>
            </w:r>
            <w:r w:rsidR="00C21E93">
              <w:rPr>
                <w:bCs/>
                <w:color w:val="auto"/>
                <w:sz w:val="20"/>
                <w:szCs w:val="20"/>
              </w:rPr>
              <w:t>о</w:t>
            </w:r>
            <w:r>
              <w:rPr>
                <w:bCs/>
                <w:color w:val="auto"/>
                <w:sz w:val="20"/>
                <w:szCs w:val="20"/>
              </w:rPr>
              <w:t>pštine Golubovci.</w:t>
            </w:r>
          </w:p>
          <w:p w:rsidR="00CC2523" w:rsidRPr="00862169" w:rsidRDefault="00CC2523" w:rsidP="00CC2523">
            <w:pPr>
              <w:pStyle w:val="Default"/>
              <w:rPr>
                <w:color w:val="auto"/>
                <w:sz w:val="20"/>
                <w:szCs w:val="20"/>
              </w:rPr>
            </w:pPr>
            <w:r>
              <w:rPr>
                <w:bCs/>
                <w:color w:val="auto"/>
                <w:sz w:val="20"/>
                <w:szCs w:val="20"/>
              </w:rPr>
              <w:t>Cilj projekta je rekonstruisana saobraćajnica u dužini od oko</w:t>
            </w:r>
            <w:r w:rsidR="00C074CD">
              <w:rPr>
                <w:bCs/>
                <w:color w:val="auto"/>
                <w:sz w:val="20"/>
                <w:szCs w:val="20"/>
              </w:rPr>
              <w:t xml:space="preserve"> 1,8 km (u 2021. godini 500</w:t>
            </w:r>
            <w:r w:rsidR="00C21E93">
              <w:rPr>
                <w:bCs/>
                <w:color w:val="auto"/>
                <w:sz w:val="20"/>
                <w:szCs w:val="20"/>
              </w:rPr>
              <w:t xml:space="preserve"> </w:t>
            </w:r>
            <w:r w:rsidR="00C074CD">
              <w:rPr>
                <w:bCs/>
                <w:color w:val="auto"/>
                <w:sz w:val="20"/>
                <w:szCs w:val="20"/>
              </w:rPr>
              <w:t>m)</w:t>
            </w:r>
          </w:p>
        </w:tc>
      </w:tr>
      <w:tr w:rsidR="00CC2523" w:rsidTr="00376B5E">
        <w:trPr>
          <w:trHeight w:val="96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Aktivnosti: </w:t>
            </w:r>
          </w:p>
          <w:p w:rsidR="00CC2523" w:rsidRDefault="00CC2523" w:rsidP="00CC2523">
            <w:pPr>
              <w:pStyle w:val="Default"/>
              <w:rPr>
                <w:b/>
                <w:bCs/>
                <w:color w:val="auto"/>
                <w:sz w:val="20"/>
                <w:szCs w:val="20"/>
              </w:rPr>
            </w:pPr>
          </w:p>
          <w:p w:rsidR="00CC2523" w:rsidRDefault="00CC2523" w:rsidP="00CC2523">
            <w:pPr>
              <w:pStyle w:val="Default"/>
              <w:rPr>
                <w:bCs/>
                <w:color w:val="auto"/>
                <w:sz w:val="20"/>
                <w:szCs w:val="20"/>
              </w:rPr>
            </w:pPr>
            <w:r>
              <w:rPr>
                <w:bCs/>
                <w:color w:val="auto"/>
                <w:sz w:val="20"/>
                <w:szCs w:val="20"/>
              </w:rPr>
              <w:t>Izrada Glavnog projekta, revizija Glavnog projekta, rješavanje imovinsko-pravnih odnosa, sprovođenje tendera za izbor izvođača radova, prijava građenja, izvođenje radova.</w:t>
            </w:r>
          </w:p>
        </w:tc>
      </w:tr>
      <w:tr w:rsidR="00CC2523" w:rsidTr="00376B5E">
        <w:trPr>
          <w:trHeight w:val="62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Projektni ishod (očekivani rezultat): </w:t>
            </w:r>
          </w:p>
          <w:p w:rsidR="00CC2523" w:rsidRDefault="00CC2523" w:rsidP="00CC2523">
            <w:pPr>
              <w:pStyle w:val="Default"/>
              <w:rPr>
                <w:b/>
                <w:bCs/>
                <w:color w:val="auto"/>
                <w:sz w:val="20"/>
                <w:szCs w:val="20"/>
              </w:rPr>
            </w:pPr>
          </w:p>
          <w:p w:rsidR="00CC2523" w:rsidRPr="00862169" w:rsidRDefault="00CC2523" w:rsidP="00CC2523">
            <w:pPr>
              <w:pStyle w:val="Default"/>
              <w:rPr>
                <w:bCs/>
                <w:color w:val="FF0000"/>
                <w:sz w:val="20"/>
                <w:szCs w:val="20"/>
              </w:rPr>
            </w:pPr>
            <w:r w:rsidRPr="00B75AD5">
              <w:rPr>
                <w:bCs/>
                <w:color w:val="auto"/>
                <w:sz w:val="20"/>
                <w:szCs w:val="20"/>
              </w:rPr>
              <w:t xml:space="preserve">Rekonstruisana saobraćajnica u dužini od oko </w:t>
            </w:r>
            <w:r w:rsidR="00C074CD">
              <w:rPr>
                <w:bCs/>
                <w:color w:val="auto"/>
                <w:sz w:val="20"/>
                <w:szCs w:val="20"/>
              </w:rPr>
              <w:t>1,8 k</w:t>
            </w:r>
            <w:r w:rsidR="00955A5E" w:rsidRPr="003A223E">
              <w:rPr>
                <w:bCs/>
                <w:color w:val="auto"/>
                <w:sz w:val="20"/>
                <w:szCs w:val="20"/>
              </w:rPr>
              <w:t>m</w:t>
            </w:r>
            <w:r w:rsidR="001D5F69" w:rsidRPr="003A223E">
              <w:rPr>
                <w:bCs/>
                <w:color w:val="auto"/>
                <w:sz w:val="20"/>
                <w:szCs w:val="20"/>
              </w:rPr>
              <w:t xml:space="preserve"> </w:t>
            </w:r>
          </w:p>
        </w:tc>
      </w:tr>
      <w:tr w:rsidR="00CC2523" w:rsidRPr="0009597B"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Izlazni indikatori: </w:t>
            </w:r>
          </w:p>
          <w:p w:rsidR="00CC2523" w:rsidRDefault="00CC2523" w:rsidP="00CC2523">
            <w:pPr>
              <w:pStyle w:val="Default"/>
              <w:rPr>
                <w:bCs/>
                <w:color w:val="auto"/>
                <w:sz w:val="20"/>
                <w:szCs w:val="20"/>
              </w:rPr>
            </w:pPr>
          </w:p>
          <w:p w:rsidR="00CC2523" w:rsidRPr="0009597B" w:rsidRDefault="00CC2523" w:rsidP="00CC2523">
            <w:pPr>
              <w:pStyle w:val="Default"/>
              <w:rPr>
                <w:bCs/>
                <w:color w:val="auto"/>
                <w:sz w:val="20"/>
                <w:szCs w:val="20"/>
              </w:rPr>
            </w:pPr>
            <w:r>
              <w:rPr>
                <w:bCs/>
                <w:color w:val="auto"/>
                <w:sz w:val="20"/>
                <w:szCs w:val="20"/>
              </w:rPr>
              <w:t>Dužina rekonstruisane saobraćajnice</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Odgovorna strana: </w:t>
            </w:r>
          </w:p>
          <w:p w:rsidR="00CC2523" w:rsidRDefault="00CC2523" w:rsidP="00CC2523">
            <w:pPr>
              <w:pStyle w:val="Default"/>
              <w:rPr>
                <w:b/>
                <w:bCs/>
                <w:color w:val="auto"/>
                <w:sz w:val="20"/>
                <w:szCs w:val="20"/>
              </w:rPr>
            </w:pPr>
          </w:p>
          <w:p w:rsidR="00CC2523" w:rsidRPr="00CB18D1" w:rsidRDefault="00CC2523" w:rsidP="00CC2523">
            <w:pPr>
              <w:pStyle w:val="Default"/>
              <w:rPr>
                <w:bCs/>
                <w:color w:val="auto"/>
                <w:sz w:val="20"/>
                <w:szCs w:val="20"/>
              </w:rPr>
            </w:pPr>
            <w:r w:rsidRPr="00392D83">
              <w:rPr>
                <w:bCs/>
                <w:color w:val="auto"/>
                <w:sz w:val="20"/>
                <w:szCs w:val="20"/>
              </w:rPr>
              <w:t>Opština u okviru Glavnog grada</w:t>
            </w:r>
            <w:r w:rsidR="00C21E93">
              <w:rPr>
                <w:bCs/>
                <w:color w:val="auto"/>
                <w:sz w:val="20"/>
                <w:szCs w:val="20"/>
              </w:rPr>
              <w:t xml:space="preserve"> – </w:t>
            </w:r>
            <w:r w:rsidRPr="00392D83">
              <w:rPr>
                <w:bCs/>
                <w:color w:val="auto"/>
                <w:sz w:val="20"/>
                <w:szCs w:val="20"/>
              </w:rPr>
              <w:t xml:space="preserve">Golubovci, </w:t>
            </w:r>
            <w:r w:rsidR="003A223E">
              <w:rPr>
                <w:bCs/>
                <w:color w:val="auto"/>
                <w:sz w:val="20"/>
                <w:szCs w:val="20"/>
              </w:rPr>
              <w:t xml:space="preserve">Direkcija za imovinu, </w:t>
            </w:r>
            <w:r w:rsidRPr="00392D83">
              <w:rPr>
                <w:bCs/>
                <w:color w:val="auto"/>
                <w:sz w:val="20"/>
                <w:szCs w:val="20"/>
              </w:rPr>
              <w:t>Agencija za izgradnju i razvoj Podgoric</w:t>
            </w:r>
            <w:r w:rsidR="003A223E">
              <w:rPr>
                <w:bCs/>
                <w:color w:val="auto"/>
                <w:sz w:val="20"/>
                <w:szCs w:val="20"/>
              </w:rPr>
              <w:t>e</w:t>
            </w:r>
          </w:p>
        </w:tc>
      </w:tr>
      <w:tr w:rsidR="00CC2523" w:rsidRPr="00720708"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Ukupni budžet i izvor finansiranja: </w:t>
            </w:r>
          </w:p>
          <w:p w:rsidR="00CC2523" w:rsidRDefault="00CC2523" w:rsidP="00CC2523">
            <w:pPr>
              <w:pStyle w:val="Default"/>
              <w:rPr>
                <w:b/>
                <w:bCs/>
                <w:color w:val="auto"/>
                <w:sz w:val="20"/>
                <w:szCs w:val="20"/>
              </w:rPr>
            </w:pPr>
          </w:p>
          <w:p w:rsidR="00CC2523" w:rsidRPr="00CB18D1" w:rsidRDefault="00C074CD" w:rsidP="00CC2523">
            <w:pPr>
              <w:pStyle w:val="Default"/>
              <w:rPr>
                <w:b/>
                <w:bCs/>
                <w:color w:val="auto"/>
                <w:sz w:val="20"/>
                <w:szCs w:val="20"/>
              </w:rPr>
            </w:pPr>
            <w:r>
              <w:rPr>
                <w:b/>
                <w:bCs/>
                <w:color w:val="auto"/>
                <w:sz w:val="20"/>
                <w:szCs w:val="20"/>
              </w:rPr>
              <w:t>1.0</w:t>
            </w:r>
            <w:r w:rsidRPr="00C074CD">
              <w:rPr>
                <w:b/>
                <w:bCs/>
                <w:color w:val="auto"/>
                <w:sz w:val="20"/>
                <w:szCs w:val="20"/>
              </w:rPr>
              <w:t>00.000,00</w:t>
            </w:r>
            <w:r w:rsidR="00C21E93">
              <w:rPr>
                <w:b/>
                <w:bCs/>
                <w:color w:val="auto"/>
                <w:sz w:val="20"/>
                <w:szCs w:val="20"/>
              </w:rPr>
              <w:t xml:space="preserve"> </w:t>
            </w:r>
            <w:r w:rsidRPr="00C074CD">
              <w:rPr>
                <w:b/>
                <w:bCs/>
                <w:color w:val="auto"/>
                <w:sz w:val="20"/>
                <w:szCs w:val="20"/>
              </w:rPr>
              <w:t xml:space="preserve">€ </w:t>
            </w:r>
            <w:r w:rsidR="00CC2523" w:rsidRPr="00C074CD">
              <w:rPr>
                <w:b/>
                <w:bCs/>
                <w:color w:val="auto"/>
                <w:sz w:val="20"/>
                <w:szCs w:val="20"/>
              </w:rPr>
              <w:t xml:space="preserve"> Opština u</w:t>
            </w:r>
            <w:r w:rsidR="00FA1A22" w:rsidRPr="00C074CD">
              <w:rPr>
                <w:b/>
                <w:bCs/>
                <w:color w:val="auto"/>
                <w:sz w:val="20"/>
                <w:szCs w:val="20"/>
              </w:rPr>
              <w:t xml:space="preserve"> okviru Glavnog grada</w:t>
            </w:r>
            <w:r w:rsidR="00C21E93">
              <w:rPr>
                <w:b/>
                <w:bCs/>
                <w:color w:val="auto"/>
                <w:sz w:val="20"/>
                <w:szCs w:val="20"/>
              </w:rPr>
              <w:t xml:space="preserve"> – </w:t>
            </w:r>
            <w:r w:rsidR="00FA1A22" w:rsidRPr="00C074CD">
              <w:rPr>
                <w:b/>
                <w:bCs/>
                <w:color w:val="auto"/>
                <w:sz w:val="20"/>
                <w:szCs w:val="20"/>
              </w:rPr>
              <w:t>Golubovci</w:t>
            </w:r>
            <w:r>
              <w:rPr>
                <w:bCs/>
                <w:color w:val="auto"/>
                <w:sz w:val="20"/>
                <w:szCs w:val="20"/>
              </w:rPr>
              <w:t xml:space="preserve"> (u 2021. godini 225.000,00</w:t>
            </w:r>
            <w:r w:rsidR="00C21E93">
              <w:rPr>
                <w:bCs/>
                <w:color w:val="auto"/>
                <w:sz w:val="20"/>
                <w:szCs w:val="20"/>
              </w:rPr>
              <w:t xml:space="preserve"> </w:t>
            </w:r>
            <w:r>
              <w:rPr>
                <w:bCs/>
                <w:color w:val="auto"/>
                <w:sz w:val="20"/>
                <w:szCs w:val="20"/>
              </w:rPr>
              <w:t>€)</w:t>
            </w: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862169" w:rsidRDefault="00CC2523" w:rsidP="00CC2523">
            <w:pPr>
              <w:pStyle w:val="Default"/>
              <w:rPr>
                <w:b/>
                <w:bCs/>
                <w:color w:val="auto"/>
                <w:sz w:val="20"/>
                <w:szCs w:val="20"/>
              </w:rPr>
            </w:pPr>
            <w:r>
              <w:rPr>
                <w:b/>
                <w:bCs/>
                <w:color w:val="auto"/>
                <w:sz w:val="20"/>
                <w:szCs w:val="20"/>
              </w:rPr>
              <w:t>Ciljne grupe</w:t>
            </w:r>
            <w:r w:rsidR="00C21E93">
              <w:rPr>
                <w:b/>
                <w:bCs/>
                <w:color w:val="auto"/>
                <w:sz w:val="20"/>
                <w:szCs w:val="20"/>
              </w:rPr>
              <w:t xml:space="preserve"> </w:t>
            </w:r>
            <w:r>
              <w:rPr>
                <w:b/>
                <w:bCs/>
                <w:color w:val="auto"/>
                <w:sz w:val="20"/>
                <w:szCs w:val="20"/>
              </w:rPr>
              <w:t>/</w:t>
            </w:r>
            <w:r w:rsidR="00C21E93">
              <w:rPr>
                <w:b/>
                <w:bCs/>
                <w:color w:val="auto"/>
                <w:sz w:val="20"/>
                <w:szCs w:val="20"/>
              </w:rPr>
              <w:t xml:space="preserve"> </w:t>
            </w:r>
            <w:r>
              <w:rPr>
                <w:b/>
                <w:bCs/>
                <w:color w:val="auto"/>
                <w:sz w:val="20"/>
                <w:szCs w:val="20"/>
              </w:rPr>
              <w:t xml:space="preserve">korisnici: </w:t>
            </w:r>
          </w:p>
          <w:p w:rsidR="00862169" w:rsidRDefault="00862169" w:rsidP="00CC2523">
            <w:pPr>
              <w:pStyle w:val="Default"/>
              <w:rPr>
                <w:b/>
                <w:bCs/>
                <w:color w:val="auto"/>
                <w:sz w:val="20"/>
                <w:szCs w:val="20"/>
              </w:rPr>
            </w:pPr>
          </w:p>
          <w:p w:rsidR="00CC2523" w:rsidRDefault="00FA1A22" w:rsidP="00CC2523">
            <w:pPr>
              <w:pStyle w:val="Default"/>
              <w:rPr>
                <w:bCs/>
                <w:color w:val="auto"/>
                <w:sz w:val="20"/>
                <w:szCs w:val="20"/>
              </w:rPr>
            </w:pPr>
            <w:r>
              <w:rPr>
                <w:bCs/>
                <w:color w:val="auto"/>
                <w:sz w:val="20"/>
                <w:szCs w:val="20"/>
              </w:rPr>
              <w:t>Stanovnici opštine Golubovci</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C074CD" w:rsidRDefault="00CC2523" w:rsidP="00CC2523">
            <w:pPr>
              <w:pStyle w:val="Default"/>
              <w:rPr>
                <w:b/>
                <w:bCs/>
                <w:color w:val="auto"/>
                <w:sz w:val="20"/>
                <w:szCs w:val="20"/>
              </w:rPr>
            </w:pPr>
            <w:r>
              <w:rPr>
                <w:b/>
                <w:bCs/>
                <w:color w:val="auto"/>
                <w:sz w:val="20"/>
                <w:szCs w:val="20"/>
              </w:rPr>
              <w:t>Period implementacije:</w:t>
            </w:r>
          </w:p>
          <w:p w:rsidR="00C074CD" w:rsidRDefault="00C074CD" w:rsidP="00CC2523">
            <w:pPr>
              <w:pStyle w:val="Default"/>
              <w:rPr>
                <w:b/>
                <w:bCs/>
                <w:color w:val="auto"/>
                <w:sz w:val="20"/>
                <w:szCs w:val="20"/>
              </w:rPr>
            </w:pPr>
          </w:p>
          <w:p w:rsidR="00CC2523" w:rsidRPr="00CB18D1" w:rsidRDefault="00CC2523" w:rsidP="00CC2523">
            <w:pPr>
              <w:pStyle w:val="Default"/>
              <w:rPr>
                <w:bCs/>
                <w:color w:val="auto"/>
                <w:sz w:val="20"/>
                <w:szCs w:val="20"/>
              </w:rPr>
            </w:pPr>
            <w:r w:rsidRPr="00340065">
              <w:rPr>
                <w:bCs/>
                <w:color w:val="auto"/>
                <w:sz w:val="20"/>
                <w:szCs w:val="20"/>
              </w:rPr>
              <w:t>2021</w:t>
            </w:r>
            <w:r w:rsidR="00C21E93">
              <w:rPr>
                <w:bCs/>
                <w:color w:val="auto"/>
                <w:sz w:val="20"/>
                <w:szCs w:val="20"/>
              </w:rPr>
              <w:t>–</w:t>
            </w:r>
            <w:r w:rsidR="00C074CD">
              <w:rPr>
                <w:bCs/>
                <w:color w:val="auto"/>
                <w:sz w:val="20"/>
                <w:szCs w:val="20"/>
              </w:rPr>
              <w:t>2024.</w:t>
            </w:r>
            <w:r w:rsidRPr="00340065">
              <w:rPr>
                <w:bCs/>
                <w:color w:val="auto"/>
                <w:sz w:val="20"/>
                <w:szCs w:val="20"/>
              </w:rPr>
              <w:t xml:space="preserve"> </w:t>
            </w:r>
            <w:r w:rsidR="00C21E93">
              <w:rPr>
                <w:bCs/>
                <w:color w:val="auto"/>
                <w:sz w:val="20"/>
                <w:szCs w:val="20"/>
              </w:rPr>
              <w:t>г</w:t>
            </w:r>
            <w:r w:rsidRPr="00340065">
              <w:rPr>
                <w:bCs/>
                <w:color w:val="auto"/>
                <w:sz w:val="20"/>
                <w:szCs w:val="20"/>
              </w:rPr>
              <w:t>odina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CC2523" w:rsidRPr="00CB18D1" w:rsidRDefault="00A34813" w:rsidP="00CC2523">
            <w:pPr>
              <w:pStyle w:val="Default"/>
              <w:rPr>
                <w:bCs/>
                <w:color w:val="auto"/>
                <w:sz w:val="20"/>
                <w:szCs w:val="20"/>
              </w:rPr>
            </w:pPr>
            <w:r w:rsidRPr="00392D83">
              <w:rPr>
                <w:bCs/>
                <w:color w:val="auto"/>
                <w:sz w:val="20"/>
                <w:szCs w:val="20"/>
              </w:rPr>
              <w:t>Opština u okviru Glavnog grada</w:t>
            </w:r>
            <w:r w:rsidR="00C21E93">
              <w:rPr>
                <w:bCs/>
                <w:color w:val="auto"/>
                <w:sz w:val="20"/>
                <w:szCs w:val="20"/>
              </w:rPr>
              <w:t xml:space="preserve"> – </w:t>
            </w:r>
            <w:r w:rsidRPr="00392D83">
              <w:rPr>
                <w:bCs/>
                <w:color w:val="auto"/>
                <w:sz w:val="20"/>
                <w:szCs w:val="20"/>
              </w:rPr>
              <w:t>Golubovci</w:t>
            </w:r>
          </w:p>
        </w:tc>
      </w:tr>
    </w:tbl>
    <w:p w:rsidR="00C96F6A" w:rsidRDefault="00C96F6A" w:rsidP="00CC2523"/>
    <w:p w:rsidR="00C96F6A" w:rsidRDefault="00C96F6A">
      <w:r>
        <w:br w:type="page"/>
      </w:r>
    </w:p>
    <w:p w:rsidR="00CC2523" w:rsidRDefault="00CC2523" w:rsidP="00CC2523"/>
    <w:tbl>
      <w:tblPr>
        <w:tblW w:w="9828" w:type="dxa"/>
        <w:tblLayout w:type="fixed"/>
        <w:tblLook w:val="04A0"/>
      </w:tblPr>
      <w:tblGrid>
        <w:gridCol w:w="9828"/>
      </w:tblGrid>
      <w:tr w:rsidR="00CC2523" w:rsidRPr="005A3B50"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CC2523" w:rsidRPr="005A3B50" w:rsidRDefault="00CC2523" w:rsidP="00870C5E">
            <w:pPr>
              <w:pStyle w:val="Default"/>
              <w:rPr>
                <w:b/>
                <w:bCs/>
                <w:sz w:val="20"/>
                <w:szCs w:val="20"/>
              </w:rPr>
            </w:pPr>
            <w:r w:rsidRPr="00542572">
              <w:rPr>
                <w:b/>
                <w:sz w:val="20"/>
                <w:szCs w:val="20"/>
              </w:rPr>
              <w:t xml:space="preserve">Projekat </w:t>
            </w:r>
            <w:r>
              <w:rPr>
                <w:b/>
                <w:sz w:val="20"/>
                <w:szCs w:val="20"/>
              </w:rPr>
              <w:t>3</w:t>
            </w:r>
            <w:r w:rsidRPr="00542572">
              <w:rPr>
                <w:b/>
                <w:sz w:val="20"/>
                <w:szCs w:val="20"/>
              </w:rPr>
              <w:t>:</w:t>
            </w:r>
            <w:r w:rsidRPr="00510B7D">
              <w:rPr>
                <w:b/>
                <w:sz w:val="20"/>
                <w:szCs w:val="20"/>
              </w:rPr>
              <w:t xml:space="preserve"> </w:t>
            </w:r>
            <w:r>
              <w:rPr>
                <w:b/>
                <w:bCs/>
                <w:sz w:val="20"/>
                <w:szCs w:val="20"/>
              </w:rPr>
              <w:t xml:space="preserve"> Investiciono održavanje</w:t>
            </w:r>
            <w:r w:rsidR="00870C5E">
              <w:rPr>
                <w:b/>
                <w:bCs/>
                <w:sz w:val="20"/>
                <w:szCs w:val="20"/>
              </w:rPr>
              <w:t xml:space="preserve"> i sanacija opštinskih i nekategorisanih puteva i ulica</w:t>
            </w:r>
          </w:p>
        </w:tc>
      </w:tr>
      <w:tr w:rsidR="00CC2523" w:rsidRPr="00931522"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1: </w:t>
            </w:r>
            <w:r>
              <w:rPr>
                <w:rFonts w:eastAsia="Times New Roman" w:cs="Arial"/>
                <w:b/>
                <w:sz w:val="20"/>
                <w:szCs w:val="20"/>
              </w:rPr>
              <w:t>Razvoj i unapređenje komunalne infrastrukture i djelatnosti</w:t>
            </w:r>
          </w:p>
          <w:p w:rsidR="00CC2523" w:rsidRPr="002F7CB8" w:rsidRDefault="00CC2523" w:rsidP="00CC2523">
            <w:pPr>
              <w:spacing w:line="240" w:lineRule="auto"/>
              <w:jc w:val="both"/>
              <w:rPr>
                <w:rFonts w:eastAsia="Times New Roman" w:cs="Arial"/>
                <w:b/>
                <w:i/>
                <w:sz w:val="20"/>
                <w:szCs w:val="20"/>
              </w:rPr>
            </w:pPr>
          </w:p>
          <w:p w:rsidR="00CC2523" w:rsidRDefault="00CC2523" w:rsidP="00CC2523">
            <w:pPr>
              <w:spacing w:line="240" w:lineRule="auto"/>
              <w:jc w:val="both"/>
              <w:rPr>
                <w:rFonts w:eastAsia="Times New Roman" w:cs="Arial"/>
                <w:b/>
                <w:i/>
                <w:sz w:val="20"/>
                <w:szCs w:val="20"/>
              </w:rPr>
            </w:pPr>
            <w:r>
              <w:rPr>
                <w:rFonts w:eastAsia="Times New Roman" w:cs="Arial"/>
                <w:b/>
                <w:i/>
                <w:sz w:val="20"/>
                <w:szCs w:val="20"/>
              </w:rPr>
              <w:t>Prioritet 1.1 Izgradnja i rekonstrukcija putne infrastrukture</w:t>
            </w:r>
          </w:p>
          <w:p w:rsidR="00CC2523" w:rsidRPr="00931522" w:rsidRDefault="00CC2523" w:rsidP="00CC2523">
            <w:pPr>
              <w:spacing w:line="240" w:lineRule="auto"/>
              <w:jc w:val="both"/>
              <w:rPr>
                <w:sz w:val="20"/>
                <w:szCs w:val="20"/>
              </w:rPr>
            </w:pP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Opis projekta: </w:t>
            </w:r>
          </w:p>
          <w:p w:rsidR="0090344D" w:rsidRDefault="0090344D" w:rsidP="00CC2523">
            <w:pPr>
              <w:pStyle w:val="Default"/>
              <w:rPr>
                <w:b/>
                <w:bCs/>
                <w:color w:val="auto"/>
                <w:sz w:val="20"/>
                <w:szCs w:val="20"/>
              </w:rPr>
            </w:pPr>
          </w:p>
          <w:p w:rsidR="00CC2523" w:rsidRDefault="00870C5E" w:rsidP="00CC2523">
            <w:pPr>
              <w:rPr>
                <w:sz w:val="20"/>
                <w:szCs w:val="20"/>
              </w:rPr>
            </w:pPr>
            <w:r>
              <w:rPr>
                <w:sz w:val="20"/>
                <w:szCs w:val="20"/>
              </w:rPr>
              <w:t>Na teritoriji Zete postoji veliki broj saobraćajnica sa asfaltnim zastorom koje zaht</w:t>
            </w:r>
            <w:r w:rsidR="00C21E93">
              <w:rPr>
                <w:sz w:val="20"/>
                <w:szCs w:val="20"/>
              </w:rPr>
              <w:t>и</w:t>
            </w:r>
            <w:r>
              <w:rPr>
                <w:sz w:val="20"/>
                <w:szCs w:val="20"/>
              </w:rPr>
              <w:t>jevaju kontinuiranu sanaciju i održavanje. U periodu od 2015</w:t>
            </w:r>
            <w:r w:rsidR="00C21E93">
              <w:rPr>
                <w:sz w:val="20"/>
                <w:szCs w:val="20"/>
              </w:rPr>
              <w:t xml:space="preserve">. do </w:t>
            </w:r>
            <w:r>
              <w:rPr>
                <w:sz w:val="20"/>
                <w:szCs w:val="20"/>
              </w:rPr>
              <w:t xml:space="preserve">2020. godine, utrošeno je oko </w:t>
            </w:r>
            <w:r w:rsidR="00C21E93">
              <w:rPr>
                <w:sz w:val="20"/>
                <w:szCs w:val="20"/>
              </w:rPr>
              <w:t>tri</w:t>
            </w:r>
            <w:r>
              <w:rPr>
                <w:sz w:val="20"/>
                <w:szCs w:val="20"/>
              </w:rPr>
              <w:t xml:space="preserve"> miliona eura na sanaciju lokalne infrastrukture. Kao rezultat ovih ulaganja imamo značajno niže troškove održavanja putne mreže, ali i potrebu da se svake godine sanira veći broj manjih lokalnih saobraćajnica. Za 2021. godinu planirana je sanac</w:t>
            </w:r>
            <w:r w:rsidR="00F2223C">
              <w:rPr>
                <w:sz w:val="20"/>
                <w:szCs w:val="20"/>
              </w:rPr>
              <w:t>ija saobraćajnica u dužini od oko 5 km.</w:t>
            </w:r>
          </w:p>
        </w:tc>
      </w:tr>
      <w:tr w:rsidR="00CC2523" w:rsidTr="00376B5E">
        <w:trPr>
          <w:trHeight w:val="726"/>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Namjena i cilj projekta: </w:t>
            </w:r>
          </w:p>
          <w:p w:rsidR="0090344D" w:rsidRDefault="0090344D" w:rsidP="00CC2523">
            <w:pPr>
              <w:pStyle w:val="Default"/>
              <w:rPr>
                <w:b/>
                <w:bCs/>
                <w:color w:val="auto"/>
                <w:sz w:val="20"/>
                <w:szCs w:val="20"/>
              </w:rPr>
            </w:pPr>
          </w:p>
          <w:p w:rsidR="00CC2523" w:rsidRDefault="00870C5E" w:rsidP="00CC2523">
            <w:pPr>
              <w:pStyle w:val="Default"/>
              <w:rPr>
                <w:sz w:val="20"/>
                <w:szCs w:val="20"/>
              </w:rPr>
            </w:pPr>
            <w:r>
              <w:rPr>
                <w:sz w:val="20"/>
                <w:szCs w:val="20"/>
              </w:rPr>
              <w:t>Projekat je namijenjen stanovnicima opštine Golubovci.</w:t>
            </w:r>
          </w:p>
          <w:p w:rsidR="00870C5E" w:rsidRDefault="00870C5E" w:rsidP="0090344D">
            <w:pPr>
              <w:pStyle w:val="Default"/>
              <w:rPr>
                <w:sz w:val="20"/>
                <w:szCs w:val="20"/>
              </w:rPr>
            </w:pPr>
            <w:r>
              <w:rPr>
                <w:sz w:val="20"/>
                <w:szCs w:val="20"/>
              </w:rPr>
              <w:t xml:space="preserve">Cilj projekta je </w:t>
            </w:r>
            <w:r w:rsidR="0090344D">
              <w:rPr>
                <w:sz w:val="20"/>
                <w:szCs w:val="20"/>
              </w:rPr>
              <w:t>veća bezbjednost saobraćaja.</w:t>
            </w:r>
          </w:p>
        </w:tc>
      </w:tr>
      <w:tr w:rsidR="00CC2523" w:rsidTr="00376B5E">
        <w:trPr>
          <w:trHeight w:val="96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Aktivnosti: </w:t>
            </w:r>
          </w:p>
          <w:p w:rsidR="00870C5E" w:rsidRDefault="00870C5E" w:rsidP="00CC2523">
            <w:pPr>
              <w:pStyle w:val="Default"/>
              <w:rPr>
                <w:b/>
                <w:bCs/>
                <w:color w:val="auto"/>
                <w:sz w:val="20"/>
                <w:szCs w:val="20"/>
              </w:rPr>
            </w:pPr>
          </w:p>
          <w:p w:rsidR="00CC2523" w:rsidRDefault="00F2223C" w:rsidP="00CC2523">
            <w:pPr>
              <w:pStyle w:val="Default"/>
              <w:rPr>
                <w:bCs/>
                <w:color w:val="auto"/>
                <w:sz w:val="20"/>
                <w:szCs w:val="20"/>
              </w:rPr>
            </w:pPr>
            <w:r>
              <w:rPr>
                <w:bCs/>
                <w:color w:val="auto"/>
                <w:sz w:val="20"/>
                <w:szCs w:val="20"/>
              </w:rPr>
              <w:t>Uvid u stanje na terenu, izrada predmjera i predračuna radova. Donošenje odluke o prioritetnim dionicama. Izvođenje radova.</w:t>
            </w:r>
          </w:p>
        </w:tc>
      </w:tr>
      <w:tr w:rsidR="00CC2523" w:rsidTr="00376B5E">
        <w:trPr>
          <w:trHeight w:val="62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Projektni ishod (očekivani rezultat): </w:t>
            </w:r>
          </w:p>
          <w:p w:rsidR="00CC2523" w:rsidRDefault="00CC2523" w:rsidP="00CC2523">
            <w:pPr>
              <w:pStyle w:val="Default"/>
              <w:rPr>
                <w:b/>
                <w:bCs/>
                <w:color w:val="auto"/>
                <w:sz w:val="20"/>
                <w:szCs w:val="20"/>
              </w:rPr>
            </w:pPr>
          </w:p>
          <w:p w:rsidR="00CC2523" w:rsidRDefault="00CC2523" w:rsidP="00C074CD">
            <w:pPr>
              <w:pStyle w:val="Default"/>
              <w:rPr>
                <w:bCs/>
                <w:color w:val="auto"/>
                <w:sz w:val="20"/>
                <w:szCs w:val="20"/>
              </w:rPr>
            </w:pPr>
            <w:r>
              <w:rPr>
                <w:bCs/>
                <w:color w:val="auto"/>
                <w:sz w:val="20"/>
                <w:szCs w:val="20"/>
              </w:rPr>
              <w:t xml:space="preserve">Sanacija </w:t>
            </w:r>
            <w:r w:rsidR="00C074CD">
              <w:rPr>
                <w:bCs/>
                <w:color w:val="auto"/>
                <w:sz w:val="20"/>
                <w:szCs w:val="20"/>
              </w:rPr>
              <w:t>20</w:t>
            </w:r>
            <w:r>
              <w:rPr>
                <w:bCs/>
                <w:color w:val="auto"/>
                <w:sz w:val="20"/>
                <w:szCs w:val="20"/>
              </w:rPr>
              <w:t xml:space="preserve"> km lokalnih puteva</w:t>
            </w:r>
          </w:p>
        </w:tc>
      </w:tr>
      <w:tr w:rsidR="00CC2523" w:rsidRPr="0009597B"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Izlazni indikatori: </w:t>
            </w:r>
          </w:p>
          <w:p w:rsidR="00CC2523" w:rsidRDefault="00CC2523" w:rsidP="00CC2523">
            <w:pPr>
              <w:pStyle w:val="Default"/>
              <w:rPr>
                <w:bCs/>
                <w:color w:val="auto"/>
                <w:sz w:val="20"/>
                <w:szCs w:val="20"/>
              </w:rPr>
            </w:pPr>
          </w:p>
          <w:p w:rsidR="00CC2523" w:rsidRPr="0009597B" w:rsidRDefault="00CC2523" w:rsidP="00CC2523">
            <w:pPr>
              <w:pStyle w:val="Default"/>
              <w:rPr>
                <w:bCs/>
                <w:color w:val="auto"/>
                <w:sz w:val="20"/>
                <w:szCs w:val="20"/>
              </w:rPr>
            </w:pPr>
            <w:r>
              <w:rPr>
                <w:bCs/>
                <w:color w:val="auto"/>
                <w:sz w:val="20"/>
                <w:szCs w:val="20"/>
              </w:rPr>
              <w:t xml:space="preserve">Dužina saniranih </w:t>
            </w:r>
            <w:r w:rsidR="00403B18">
              <w:rPr>
                <w:bCs/>
                <w:color w:val="auto"/>
                <w:sz w:val="20"/>
                <w:szCs w:val="20"/>
              </w:rPr>
              <w:t>opštinskih i nekategorisanih puteva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Odgovorna strana: </w:t>
            </w:r>
          </w:p>
          <w:p w:rsidR="00CC2523" w:rsidRDefault="00CC2523" w:rsidP="00CC2523">
            <w:pPr>
              <w:pStyle w:val="Default"/>
              <w:rPr>
                <w:b/>
                <w:bCs/>
                <w:color w:val="auto"/>
                <w:sz w:val="20"/>
                <w:szCs w:val="20"/>
              </w:rPr>
            </w:pPr>
          </w:p>
          <w:p w:rsidR="00CC2523" w:rsidRDefault="00CC2523" w:rsidP="00CC2523">
            <w:pPr>
              <w:pStyle w:val="Default"/>
              <w:rPr>
                <w:bCs/>
                <w:color w:val="auto"/>
                <w:sz w:val="20"/>
                <w:szCs w:val="20"/>
              </w:rPr>
            </w:pPr>
            <w:r w:rsidRPr="00392D83">
              <w:rPr>
                <w:bCs/>
                <w:color w:val="auto"/>
                <w:sz w:val="20"/>
                <w:szCs w:val="20"/>
              </w:rPr>
              <w:t>Opština u okviru Glavnog grada</w:t>
            </w:r>
            <w:r w:rsidR="00C21E93">
              <w:rPr>
                <w:bCs/>
                <w:color w:val="auto"/>
                <w:sz w:val="20"/>
                <w:szCs w:val="20"/>
              </w:rPr>
              <w:t xml:space="preserve"> – </w:t>
            </w:r>
            <w:r w:rsidRPr="00392D83">
              <w:rPr>
                <w:bCs/>
                <w:color w:val="auto"/>
                <w:sz w:val="20"/>
                <w:szCs w:val="20"/>
              </w:rPr>
              <w:t xml:space="preserve">Golubovci, </w:t>
            </w:r>
            <w:r w:rsidR="00C21E93">
              <w:rPr>
                <w:bCs/>
                <w:color w:val="auto"/>
                <w:sz w:val="20"/>
                <w:szCs w:val="20"/>
              </w:rPr>
              <w:t>„</w:t>
            </w:r>
            <w:r>
              <w:rPr>
                <w:bCs/>
                <w:color w:val="auto"/>
                <w:sz w:val="20"/>
                <w:szCs w:val="20"/>
              </w:rPr>
              <w:t>Putevi</w:t>
            </w:r>
            <w:r w:rsidR="00C21E93">
              <w:rPr>
                <w:bCs/>
                <w:color w:val="auto"/>
                <w:sz w:val="20"/>
                <w:szCs w:val="20"/>
              </w:rPr>
              <w:t xml:space="preserve">” </w:t>
            </w:r>
            <w:r>
              <w:rPr>
                <w:bCs/>
                <w:color w:val="auto"/>
                <w:sz w:val="20"/>
                <w:szCs w:val="20"/>
              </w:rPr>
              <w:t>d</w:t>
            </w:r>
            <w:r w:rsidR="00C21E93">
              <w:rPr>
                <w:bCs/>
                <w:color w:val="auto"/>
                <w:sz w:val="20"/>
                <w:szCs w:val="20"/>
              </w:rPr>
              <w:t xml:space="preserve">. </w:t>
            </w:r>
            <w:r>
              <w:rPr>
                <w:bCs/>
                <w:color w:val="auto"/>
                <w:sz w:val="20"/>
                <w:szCs w:val="20"/>
              </w:rPr>
              <w:t>o</w:t>
            </w:r>
            <w:r w:rsidR="00C21E93">
              <w:rPr>
                <w:bCs/>
                <w:color w:val="auto"/>
                <w:sz w:val="20"/>
                <w:szCs w:val="20"/>
              </w:rPr>
              <w:t xml:space="preserve">. </w:t>
            </w:r>
            <w:r>
              <w:rPr>
                <w:bCs/>
                <w:color w:val="auto"/>
                <w:sz w:val="20"/>
                <w:szCs w:val="20"/>
              </w:rPr>
              <w:t>o</w:t>
            </w:r>
          </w:p>
        </w:tc>
      </w:tr>
      <w:tr w:rsidR="00CC2523" w:rsidRPr="00720708"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Ukupni budžet i izvor finansiranja: </w:t>
            </w:r>
          </w:p>
          <w:p w:rsidR="00CC2523" w:rsidRDefault="00CC2523" w:rsidP="00CC2523">
            <w:pPr>
              <w:pStyle w:val="Default"/>
              <w:rPr>
                <w:b/>
                <w:bCs/>
                <w:color w:val="auto"/>
                <w:sz w:val="20"/>
                <w:szCs w:val="20"/>
              </w:rPr>
            </w:pPr>
          </w:p>
          <w:p w:rsidR="00CC2523" w:rsidRPr="00CB18D1" w:rsidRDefault="00C074CD" w:rsidP="00CC2523">
            <w:pPr>
              <w:pStyle w:val="Default"/>
              <w:rPr>
                <w:b/>
                <w:bCs/>
                <w:color w:val="auto"/>
                <w:sz w:val="20"/>
                <w:szCs w:val="20"/>
              </w:rPr>
            </w:pPr>
            <w:r w:rsidRPr="00C074CD">
              <w:rPr>
                <w:b/>
                <w:bCs/>
                <w:color w:val="auto"/>
                <w:sz w:val="20"/>
                <w:szCs w:val="20"/>
              </w:rPr>
              <w:t>1.000.000,00</w:t>
            </w:r>
            <w:r w:rsidR="00C21E93">
              <w:rPr>
                <w:b/>
                <w:bCs/>
                <w:color w:val="auto"/>
                <w:sz w:val="20"/>
                <w:szCs w:val="20"/>
              </w:rPr>
              <w:t xml:space="preserve"> </w:t>
            </w:r>
            <w:r w:rsidRPr="00C074CD">
              <w:rPr>
                <w:b/>
                <w:bCs/>
                <w:color w:val="auto"/>
                <w:sz w:val="20"/>
                <w:szCs w:val="20"/>
              </w:rPr>
              <w:t>€</w:t>
            </w:r>
            <w:r w:rsidR="00CC2523" w:rsidRPr="00C074CD">
              <w:rPr>
                <w:b/>
                <w:bCs/>
                <w:color w:val="auto"/>
                <w:sz w:val="20"/>
                <w:szCs w:val="20"/>
              </w:rPr>
              <w:t xml:space="preserve">  Opština u</w:t>
            </w:r>
            <w:r w:rsidR="00FA1A22" w:rsidRPr="00C074CD">
              <w:rPr>
                <w:b/>
                <w:bCs/>
                <w:color w:val="auto"/>
                <w:sz w:val="20"/>
                <w:szCs w:val="20"/>
              </w:rPr>
              <w:t xml:space="preserve"> okviru Glavnog grada</w:t>
            </w:r>
            <w:r w:rsidR="00C21E93">
              <w:rPr>
                <w:b/>
                <w:bCs/>
                <w:color w:val="auto"/>
                <w:sz w:val="20"/>
                <w:szCs w:val="20"/>
              </w:rPr>
              <w:t xml:space="preserve"> – </w:t>
            </w:r>
            <w:r w:rsidR="00FA1A22" w:rsidRPr="00C074CD">
              <w:rPr>
                <w:b/>
                <w:bCs/>
                <w:color w:val="auto"/>
                <w:sz w:val="20"/>
                <w:szCs w:val="20"/>
              </w:rPr>
              <w:t>Golubovci</w:t>
            </w:r>
            <w:r>
              <w:rPr>
                <w:bCs/>
                <w:color w:val="auto"/>
                <w:sz w:val="20"/>
                <w:szCs w:val="20"/>
              </w:rPr>
              <w:t xml:space="preserve"> (u 2021. godini 260.000,00</w:t>
            </w:r>
            <w:r w:rsidR="00C21E93">
              <w:rPr>
                <w:bCs/>
                <w:color w:val="auto"/>
                <w:sz w:val="20"/>
                <w:szCs w:val="20"/>
              </w:rPr>
              <w:t xml:space="preserve"> </w:t>
            </w:r>
            <w:r>
              <w:rPr>
                <w:bCs/>
                <w:color w:val="auto"/>
                <w:sz w:val="20"/>
                <w:szCs w:val="20"/>
              </w:rPr>
              <w:t>€)</w:t>
            </w: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Ciljne grupe</w:t>
            </w:r>
            <w:r w:rsidR="00C21E93">
              <w:rPr>
                <w:b/>
                <w:bCs/>
                <w:color w:val="auto"/>
                <w:sz w:val="20"/>
                <w:szCs w:val="20"/>
              </w:rPr>
              <w:t xml:space="preserve"> </w:t>
            </w:r>
            <w:r>
              <w:rPr>
                <w:b/>
                <w:bCs/>
                <w:color w:val="auto"/>
                <w:sz w:val="20"/>
                <w:szCs w:val="20"/>
              </w:rPr>
              <w:t>/</w:t>
            </w:r>
            <w:r w:rsidR="00C21E93">
              <w:rPr>
                <w:b/>
                <w:bCs/>
                <w:color w:val="auto"/>
                <w:sz w:val="20"/>
                <w:szCs w:val="20"/>
              </w:rPr>
              <w:t xml:space="preserve"> </w:t>
            </w:r>
            <w:r>
              <w:rPr>
                <w:b/>
                <w:bCs/>
                <w:color w:val="auto"/>
                <w:sz w:val="20"/>
                <w:szCs w:val="20"/>
              </w:rPr>
              <w:t xml:space="preserve">korisnici: </w:t>
            </w:r>
          </w:p>
          <w:p w:rsidR="00C074CD" w:rsidRDefault="00C074CD" w:rsidP="00CC2523">
            <w:pPr>
              <w:pStyle w:val="Default"/>
              <w:rPr>
                <w:b/>
                <w:bCs/>
                <w:color w:val="auto"/>
                <w:sz w:val="20"/>
                <w:szCs w:val="20"/>
              </w:rPr>
            </w:pPr>
          </w:p>
          <w:p w:rsidR="00F2223C" w:rsidRPr="00F2223C" w:rsidRDefault="00F2223C" w:rsidP="00CC2523">
            <w:pPr>
              <w:pStyle w:val="Default"/>
              <w:rPr>
                <w:bCs/>
                <w:color w:val="auto"/>
                <w:sz w:val="20"/>
                <w:szCs w:val="20"/>
              </w:rPr>
            </w:pPr>
            <w:r>
              <w:rPr>
                <w:bCs/>
                <w:color w:val="auto"/>
                <w:sz w:val="20"/>
                <w:szCs w:val="20"/>
              </w:rPr>
              <w:t>Stanovnici opštine Golubovci</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C074CD" w:rsidRDefault="00CC2523" w:rsidP="00CC2523">
            <w:pPr>
              <w:pStyle w:val="Default"/>
              <w:rPr>
                <w:b/>
                <w:bCs/>
                <w:color w:val="auto"/>
                <w:sz w:val="20"/>
                <w:szCs w:val="20"/>
              </w:rPr>
            </w:pPr>
            <w:r>
              <w:rPr>
                <w:b/>
                <w:bCs/>
                <w:color w:val="auto"/>
                <w:sz w:val="20"/>
                <w:szCs w:val="20"/>
              </w:rPr>
              <w:t xml:space="preserve">Period implementacije: </w:t>
            </w:r>
          </w:p>
          <w:p w:rsidR="00C074CD" w:rsidRDefault="00C074CD" w:rsidP="00CC2523">
            <w:pPr>
              <w:pStyle w:val="Default"/>
              <w:rPr>
                <w:b/>
                <w:bCs/>
                <w:color w:val="auto"/>
                <w:sz w:val="20"/>
                <w:szCs w:val="20"/>
              </w:rPr>
            </w:pPr>
          </w:p>
          <w:p w:rsidR="00CC2523" w:rsidRPr="00862169" w:rsidRDefault="00CC2523" w:rsidP="00CC2523">
            <w:pPr>
              <w:pStyle w:val="Default"/>
              <w:rPr>
                <w:bCs/>
                <w:color w:val="auto"/>
                <w:sz w:val="20"/>
                <w:szCs w:val="20"/>
              </w:rPr>
            </w:pPr>
            <w:r w:rsidRPr="00340065">
              <w:rPr>
                <w:bCs/>
                <w:color w:val="auto"/>
                <w:sz w:val="20"/>
                <w:szCs w:val="20"/>
              </w:rPr>
              <w:t>2021</w:t>
            </w:r>
            <w:r w:rsidR="00C21E93">
              <w:rPr>
                <w:bCs/>
                <w:color w:val="auto"/>
                <w:sz w:val="20"/>
                <w:szCs w:val="20"/>
              </w:rPr>
              <w:t>–</w:t>
            </w:r>
            <w:r w:rsidR="00C074CD">
              <w:rPr>
                <w:bCs/>
                <w:color w:val="auto"/>
                <w:sz w:val="20"/>
                <w:szCs w:val="20"/>
              </w:rPr>
              <w:t>2025.</w:t>
            </w:r>
            <w:r w:rsidRPr="00340065">
              <w:rPr>
                <w:bCs/>
                <w:color w:val="auto"/>
                <w:sz w:val="20"/>
                <w:szCs w:val="20"/>
              </w:rPr>
              <w:t xml:space="preserve"> godina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CC2523" w:rsidRDefault="00BA13F4" w:rsidP="00CC2523">
            <w:pPr>
              <w:pStyle w:val="Default"/>
              <w:rPr>
                <w:bCs/>
                <w:color w:val="auto"/>
                <w:sz w:val="20"/>
                <w:szCs w:val="20"/>
              </w:rPr>
            </w:pPr>
            <w:r w:rsidRPr="00392D83">
              <w:rPr>
                <w:bCs/>
                <w:color w:val="auto"/>
                <w:sz w:val="20"/>
                <w:szCs w:val="20"/>
              </w:rPr>
              <w:t>Opština u okviru Glavnog grada</w:t>
            </w:r>
            <w:r w:rsidR="00C21E93">
              <w:rPr>
                <w:bCs/>
                <w:color w:val="auto"/>
                <w:sz w:val="20"/>
                <w:szCs w:val="20"/>
              </w:rPr>
              <w:t xml:space="preserve"> – </w:t>
            </w:r>
            <w:r w:rsidRPr="00392D83">
              <w:rPr>
                <w:bCs/>
                <w:color w:val="auto"/>
                <w:sz w:val="20"/>
                <w:szCs w:val="20"/>
              </w:rPr>
              <w:t>Golubovci</w:t>
            </w:r>
          </w:p>
        </w:tc>
      </w:tr>
    </w:tbl>
    <w:p w:rsidR="00C96F6A" w:rsidRDefault="00C96F6A"/>
    <w:p w:rsidR="00C96F6A" w:rsidRDefault="00C96F6A">
      <w:r>
        <w:br w:type="page"/>
      </w:r>
    </w:p>
    <w:p w:rsidR="00B52F69" w:rsidRDefault="00B52F69"/>
    <w:tbl>
      <w:tblPr>
        <w:tblW w:w="9828" w:type="dxa"/>
        <w:tblLayout w:type="fixed"/>
        <w:tblLook w:val="04A0"/>
      </w:tblPr>
      <w:tblGrid>
        <w:gridCol w:w="9828"/>
      </w:tblGrid>
      <w:tr w:rsidR="00B52F69" w:rsidRPr="005A3B50" w:rsidTr="00C5207D">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C074CD" w:rsidRDefault="00B52F69" w:rsidP="00B52F69">
            <w:pPr>
              <w:pStyle w:val="Default"/>
              <w:rPr>
                <w:b/>
                <w:bCs/>
                <w:sz w:val="20"/>
                <w:szCs w:val="20"/>
              </w:rPr>
            </w:pPr>
            <w:r w:rsidRPr="00542572">
              <w:rPr>
                <w:b/>
                <w:sz w:val="20"/>
                <w:szCs w:val="20"/>
              </w:rPr>
              <w:t xml:space="preserve">Projekat </w:t>
            </w:r>
            <w:r>
              <w:rPr>
                <w:b/>
                <w:sz w:val="20"/>
                <w:szCs w:val="20"/>
              </w:rPr>
              <w:t>4</w:t>
            </w:r>
            <w:r w:rsidRPr="00542572">
              <w:rPr>
                <w:b/>
                <w:sz w:val="20"/>
                <w:szCs w:val="20"/>
              </w:rPr>
              <w:t>:</w:t>
            </w:r>
            <w:r w:rsidRPr="00510B7D">
              <w:rPr>
                <w:b/>
                <w:sz w:val="20"/>
                <w:szCs w:val="20"/>
              </w:rPr>
              <w:t xml:space="preserve"> </w:t>
            </w:r>
            <w:r>
              <w:rPr>
                <w:b/>
                <w:bCs/>
                <w:sz w:val="20"/>
                <w:szCs w:val="20"/>
              </w:rPr>
              <w:t xml:space="preserve"> </w:t>
            </w:r>
            <w:r w:rsidR="00C074CD">
              <w:rPr>
                <w:b/>
                <w:bCs/>
                <w:sz w:val="20"/>
                <w:szCs w:val="20"/>
              </w:rPr>
              <w:t>Rekonstrukcija saobraćajnice Anovi</w:t>
            </w:r>
            <w:r w:rsidR="00C21E93">
              <w:rPr>
                <w:b/>
                <w:bCs/>
                <w:sz w:val="20"/>
                <w:szCs w:val="20"/>
              </w:rPr>
              <w:t>–</w:t>
            </w:r>
            <w:r w:rsidR="00C074CD">
              <w:rPr>
                <w:b/>
                <w:bCs/>
                <w:sz w:val="20"/>
                <w:szCs w:val="20"/>
              </w:rPr>
              <w:t>Plavnica</w:t>
            </w:r>
          </w:p>
          <w:p w:rsidR="00B52F69" w:rsidRPr="005A3B50" w:rsidRDefault="00BA13F4" w:rsidP="00C074CD">
            <w:pPr>
              <w:pStyle w:val="Default"/>
              <w:rPr>
                <w:b/>
                <w:bCs/>
                <w:sz w:val="20"/>
                <w:szCs w:val="20"/>
              </w:rPr>
            </w:pPr>
            <w:r>
              <w:rPr>
                <w:b/>
                <w:bCs/>
                <w:sz w:val="20"/>
                <w:szCs w:val="20"/>
              </w:rPr>
              <w:t>(</w:t>
            </w:r>
            <w:r w:rsidR="00C074CD">
              <w:rPr>
                <w:b/>
                <w:bCs/>
                <w:sz w:val="20"/>
                <w:szCs w:val="20"/>
              </w:rPr>
              <w:t>i</w:t>
            </w:r>
            <w:r w:rsidR="00B52F69">
              <w:rPr>
                <w:b/>
                <w:bCs/>
                <w:sz w:val="20"/>
                <w:szCs w:val="20"/>
              </w:rPr>
              <w:t>zrada Glavnog projekta rekonstrukcije</w:t>
            </w:r>
            <w:r w:rsidR="00C074CD">
              <w:rPr>
                <w:b/>
                <w:bCs/>
                <w:sz w:val="20"/>
                <w:szCs w:val="20"/>
              </w:rPr>
              <w:t>)</w:t>
            </w:r>
          </w:p>
        </w:tc>
      </w:tr>
      <w:tr w:rsidR="00B52F69" w:rsidRPr="00931522" w:rsidTr="00C5207D">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B52F69" w:rsidRDefault="00B52F69" w:rsidP="00C5207D">
            <w:pPr>
              <w:pStyle w:val="Default"/>
              <w:rPr>
                <w:sz w:val="20"/>
                <w:szCs w:val="20"/>
              </w:rPr>
            </w:pPr>
          </w:p>
          <w:p w:rsidR="00B52F69" w:rsidRPr="002F7CB8" w:rsidRDefault="00B52F69" w:rsidP="00C5207D">
            <w:pPr>
              <w:spacing w:line="240" w:lineRule="auto"/>
              <w:rPr>
                <w:rFonts w:eastAsia="Times New Roman" w:cs="Arial"/>
                <w:b/>
                <w:sz w:val="20"/>
                <w:szCs w:val="20"/>
              </w:rPr>
            </w:pPr>
            <w:r w:rsidRPr="002F7CB8">
              <w:rPr>
                <w:rFonts w:eastAsia="Times New Roman" w:cs="Arial"/>
                <w:b/>
                <w:sz w:val="20"/>
                <w:szCs w:val="20"/>
              </w:rPr>
              <w:t xml:space="preserve">STRATEŠKI CILJ 1: </w:t>
            </w:r>
            <w:r>
              <w:rPr>
                <w:rFonts w:eastAsia="Times New Roman" w:cs="Arial"/>
                <w:b/>
                <w:sz w:val="20"/>
                <w:szCs w:val="20"/>
              </w:rPr>
              <w:t>Razvoj i unapređenje komunalne infrastrukture i djelatnosti</w:t>
            </w:r>
          </w:p>
          <w:p w:rsidR="00B52F69" w:rsidRPr="002F7CB8" w:rsidRDefault="00B52F69" w:rsidP="00C5207D">
            <w:pPr>
              <w:spacing w:line="240" w:lineRule="auto"/>
              <w:jc w:val="both"/>
              <w:rPr>
                <w:rFonts w:eastAsia="Times New Roman" w:cs="Arial"/>
                <w:b/>
                <w:i/>
                <w:sz w:val="20"/>
                <w:szCs w:val="20"/>
              </w:rPr>
            </w:pPr>
          </w:p>
          <w:p w:rsidR="00B52F69" w:rsidRDefault="00B52F69" w:rsidP="00C5207D">
            <w:pPr>
              <w:spacing w:line="240" w:lineRule="auto"/>
              <w:jc w:val="both"/>
              <w:rPr>
                <w:rFonts w:eastAsia="Times New Roman" w:cs="Arial"/>
                <w:b/>
                <w:i/>
                <w:sz w:val="20"/>
                <w:szCs w:val="20"/>
              </w:rPr>
            </w:pPr>
            <w:r>
              <w:rPr>
                <w:rFonts w:eastAsia="Times New Roman" w:cs="Arial"/>
                <w:b/>
                <w:i/>
                <w:sz w:val="20"/>
                <w:szCs w:val="20"/>
              </w:rPr>
              <w:t>Prioritet 1.1 Izgradnja i rekonstrukcija putne infrastrukture</w:t>
            </w:r>
          </w:p>
          <w:p w:rsidR="00B52F69" w:rsidRPr="00931522" w:rsidRDefault="00B52F69" w:rsidP="00C5207D">
            <w:pPr>
              <w:spacing w:line="240" w:lineRule="auto"/>
              <w:jc w:val="both"/>
              <w:rPr>
                <w:sz w:val="20"/>
                <w:szCs w:val="20"/>
              </w:rPr>
            </w:pPr>
          </w:p>
        </w:tc>
      </w:tr>
      <w:tr w:rsidR="00B52F69" w:rsidTr="00C5207D">
        <w:trPr>
          <w:trHeight w:val="750"/>
        </w:trPr>
        <w:tc>
          <w:tcPr>
            <w:tcW w:w="9828" w:type="dxa"/>
            <w:tcBorders>
              <w:top w:val="single" w:sz="4" w:space="0" w:color="auto"/>
              <w:left w:val="single" w:sz="4" w:space="0" w:color="auto"/>
              <w:bottom w:val="single" w:sz="4" w:space="0" w:color="auto"/>
              <w:right w:val="single" w:sz="4" w:space="0" w:color="auto"/>
            </w:tcBorders>
          </w:tcPr>
          <w:p w:rsidR="00B52F69" w:rsidRDefault="00B52F69" w:rsidP="00C5207D">
            <w:pPr>
              <w:pStyle w:val="Default"/>
              <w:rPr>
                <w:b/>
                <w:bCs/>
                <w:color w:val="auto"/>
                <w:sz w:val="20"/>
                <w:szCs w:val="20"/>
              </w:rPr>
            </w:pPr>
            <w:r>
              <w:rPr>
                <w:b/>
                <w:bCs/>
                <w:color w:val="auto"/>
                <w:sz w:val="20"/>
                <w:szCs w:val="20"/>
              </w:rPr>
              <w:t xml:space="preserve">Opis projekta: </w:t>
            </w:r>
          </w:p>
          <w:p w:rsidR="00B52F69" w:rsidRDefault="00B52F69" w:rsidP="00C5207D">
            <w:pPr>
              <w:pStyle w:val="Default"/>
              <w:rPr>
                <w:b/>
                <w:bCs/>
                <w:color w:val="auto"/>
                <w:sz w:val="20"/>
                <w:szCs w:val="20"/>
              </w:rPr>
            </w:pPr>
          </w:p>
          <w:p w:rsidR="00B52F69" w:rsidRDefault="00B52F69" w:rsidP="00C5207D">
            <w:pPr>
              <w:rPr>
                <w:sz w:val="20"/>
                <w:szCs w:val="20"/>
              </w:rPr>
            </w:pPr>
            <w:r>
              <w:rPr>
                <w:sz w:val="20"/>
                <w:szCs w:val="20"/>
              </w:rPr>
              <w:t>Saobraćajnica Anovi</w:t>
            </w:r>
            <w:r w:rsidR="00C21E93">
              <w:rPr>
                <w:sz w:val="20"/>
                <w:szCs w:val="20"/>
              </w:rPr>
              <w:t>–</w:t>
            </w:r>
            <w:r>
              <w:rPr>
                <w:sz w:val="20"/>
                <w:szCs w:val="20"/>
              </w:rPr>
              <w:t xml:space="preserve">Plavnica, dužine oko 6 km, </w:t>
            </w:r>
            <w:r w:rsidR="00BB333A">
              <w:rPr>
                <w:sz w:val="20"/>
                <w:szCs w:val="20"/>
              </w:rPr>
              <w:t>povezuje centar opštine Golubovci sa jednim od najljepših turističkih lokaliteta na Skadarskom jezeru. Preduslov za valorizaciju ovog značajnog turističkog potencijala je dobra saobraćajna povezanost sa magistralnim putem Podgorica</w:t>
            </w:r>
            <w:r w:rsidR="00C21E93">
              <w:rPr>
                <w:sz w:val="20"/>
                <w:szCs w:val="20"/>
              </w:rPr>
              <w:t>–</w:t>
            </w:r>
            <w:r w:rsidR="00BB333A">
              <w:rPr>
                <w:sz w:val="20"/>
                <w:szCs w:val="20"/>
              </w:rPr>
              <w:t>Petrovac. Kako je dio ove saobraćajnice često izložen uticaju voda, prepoznata je potreba njene ozbiljnije rekonstrukcije, uz mogućnost izgradnje biciklističke staze u cijeloj dužini. Kako se radi o finansijski veoma zahtjevnom projektu, nakon izrade samog projekta planirana je fazna rekonstrukcija saobraćajnice.</w:t>
            </w:r>
          </w:p>
        </w:tc>
      </w:tr>
      <w:tr w:rsidR="00B52F69" w:rsidTr="00C5207D">
        <w:trPr>
          <w:trHeight w:val="726"/>
        </w:trPr>
        <w:tc>
          <w:tcPr>
            <w:tcW w:w="9828" w:type="dxa"/>
            <w:tcBorders>
              <w:top w:val="single" w:sz="4" w:space="0" w:color="auto"/>
              <w:left w:val="single" w:sz="4" w:space="0" w:color="auto"/>
              <w:bottom w:val="single" w:sz="4" w:space="0" w:color="auto"/>
              <w:right w:val="single" w:sz="4" w:space="0" w:color="auto"/>
            </w:tcBorders>
          </w:tcPr>
          <w:p w:rsidR="00B52F69" w:rsidRDefault="00B52F69" w:rsidP="00C5207D">
            <w:pPr>
              <w:pStyle w:val="Default"/>
              <w:rPr>
                <w:b/>
                <w:bCs/>
                <w:color w:val="auto"/>
                <w:sz w:val="20"/>
                <w:szCs w:val="20"/>
              </w:rPr>
            </w:pPr>
            <w:r>
              <w:rPr>
                <w:b/>
                <w:bCs/>
                <w:color w:val="auto"/>
                <w:sz w:val="20"/>
                <w:szCs w:val="20"/>
              </w:rPr>
              <w:t xml:space="preserve">Namjena i cilj projekta: </w:t>
            </w:r>
          </w:p>
          <w:p w:rsidR="00B52F69" w:rsidRDefault="00B52F69" w:rsidP="00C5207D">
            <w:pPr>
              <w:pStyle w:val="Default"/>
              <w:rPr>
                <w:sz w:val="20"/>
                <w:szCs w:val="20"/>
              </w:rPr>
            </w:pPr>
          </w:p>
          <w:p w:rsidR="00B52F69" w:rsidRDefault="00B52F69" w:rsidP="00C074CD">
            <w:pPr>
              <w:pStyle w:val="Default"/>
              <w:rPr>
                <w:sz w:val="20"/>
                <w:szCs w:val="20"/>
              </w:rPr>
            </w:pPr>
            <w:r>
              <w:rPr>
                <w:sz w:val="20"/>
                <w:szCs w:val="20"/>
              </w:rPr>
              <w:t xml:space="preserve">Cilj projekta je </w:t>
            </w:r>
            <w:r w:rsidR="00C074CD">
              <w:rPr>
                <w:sz w:val="20"/>
                <w:szCs w:val="20"/>
              </w:rPr>
              <w:t>rekonstrukcija</w:t>
            </w:r>
            <w:r>
              <w:rPr>
                <w:sz w:val="20"/>
                <w:szCs w:val="20"/>
              </w:rPr>
              <w:t xml:space="preserve"> saobraćajnice u cilju </w:t>
            </w:r>
            <w:r w:rsidR="00C074CD">
              <w:rPr>
                <w:sz w:val="20"/>
                <w:szCs w:val="20"/>
              </w:rPr>
              <w:t>valorizacije</w:t>
            </w:r>
            <w:r>
              <w:rPr>
                <w:sz w:val="20"/>
                <w:szCs w:val="20"/>
              </w:rPr>
              <w:t xml:space="preserve"> turističk</w:t>
            </w:r>
            <w:r w:rsidR="00C074CD">
              <w:rPr>
                <w:sz w:val="20"/>
                <w:szCs w:val="20"/>
              </w:rPr>
              <w:t>ih</w:t>
            </w:r>
            <w:r>
              <w:rPr>
                <w:sz w:val="20"/>
                <w:szCs w:val="20"/>
              </w:rPr>
              <w:t xml:space="preserve"> </w:t>
            </w:r>
            <w:r w:rsidR="00C074CD">
              <w:rPr>
                <w:sz w:val="20"/>
                <w:szCs w:val="20"/>
              </w:rPr>
              <w:t>kapaciteta</w:t>
            </w:r>
            <w:r>
              <w:rPr>
                <w:sz w:val="20"/>
                <w:szCs w:val="20"/>
              </w:rPr>
              <w:t>.</w:t>
            </w:r>
          </w:p>
        </w:tc>
      </w:tr>
      <w:tr w:rsidR="00B52F69" w:rsidTr="00C5207D">
        <w:trPr>
          <w:trHeight w:val="962"/>
        </w:trPr>
        <w:tc>
          <w:tcPr>
            <w:tcW w:w="9828" w:type="dxa"/>
            <w:tcBorders>
              <w:top w:val="single" w:sz="4" w:space="0" w:color="auto"/>
              <w:left w:val="single" w:sz="4" w:space="0" w:color="auto"/>
              <w:bottom w:val="single" w:sz="4" w:space="0" w:color="auto"/>
              <w:right w:val="single" w:sz="4" w:space="0" w:color="auto"/>
            </w:tcBorders>
          </w:tcPr>
          <w:p w:rsidR="00B52F69" w:rsidRDefault="00B52F69" w:rsidP="00C5207D">
            <w:pPr>
              <w:pStyle w:val="Default"/>
              <w:rPr>
                <w:b/>
                <w:bCs/>
                <w:color w:val="auto"/>
                <w:sz w:val="20"/>
                <w:szCs w:val="20"/>
              </w:rPr>
            </w:pPr>
            <w:r>
              <w:rPr>
                <w:b/>
                <w:bCs/>
                <w:color w:val="auto"/>
                <w:sz w:val="20"/>
                <w:szCs w:val="20"/>
              </w:rPr>
              <w:t xml:space="preserve">Aktivnosti: </w:t>
            </w:r>
          </w:p>
          <w:p w:rsidR="00B52F69" w:rsidRDefault="00B52F69" w:rsidP="00C5207D">
            <w:pPr>
              <w:pStyle w:val="Default"/>
              <w:rPr>
                <w:b/>
                <w:bCs/>
                <w:color w:val="auto"/>
                <w:sz w:val="20"/>
                <w:szCs w:val="20"/>
              </w:rPr>
            </w:pPr>
          </w:p>
          <w:p w:rsidR="00B52F69" w:rsidRDefault="00B52F69" w:rsidP="00D33CF0">
            <w:pPr>
              <w:pStyle w:val="Default"/>
              <w:rPr>
                <w:bCs/>
                <w:color w:val="auto"/>
                <w:sz w:val="20"/>
                <w:szCs w:val="20"/>
              </w:rPr>
            </w:pPr>
            <w:r>
              <w:rPr>
                <w:bCs/>
                <w:color w:val="auto"/>
                <w:sz w:val="20"/>
                <w:szCs w:val="20"/>
              </w:rPr>
              <w:t xml:space="preserve">Pribavljanje UT uslova, izrada projektnog zadatka, izbor obrađivača projekta, izrada projekta, </w:t>
            </w:r>
            <w:r w:rsidR="00C074CD">
              <w:rPr>
                <w:bCs/>
                <w:color w:val="auto"/>
                <w:sz w:val="20"/>
                <w:szCs w:val="20"/>
              </w:rPr>
              <w:t xml:space="preserve">pribavljanje finansijskih sredstava, </w:t>
            </w:r>
            <w:r w:rsidR="00D33CF0">
              <w:rPr>
                <w:bCs/>
                <w:color w:val="auto"/>
                <w:sz w:val="20"/>
                <w:szCs w:val="20"/>
              </w:rPr>
              <w:t>rekonstrukcija</w:t>
            </w:r>
            <w:r w:rsidR="00C074CD">
              <w:rPr>
                <w:bCs/>
                <w:color w:val="auto"/>
                <w:sz w:val="20"/>
                <w:szCs w:val="20"/>
              </w:rPr>
              <w:t xml:space="preserve"> saobraćajnice</w:t>
            </w:r>
          </w:p>
        </w:tc>
      </w:tr>
      <w:tr w:rsidR="00B52F69" w:rsidTr="00C5207D">
        <w:trPr>
          <w:trHeight w:val="620"/>
        </w:trPr>
        <w:tc>
          <w:tcPr>
            <w:tcW w:w="9828" w:type="dxa"/>
            <w:tcBorders>
              <w:top w:val="single" w:sz="4" w:space="0" w:color="auto"/>
              <w:left w:val="single" w:sz="4" w:space="0" w:color="auto"/>
              <w:bottom w:val="single" w:sz="4" w:space="0" w:color="auto"/>
              <w:right w:val="single" w:sz="4" w:space="0" w:color="auto"/>
            </w:tcBorders>
          </w:tcPr>
          <w:p w:rsidR="00B52F69" w:rsidRDefault="00B52F69" w:rsidP="00C5207D">
            <w:pPr>
              <w:pStyle w:val="Default"/>
              <w:rPr>
                <w:b/>
                <w:bCs/>
                <w:color w:val="auto"/>
                <w:sz w:val="20"/>
                <w:szCs w:val="20"/>
              </w:rPr>
            </w:pPr>
            <w:r>
              <w:rPr>
                <w:b/>
                <w:bCs/>
                <w:color w:val="auto"/>
                <w:sz w:val="20"/>
                <w:szCs w:val="20"/>
              </w:rPr>
              <w:t xml:space="preserve">Projektni ishod (očekivani rezultat): </w:t>
            </w:r>
          </w:p>
          <w:p w:rsidR="00B52F69" w:rsidRDefault="00C074CD" w:rsidP="00C074CD">
            <w:pPr>
              <w:pStyle w:val="Default"/>
              <w:rPr>
                <w:bCs/>
                <w:color w:val="auto"/>
                <w:sz w:val="20"/>
                <w:szCs w:val="20"/>
              </w:rPr>
            </w:pPr>
            <w:r>
              <w:rPr>
                <w:bCs/>
                <w:color w:val="auto"/>
                <w:sz w:val="20"/>
                <w:szCs w:val="20"/>
              </w:rPr>
              <w:t>R</w:t>
            </w:r>
            <w:r w:rsidR="00B52F69">
              <w:rPr>
                <w:bCs/>
                <w:color w:val="auto"/>
                <w:sz w:val="20"/>
                <w:szCs w:val="20"/>
              </w:rPr>
              <w:t>ekonstru</w:t>
            </w:r>
            <w:r>
              <w:rPr>
                <w:bCs/>
                <w:color w:val="auto"/>
                <w:sz w:val="20"/>
                <w:szCs w:val="20"/>
              </w:rPr>
              <w:t>isana</w:t>
            </w:r>
            <w:r w:rsidR="00B52F69">
              <w:rPr>
                <w:bCs/>
                <w:color w:val="auto"/>
                <w:sz w:val="20"/>
                <w:szCs w:val="20"/>
              </w:rPr>
              <w:t xml:space="preserve"> saobraćajnic</w:t>
            </w:r>
            <w:r>
              <w:rPr>
                <w:bCs/>
                <w:color w:val="auto"/>
                <w:sz w:val="20"/>
                <w:szCs w:val="20"/>
              </w:rPr>
              <w:t>a</w:t>
            </w:r>
            <w:r w:rsidR="00B52F69">
              <w:rPr>
                <w:bCs/>
                <w:color w:val="auto"/>
                <w:sz w:val="20"/>
                <w:szCs w:val="20"/>
              </w:rPr>
              <w:t xml:space="preserve"> Anovi</w:t>
            </w:r>
            <w:r w:rsidR="00C21E93">
              <w:rPr>
                <w:bCs/>
                <w:color w:val="auto"/>
                <w:sz w:val="20"/>
                <w:szCs w:val="20"/>
              </w:rPr>
              <w:t>–</w:t>
            </w:r>
            <w:r w:rsidR="00B52F69">
              <w:rPr>
                <w:bCs/>
                <w:color w:val="auto"/>
                <w:sz w:val="20"/>
                <w:szCs w:val="20"/>
              </w:rPr>
              <w:t>Plavnica.</w:t>
            </w:r>
          </w:p>
        </w:tc>
      </w:tr>
      <w:tr w:rsidR="00B52F69" w:rsidRPr="0009597B" w:rsidTr="00C5207D">
        <w:trPr>
          <w:trHeight w:val="755"/>
        </w:trPr>
        <w:tc>
          <w:tcPr>
            <w:tcW w:w="9828" w:type="dxa"/>
            <w:tcBorders>
              <w:top w:val="single" w:sz="4" w:space="0" w:color="auto"/>
              <w:left w:val="single" w:sz="4" w:space="0" w:color="auto"/>
              <w:bottom w:val="single" w:sz="4" w:space="0" w:color="auto"/>
              <w:right w:val="single" w:sz="4" w:space="0" w:color="auto"/>
            </w:tcBorders>
          </w:tcPr>
          <w:p w:rsidR="00B52F69" w:rsidRDefault="00B52F69" w:rsidP="00C5207D">
            <w:pPr>
              <w:pStyle w:val="Default"/>
              <w:rPr>
                <w:b/>
                <w:bCs/>
                <w:color w:val="auto"/>
                <w:sz w:val="20"/>
                <w:szCs w:val="20"/>
              </w:rPr>
            </w:pPr>
            <w:r>
              <w:rPr>
                <w:b/>
                <w:bCs/>
                <w:color w:val="auto"/>
                <w:sz w:val="20"/>
                <w:szCs w:val="20"/>
              </w:rPr>
              <w:t xml:space="preserve">Izlazni indikatori: </w:t>
            </w:r>
          </w:p>
          <w:p w:rsidR="00B52F69" w:rsidRDefault="00B52F69" w:rsidP="00C5207D">
            <w:pPr>
              <w:pStyle w:val="Default"/>
              <w:rPr>
                <w:bCs/>
                <w:color w:val="auto"/>
                <w:sz w:val="20"/>
                <w:szCs w:val="20"/>
              </w:rPr>
            </w:pPr>
          </w:p>
          <w:p w:rsidR="00B52F69" w:rsidRPr="0009597B" w:rsidRDefault="00403B18" w:rsidP="00403B18">
            <w:pPr>
              <w:pStyle w:val="Default"/>
              <w:rPr>
                <w:bCs/>
                <w:color w:val="auto"/>
                <w:sz w:val="20"/>
                <w:szCs w:val="20"/>
              </w:rPr>
            </w:pPr>
            <w:r>
              <w:rPr>
                <w:bCs/>
                <w:color w:val="auto"/>
                <w:sz w:val="20"/>
                <w:szCs w:val="20"/>
              </w:rPr>
              <w:t>Izrađena tehnička dokumentacija, d</w:t>
            </w:r>
            <w:r w:rsidR="00C074CD">
              <w:rPr>
                <w:bCs/>
                <w:color w:val="auto"/>
                <w:sz w:val="20"/>
                <w:szCs w:val="20"/>
              </w:rPr>
              <w:t>užina rekonstruisane saobraćajnice.</w:t>
            </w:r>
          </w:p>
        </w:tc>
      </w:tr>
      <w:tr w:rsidR="00B52F69" w:rsidTr="00C5207D">
        <w:trPr>
          <w:trHeight w:val="647"/>
        </w:trPr>
        <w:tc>
          <w:tcPr>
            <w:tcW w:w="9828" w:type="dxa"/>
            <w:tcBorders>
              <w:top w:val="single" w:sz="4" w:space="0" w:color="auto"/>
              <w:left w:val="single" w:sz="4" w:space="0" w:color="auto"/>
              <w:bottom w:val="single" w:sz="4" w:space="0" w:color="auto"/>
              <w:right w:val="single" w:sz="4" w:space="0" w:color="auto"/>
            </w:tcBorders>
          </w:tcPr>
          <w:p w:rsidR="00B52F69" w:rsidRDefault="00B52F69" w:rsidP="00C5207D">
            <w:pPr>
              <w:pStyle w:val="Default"/>
              <w:rPr>
                <w:b/>
                <w:bCs/>
                <w:color w:val="auto"/>
                <w:sz w:val="20"/>
                <w:szCs w:val="20"/>
              </w:rPr>
            </w:pPr>
            <w:r>
              <w:rPr>
                <w:b/>
                <w:bCs/>
                <w:color w:val="auto"/>
                <w:sz w:val="20"/>
                <w:szCs w:val="20"/>
              </w:rPr>
              <w:t xml:space="preserve">Odgovorna strana: </w:t>
            </w:r>
          </w:p>
          <w:p w:rsidR="00B52F69" w:rsidRDefault="00B52F69" w:rsidP="00C5207D">
            <w:pPr>
              <w:pStyle w:val="Default"/>
              <w:rPr>
                <w:b/>
                <w:bCs/>
                <w:color w:val="auto"/>
                <w:sz w:val="20"/>
                <w:szCs w:val="20"/>
              </w:rPr>
            </w:pPr>
          </w:p>
          <w:p w:rsidR="00B52F69" w:rsidRDefault="00B52F69" w:rsidP="00C5207D">
            <w:pPr>
              <w:pStyle w:val="Default"/>
              <w:rPr>
                <w:bCs/>
                <w:color w:val="auto"/>
                <w:sz w:val="20"/>
                <w:szCs w:val="20"/>
              </w:rPr>
            </w:pPr>
            <w:r w:rsidRPr="00392D83">
              <w:rPr>
                <w:bCs/>
                <w:color w:val="auto"/>
                <w:sz w:val="20"/>
                <w:szCs w:val="20"/>
              </w:rPr>
              <w:t>Opština u okviru Glavnog grada</w:t>
            </w:r>
            <w:r w:rsidR="00C21E93">
              <w:rPr>
                <w:bCs/>
                <w:color w:val="auto"/>
                <w:sz w:val="20"/>
                <w:szCs w:val="20"/>
              </w:rPr>
              <w:t xml:space="preserve"> – </w:t>
            </w:r>
            <w:r w:rsidRPr="00392D83">
              <w:rPr>
                <w:bCs/>
                <w:color w:val="auto"/>
                <w:sz w:val="20"/>
                <w:szCs w:val="20"/>
              </w:rPr>
              <w:t xml:space="preserve">Golubovci, </w:t>
            </w:r>
            <w:r>
              <w:rPr>
                <w:bCs/>
                <w:color w:val="auto"/>
                <w:sz w:val="20"/>
                <w:szCs w:val="20"/>
              </w:rPr>
              <w:t>Agencija za izgradnju i razvoj Podgorice</w:t>
            </w:r>
          </w:p>
        </w:tc>
      </w:tr>
      <w:tr w:rsidR="00B52F69" w:rsidRPr="00720708" w:rsidTr="00C5207D">
        <w:trPr>
          <w:trHeight w:val="530"/>
        </w:trPr>
        <w:tc>
          <w:tcPr>
            <w:tcW w:w="9828" w:type="dxa"/>
            <w:tcBorders>
              <w:top w:val="single" w:sz="4" w:space="0" w:color="auto"/>
              <w:left w:val="single" w:sz="4" w:space="0" w:color="auto"/>
              <w:bottom w:val="single" w:sz="4" w:space="0" w:color="auto"/>
              <w:right w:val="single" w:sz="4" w:space="0" w:color="auto"/>
            </w:tcBorders>
          </w:tcPr>
          <w:p w:rsidR="00B52F69" w:rsidRDefault="00B52F69" w:rsidP="00C5207D">
            <w:pPr>
              <w:pStyle w:val="Default"/>
              <w:rPr>
                <w:b/>
                <w:bCs/>
                <w:color w:val="auto"/>
                <w:sz w:val="20"/>
                <w:szCs w:val="20"/>
              </w:rPr>
            </w:pPr>
            <w:r>
              <w:rPr>
                <w:b/>
                <w:bCs/>
                <w:color w:val="auto"/>
                <w:sz w:val="20"/>
                <w:szCs w:val="20"/>
              </w:rPr>
              <w:t xml:space="preserve">Ukupni budžet i izvor finansiranja: </w:t>
            </w:r>
          </w:p>
          <w:p w:rsidR="00B52F69" w:rsidRDefault="00B52F69" w:rsidP="00C5207D">
            <w:pPr>
              <w:pStyle w:val="Default"/>
              <w:rPr>
                <w:b/>
                <w:bCs/>
                <w:color w:val="auto"/>
                <w:sz w:val="20"/>
                <w:szCs w:val="20"/>
              </w:rPr>
            </w:pPr>
          </w:p>
          <w:p w:rsidR="00C074CD" w:rsidRDefault="00C074CD" w:rsidP="00B52F69">
            <w:pPr>
              <w:pStyle w:val="Default"/>
              <w:rPr>
                <w:bCs/>
                <w:color w:val="auto"/>
                <w:sz w:val="20"/>
                <w:szCs w:val="20"/>
              </w:rPr>
            </w:pPr>
            <w:r w:rsidRPr="008D53EE">
              <w:rPr>
                <w:b/>
                <w:bCs/>
                <w:color w:val="auto"/>
                <w:sz w:val="20"/>
                <w:szCs w:val="20"/>
              </w:rPr>
              <w:t>5.000.000,00</w:t>
            </w:r>
            <w:r w:rsidR="00C21E93">
              <w:rPr>
                <w:b/>
                <w:bCs/>
                <w:color w:val="auto"/>
                <w:sz w:val="20"/>
                <w:szCs w:val="20"/>
              </w:rPr>
              <w:t xml:space="preserve"> </w:t>
            </w:r>
            <w:r w:rsidRPr="008D53EE">
              <w:rPr>
                <w:b/>
                <w:bCs/>
                <w:color w:val="auto"/>
                <w:sz w:val="20"/>
                <w:szCs w:val="20"/>
              </w:rPr>
              <w:t xml:space="preserve">€ </w:t>
            </w:r>
            <w:r>
              <w:rPr>
                <w:bCs/>
                <w:color w:val="auto"/>
                <w:sz w:val="20"/>
                <w:szCs w:val="20"/>
              </w:rPr>
              <w:t>Opština u okviru Glavnog grada</w:t>
            </w:r>
            <w:r w:rsidR="00C21E93">
              <w:rPr>
                <w:bCs/>
                <w:color w:val="auto"/>
                <w:sz w:val="20"/>
                <w:szCs w:val="20"/>
              </w:rPr>
              <w:t xml:space="preserve"> – </w:t>
            </w:r>
            <w:r>
              <w:rPr>
                <w:bCs/>
                <w:color w:val="auto"/>
                <w:sz w:val="20"/>
                <w:szCs w:val="20"/>
              </w:rPr>
              <w:t>Golubovci, Vlada Crne Gore, evropski fondovi</w:t>
            </w:r>
          </w:p>
          <w:p w:rsidR="00B52F69" w:rsidRPr="00720708" w:rsidRDefault="00C074CD" w:rsidP="00C074CD">
            <w:pPr>
              <w:pStyle w:val="Default"/>
              <w:rPr>
                <w:bCs/>
                <w:color w:val="auto"/>
                <w:sz w:val="20"/>
                <w:szCs w:val="20"/>
              </w:rPr>
            </w:pPr>
            <w:r>
              <w:rPr>
                <w:bCs/>
                <w:color w:val="auto"/>
                <w:sz w:val="20"/>
                <w:szCs w:val="20"/>
              </w:rPr>
              <w:t xml:space="preserve">(u 2021. godini </w:t>
            </w:r>
            <w:r w:rsidR="00B52F69">
              <w:rPr>
                <w:bCs/>
                <w:color w:val="auto"/>
                <w:sz w:val="20"/>
                <w:szCs w:val="20"/>
              </w:rPr>
              <w:t>25</w:t>
            </w:r>
            <w:r w:rsidR="00B52F69" w:rsidRPr="00B75AD5">
              <w:rPr>
                <w:bCs/>
                <w:color w:val="auto"/>
                <w:sz w:val="20"/>
                <w:szCs w:val="20"/>
              </w:rPr>
              <w:t>.000,00</w:t>
            </w:r>
            <w:r w:rsidR="00C21E93">
              <w:rPr>
                <w:bCs/>
                <w:color w:val="auto"/>
                <w:sz w:val="20"/>
                <w:szCs w:val="20"/>
              </w:rPr>
              <w:t xml:space="preserve"> </w:t>
            </w:r>
            <w:r w:rsidR="00B52F69" w:rsidRPr="00B75AD5">
              <w:rPr>
                <w:bCs/>
                <w:color w:val="auto"/>
                <w:sz w:val="20"/>
                <w:szCs w:val="20"/>
              </w:rPr>
              <w:t>€</w:t>
            </w:r>
            <w:r>
              <w:rPr>
                <w:bCs/>
                <w:color w:val="auto"/>
                <w:sz w:val="20"/>
                <w:szCs w:val="20"/>
              </w:rPr>
              <w:t xml:space="preserve"> za izradu projekta)</w:t>
            </w:r>
          </w:p>
        </w:tc>
      </w:tr>
      <w:tr w:rsidR="00B52F69" w:rsidRPr="00F2223C" w:rsidTr="00C5207D">
        <w:trPr>
          <w:trHeight w:val="512"/>
        </w:trPr>
        <w:tc>
          <w:tcPr>
            <w:tcW w:w="9828" w:type="dxa"/>
            <w:tcBorders>
              <w:top w:val="single" w:sz="4" w:space="0" w:color="auto"/>
              <w:left w:val="single" w:sz="4" w:space="0" w:color="auto"/>
              <w:bottom w:val="single" w:sz="4" w:space="0" w:color="auto"/>
              <w:right w:val="single" w:sz="4" w:space="0" w:color="auto"/>
            </w:tcBorders>
          </w:tcPr>
          <w:p w:rsidR="00B52F69" w:rsidRDefault="00B52F69" w:rsidP="00C5207D">
            <w:pPr>
              <w:pStyle w:val="Default"/>
              <w:rPr>
                <w:b/>
                <w:bCs/>
                <w:color w:val="auto"/>
                <w:sz w:val="20"/>
                <w:szCs w:val="20"/>
              </w:rPr>
            </w:pPr>
            <w:r>
              <w:rPr>
                <w:b/>
                <w:bCs/>
                <w:color w:val="auto"/>
                <w:sz w:val="20"/>
                <w:szCs w:val="20"/>
              </w:rPr>
              <w:t>Ciljne grupe/korisnici:</w:t>
            </w:r>
          </w:p>
          <w:p w:rsidR="00B52F69" w:rsidRDefault="00B52F69" w:rsidP="00C5207D">
            <w:pPr>
              <w:pStyle w:val="Default"/>
              <w:rPr>
                <w:b/>
                <w:bCs/>
                <w:color w:val="auto"/>
                <w:sz w:val="20"/>
                <w:szCs w:val="20"/>
              </w:rPr>
            </w:pPr>
            <w:r>
              <w:rPr>
                <w:b/>
                <w:bCs/>
                <w:color w:val="auto"/>
                <w:sz w:val="20"/>
                <w:szCs w:val="20"/>
              </w:rPr>
              <w:t xml:space="preserve"> </w:t>
            </w:r>
          </w:p>
          <w:p w:rsidR="00B52F69" w:rsidRPr="00F2223C" w:rsidRDefault="00B52F69" w:rsidP="00C5207D">
            <w:pPr>
              <w:pStyle w:val="Default"/>
              <w:rPr>
                <w:bCs/>
                <w:color w:val="auto"/>
                <w:sz w:val="20"/>
                <w:szCs w:val="20"/>
              </w:rPr>
            </w:pPr>
            <w:r>
              <w:rPr>
                <w:bCs/>
                <w:color w:val="auto"/>
                <w:sz w:val="20"/>
                <w:szCs w:val="20"/>
              </w:rPr>
              <w:t>Stanovnici opštine Golubovci</w:t>
            </w:r>
            <w:r w:rsidR="00C074CD">
              <w:rPr>
                <w:bCs/>
                <w:color w:val="auto"/>
                <w:sz w:val="20"/>
                <w:szCs w:val="20"/>
              </w:rPr>
              <w:t>, turisti</w:t>
            </w:r>
          </w:p>
        </w:tc>
      </w:tr>
      <w:tr w:rsidR="00B52F69" w:rsidTr="00C5207D">
        <w:trPr>
          <w:trHeight w:val="593"/>
        </w:trPr>
        <w:tc>
          <w:tcPr>
            <w:tcW w:w="9828" w:type="dxa"/>
            <w:tcBorders>
              <w:top w:val="single" w:sz="4" w:space="0" w:color="auto"/>
              <w:left w:val="single" w:sz="4" w:space="0" w:color="auto"/>
              <w:bottom w:val="single" w:sz="4" w:space="0" w:color="auto"/>
              <w:right w:val="single" w:sz="4" w:space="0" w:color="auto"/>
            </w:tcBorders>
          </w:tcPr>
          <w:p w:rsidR="00FA1A22" w:rsidRDefault="00B52F69" w:rsidP="00C5207D">
            <w:pPr>
              <w:pStyle w:val="Default"/>
              <w:rPr>
                <w:b/>
                <w:bCs/>
                <w:color w:val="auto"/>
                <w:sz w:val="20"/>
                <w:szCs w:val="20"/>
              </w:rPr>
            </w:pPr>
            <w:r>
              <w:rPr>
                <w:b/>
                <w:bCs/>
                <w:color w:val="auto"/>
                <w:sz w:val="20"/>
                <w:szCs w:val="20"/>
              </w:rPr>
              <w:t xml:space="preserve">Period implementacije: </w:t>
            </w:r>
          </w:p>
          <w:p w:rsidR="00FA1A22" w:rsidRDefault="00FA1A22" w:rsidP="00C5207D">
            <w:pPr>
              <w:pStyle w:val="Default"/>
              <w:rPr>
                <w:b/>
                <w:bCs/>
                <w:color w:val="auto"/>
                <w:sz w:val="20"/>
                <w:szCs w:val="20"/>
              </w:rPr>
            </w:pPr>
          </w:p>
          <w:p w:rsidR="00B52F69" w:rsidRPr="00FA1A22" w:rsidRDefault="00B52F69" w:rsidP="00C5207D">
            <w:pPr>
              <w:pStyle w:val="Default"/>
              <w:rPr>
                <w:bCs/>
                <w:color w:val="auto"/>
                <w:sz w:val="20"/>
                <w:szCs w:val="20"/>
              </w:rPr>
            </w:pPr>
            <w:r w:rsidRPr="00340065">
              <w:rPr>
                <w:bCs/>
                <w:color w:val="auto"/>
                <w:sz w:val="20"/>
                <w:szCs w:val="20"/>
              </w:rPr>
              <w:t>2021</w:t>
            </w:r>
            <w:r w:rsidR="00C21E93">
              <w:rPr>
                <w:bCs/>
                <w:color w:val="auto"/>
                <w:sz w:val="20"/>
                <w:szCs w:val="20"/>
              </w:rPr>
              <w:t>–</w:t>
            </w:r>
            <w:r w:rsidR="00C074CD">
              <w:rPr>
                <w:bCs/>
                <w:color w:val="auto"/>
                <w:sz w:val="20"/>
                <w:szCs w:val="20"/>
              </w:rPr>
              <w:t>2025</w:t>
            </w:r>
            <w:r w:rsidRPr="00340065">
              <w:rPr>
                <w:bCs/>
                <w:color w:val="auto"/>
                <w:sz w:val="20"/>
                <w:szCs w:val="20"/>
              </w:rPr>
              <w:t xml:space="preserve"> godina</w:t>
            </w:r>
          </w:p>
        </w:tc>
      </w:tr>
      <w:tr w:rsidR="00B52F69" w:rsidTr="00C5207D">
        <w:trPr>
          <w:trHeight w:val="647"/>
        </w:trPr>
        <w:tc>
          <w:tcPr>
            <w:tcW w:w="9828" w:type="dxa"/>
            <w:tcBorders>
              <w:top w:val="single" w:sz="4" w:space="0" w:color="auto"/>
              <w:left w:val="single" w:sz="4" w:space="0" w:color="auto"/>
              <w:bottom w:val="single" w:sz="4" w:space="0" w:color="auto"/>
              <w:right w:val="single" w:sz="4" w:space="0" w:color="auto"/>
            </w:tcBorders>
          </w:tcPr>
          <w:p w:rsidR="00B52F69" w:rsidRDefault="00B52F69" w:rsidP="00C5207D">
            <w:pPr>
              <w:pStyle w:val="Default"/>
              <w:rPr>
                <w:b/>
                <w:bCs/>
                <w:color w:val="auto"/>
                <w:sz w:val="20"/>
                <w:szCs w:val="20"/>
              </w:rPr>
            </w:pPr>
            <w:r>
              <w:rPr>
                <w:b/>
                <w:bCs/>
                <w:color w:val="auto"/>
                <w:sz w:val="20"/>
                <w:szCs w:val="20"/>
              </w:rPr>
              <w:t xml:space="preserve">Monitoring i evaluacija: </w:t>
            </w:r>
          </w:p>
          <w:p w:rsidR="00B52F69" w:rsidRDefault="00BA13F4" w:rsidP="00C5207D">
            <w:pPr>
              <w:pStyle w:val="Default"/>
              <w:rPr>
                <w:bCs/>
                <w:color w:val="auto"/>
                <w:sz w:val="20"/>
                <w:szCs w:val="20"/>
              </w:rPr>
            </w:pPr>
            <w:r w:rsidRPr="00392D83">
              <w:rPr>
                <w:bCs/>
                <w:color w:val="auto"/>
                <w:sz w:val="20"/>
                <w:szCs w:val="20"/>
              </w:rPr>
              <w:t>Opština u okviru Glavnog grada</w:t>
            </w:r>
            <w:r w:rsidR="00C21E93">
              <w:rPr>
                <w:bCs/>
                <w:color w:val="auto"/>
                <w:sz w:val="20"/>
                <w:szCs w:val="20"/>
              </w:rPr>
              <w:t xml:space="preserve"> – </w:t>
            </w:r>
            <w:r w:rsidRPr="00392D83">
              <w:rPr>
                <w:bCs/>
                <w:color w:val="auto"/>
                <w:sz w:val="20"/>
                <w:szCs w:val="20"/>
              </w:rPr>
              <w:t>Golubovci</w:t>
            </w:r>
          </w:p>
        </w:tc>
      </w:tr>
    </w:tbl>
    <w:p w:rsidR="00C96F6A" w:rsidRDefault="00C96F6A"/>
    <w:p w:rsidR="00C96F6A" w:rsidRDefault="00C96F6A">
      <w:r>
        <w:br w:type="page"/>
      </w:r>
    </w:p>
    <w:p w:rsidR="00CC2523" w:rsidRDefault="00CC2523"/>
    <w:tbl>
      <w:tblPr>
        <w:tblW w:w="9828" w:type="dxa"/>
        <w:tblLayout w:type="fixed"/>
        <w:tblLook w:val="04A0"/>
      </w:tblPr>
      <w:tblGrid>
        <w:gridCol w:w="9828"/>
      </w:tblGrid>
      <w:tr w:rsidR="00BB333A" w:rsidRPr="005A3B50" w:rsidTr="00C5207D">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BB333A" w:rsidRDefault="00BB333A" w:rsidP="00C074CD">
            <w:pPr>
              <w:pStyle w:val="Default"/>
              <w:rPr>
                <w:b/>
                <w:bCs/>
                <w:sz w:val="20"/>
                <w:szCs w:val="20"/>
              </w:rPr>
            </w:pPr>
            <w:r w:rsidRPr="00542572">
              <w:rPr>
                <w:b/>
                <w:sz w:val="20"/>
                <w:szCs w:val="20"/>
              </w:rPr>
              <w:t xml:space="preserve">Projekat </w:t>
            </w:r>
            <w:r>
              <w:rPr>
                <w:b/>
                <w:sz w:val="20"/>
                <w:szCs w:val="20"/>
              </w:rPr>
              <w:t>5</w:t>
            </w:r>
            <w:r w:rsidRPr="00542572">
              <w:rPr>
                <w:b/>
                <w:sz w:val="20"/>
                <w:szCs w:val="20"/>
              </w:rPr>
              <w:t>:</w:t>
            </w:r>
            <w:r w:rsidRPr="00510B7D">
              <w:rPr>
                <w:b/>
                <w:sz w:val="20"/>
                <w:szCs w:val="20"/>
              </w:rPr>
              <w:t xml:space="preserve"> </w:t>
            </w:r>
            <w:r>
              <w:rPr>
                <w:b/>
                <w:bCs/>
                <w:sz w:val="20"/>
                <w:szCs w:val="20"/>
              </w:rPr>
              <w:t xml:space="preserve"> </w:t>
            </w:r>
            <w:r w:rsidR="00141F10">
              <w:rPr>
                <w:b/>
                <w:bCs/>
                <w:sz w:val="20"/>
                <w:szCs w:val="20"/>
              </w:rPr>
              <w:t>Izgradnja</w:t>
            </w:r>
            <w:r>
              <w:rPr>
                <w:b/>
                <w:bCs/>
                <w:sz w:val="20"/>
                <w:szCs w:val="20"/>
              </w:rPr>
              <w:t xml:space="preserve"> saobraćajnice u zoni UP </w:t>
            </w:r>
            <w:r w:rsidR="00C21E93">
              <w:rPr>
                <w:b/>
                <w:bCs/>
                <w:sz w:val="20"/>
                <w:szCs w:val="20"/>
              </w:rPr>
              <w:t>„</w:t>
            </w:r>
            <w:r>
              <w:rPr>
                <w:b/>
                <w:bCs/>
                <w:sz w:val="20"/>
                <w:szCs w:val="20"/>
              </w:rPr>
              <w:t>Beglake</w:t>
            </w:r>
            <w:r w:rsidR="00C21E93">
              <w:rPr>
                <w:b/>
                <w:bCs/>
                <w:sz w:val="20"/>
                <w:szCs w:val="20"/>
              </w:rPr>
              <w:t>“</w:t>
            </w:r>
          </w:p>
          <w:p w:rsidR="00F96444" w:rsidRPr="005A3B50" w:rsidRDefault="00F96444" w:rsidP="00C074CD">
            <w:pPr>
              <w:pStyle w:val="Default"/>
              <w:rPr>
                <w:b/>
                <w:bCs/>
                <w:sz w:val="20"/>
                <w:szCs w:val="20"/>
              </w:rPr>
            </w:pPr>
            <w:r>
              <w:rPr>
                <w:b/>
                <w:bCs/>
                <w:sz w:val="20"/>
                <w:szCs w:val="20"/>
              </w:rPr>
              <w:t>(Izrada Glavnog projekta)</w:t>
            </w:r>
          </w:p>
        </w:tc>
      </w:tr>
      <w:tr w:rsidR="00BB333A" w:rsidRPr="00931522" w:rsidTr="00C5207D">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BB333A" w:rsidRDefault="00BB333A" w:rsidP="00C5207D">
            <w:pPr>
              <w:pStyle w:val="Default"/>
              <w:rPr>
                <w:sz w:val="20"/>
                <w:szCs w:val="20"/>
              </w:rPr>
            </w:pPr>
          </w:p>
          <w:p w:rsidR="00BB333A" w:rsidRPr="002F7CB8" w:rsidRDefault="00BB333A" w:rsidP="00C5207D">
            <w:pPr>
              <w:spacing w:line="240" w:lineRule="auto"/>
              <w:rPr>
                <w:rFonts w:eastAsia="Times New Roman" w:cs="Arial"/>
                <w:b/>
                <w:sz w:val="20"/>
                <w:szCs w:val="20"/>
              </w:rPr>
            </w:pPr>
            <w:r w:rsidRPr="002F7CB8">
              <w:rPr>
                <w:rFonts w:eastAsia="Times New Roman" w:cs="Arial"/>
                <w:b/>
                <w:sz w:val="20"/>
                <w:szCs w:val="20"/>
              </w:rPr>
              <w:t xml:space="preserve">STRATEŠKI CILJ 1: </w:t>
            </w:r>
            <w:r>
              <w:rPr>
                <w:rFonts w:eastAsia="Times New Roman" w:cs="Arial"/>
                <w:b/>
                <w:sz w:val="20"/>
                <w:szCs w:val="20"/>
              </w:rPr>
              <w:t>Razvoj i unapređenje komunalne infrastrukture i djelatnosti</w:t>
            </w:r>
          </w:p>
          <w:p w:rsidR="00BB333A" w:rsidRPr="002F7CB8" w:rsidRDefault="00BB333A" w:rsidP="00C5207D">
            <w:pPr>
              <w:spacing w:line="240" w:lineRule="auto"/>
              <w:jc w:val="both"/>
              <w:rPr>
                <w:rFonts w:eastAsia="Times New Roman" w:cs="Arial"/>
                <w:b/>
                <w:i/>
                <w:sz w:val="20"/>
                <w:szCs w:val="20"/>
              </w:rPr>
            </w:pPr>
          </w:p>
          <w:p w:rsidR="00BB333A" w:rsidRPr="00443B90" w:rsidRDefault="00BB333A" w:rsidP="00C5207D">
            <w:pPr>
              <w:spacing w:line="240" w:lineRule="auto"/>
              <w:jc w:val="both"/>
              <w:rPr>
                <w:rFonts w:eastAsia="Times New Roman" w:cs="Arial"/>
                <w:b/>
                <w:i/>
                <w:sz w:val="20"/>
                <w:szCs w:val="20"/>
              </w:rPr>
            </w:pPr>
            <w:r>
              <w:rPr>
                <w:rFonts w:eastAsia="Times New Roman" w:cs="Arial"/>
                <w:b/>
                <w:i/>
                <w:sz w:val="20"/>
                <w:szCs w:val="20"/>
              </w:rPr>
              <w:t>Prioritet 1.1 Izgradnja i rekonstrukcija putne infrastrukture</w:t>
            </w:r>
          </w:p>
        </w:tc>
      </w:tr>
      <w:tr w:rsidR="00BB333A" w:rsidTr="00C5207D">
        <w:trPr>
          <w:trHeight w:val="750"/>
        </w:trPr>
        <w:tc>
          <w:tcPr>
            <w:tcW w:w="9828" w:type="dxa"/>
            <w:tcBorders>
              <w:top w:val="single" w:sz="4" w:space="0" w:color="auto"/>
              <w:left w:val="single" w:sz="4" w:space="0" w:color="auto"/>
              <w:bottom w:val="single" w:sz="4" w:space="0" w:color="auto"/>
              <w:right w:val="single" w:sz="4" w:space="0" w:color="auto"/>
            </w:tcBorders>
          </w:tcPr>
          <w:p w:rsidR="00BB333A" w:rsidRDefault="00BB333A" w:rsidP="00C5207D">
            <w:pPr>
              <w:pStyle w:val="Default"/>
              <w:rPr>
                <w:b/>
                <w:bCs/>
                <w:color w:val="auto"/>
                <w:sz w:val="20"/>
                <w:szCs w:val="20"/>
              </w:rPr>
            </w:pPr>
            <w:r>
              <w:rPr>
                <w:b/>
                <w:bCs/>
                <w:color w:val="auto"/>
                <w:sz w:val="20"/>
                <w:szCs w:val="20"/>
              </w:rPr>
              <w:t xml:space="preserve">Opis projekta: </w:t>
            </w:r>
          </w:p>
          <w:p w:rsidR="00D33CF0" w:rsidRDefault="00D33CF0" w:rsidP="00C5207D">
            <w:pPr>
              <w:pStyle w:val="Default"/>
              <w:rPr>
                <w:b/>
                <w:bCs/>
                <w:color w:val="auto"/>
                <w:sz w:val="20"/>
                <w:szCs w:val="20"/>
              </w:rPr>
            </w:pPr>
          </w:p>
          <w:p w:rsidR="00BB333A" w:rsidRPr="00141F10" w:rsidRDefault="00141F10" w:rsidP="00C5207D">
            <w:pPr>
              <w:pStyle w:val="Default"/>
              <w:rPr>
                <w:bCs/>
                <w:color w:val="auto"/>
                <w:sz w:val="20"/>
                <w:szCs w:val="20"/>
              </w:rPr>
            </w:pPr>
            <w:r>
              <w:rPr>
                <w:bCs/>
                <w:color w:val="auto"/>
                <w:sz w:val="20"/>
                <w:szCs w:val="20"/>
              </w:rPr>
              <w:t xml:space="preserve">Planska zona </w:t>
            </w:r>
            <w:r w:rsidR="00C21E93">
              <w:rPr>
                <w:bCs/>
                <w:color w:val="auto"/>
                <w:sz w:val="20"/>
                <w:szCs w:val="20"/>
              </w:rPr>
              <w:t>„</w:t>
            </w:r>
            <w:r>
              <w:rPr>
                <w:bCs/>
                <w:color w:val="auto"/>
                <w:sz w:val="20"/>
                <w:szCs w:val="20"/>
              </w:rPr>
              <w:t>Beglake</w:t>
            </w:r>
            <w:r w:rsidR="00C21E93">
              <w:rPr>
                <w:bCs/>
                <w:color w:val="auto"/>
                <w:sz w:val="20"/>
                <w:szCs w:val="20"/>
              </w:rPr>
              <w:t>“</w:t>
            </w:r>
            <w:r>
              <w:rPr>
                <w:bCs/>
                <w:color w:val="auto"/>
                <w:sz w:val="20"/>
                <w:szCs w:val="20"/>
              </w:rPr>
              <w:t>, koja pored sportsko-rekreativne zone obuhvata i zonu mješovite namjene, sa jedne strane je omeđena obilaznicom oko Golubovaca, dok je sa druge strane, Prostorno</w:t>
            </w:r>
            <w:r w:rsidR="00C21E93">
              <w:rPr>
                <w:bCs/>
                <w:color w:val="auto"/>
                <w:sz w:val="20"/>
                <w:szCs w:val="20"/>
              </w:rPr>
              <w:t>-</w:t>
            </w:r>
            <w:r>
              <w:rPr>
                <w:bCs/>
                <w:color w:val="auto"/>
                <w:sz w:val="20"/>
                <w:szCs w:val="20"/>
              </w:rPr>
              <w:t>urbanističkim planom Podgorice</w:t>
            </w:r>
            <w:r w:rsidR="00C21E93">
              <w:rPr>
                <w:bCs/>
                <w:color w:val="auto"/>
                <w:sz w:val="20"/>
                <w:szCs w:val="20"/>
              </w:rPr>
              <w:t>,</w:t>
            </w:r>
            <w:r>
              <w:rPr>
                <w:bCs/>
                <w:color w:val="auto"/>
                <w:sz w:val="20"/>
                <w:szCs w:val="20"/>
              </w:rPr>
              <w:t xml:space="preserve"> planirana saobraćajnica koja se prostire od kružnog toka u naselju Goričani do </w:t>
            </w:r>
            <w:r w:rsidR="00D33CF0">
              <w:rPr>
                <w:bCs/>
                <w:color w:val="auto"/>
                <w:sz w:val="20"/>
                <w:szCs w:val="20"/>
              </w:rPr>
              <w:t>reciklažnog dvorišta, ukupne dužine oko 1,5</w:t>
            </w:r>
            <w:r w:rsidR="00C21E93">
              <w:rPr>
                <w:bCs/>
                <w:color w:val="auto"/>
                <w:sz w:val="20"/>
                <w:szCs w:val="20"/>
              </w:rPr>
              <w:t xml:space="preserve"> </w:t>
            </w:r>
            <w:r w:rsidR="00D33CF0">
              <w:rPr>
                <w:bCs/>
                <w:color w:val="auto"/>
                <w:sz w:val="20"/>
                <w:szCs w:val="20"/>
              </w:rPr>
              <w:t>km. Preduslov za uređenje ove zone je izgradnja saobraćajnice, te je za 2021. godinu planirana izrada Glavnog projekta.</w:t>
            </w:r>
          </w:p>
          <w:p w:rsidR="00BB333A" w:rsidRDefault="00BB333A" w:rsidP="00C5207D">
            <w:pPr>
              <w:rPr>
                <w:sz w:val="20"/>
                <w:szCs w:val="20"/>
              </w:rPr>
            </w:pPr>
          </w:p>
        </w:tc>
      </w:tr>
      <w:tr w:rsidR="00BB333A" w:rsidTr="00C5207D">
        <w:trPr>
          <w:trHeight w:val="726"/>
        </w:trPr>
        <w:tc>
          <w:tcPr>
            <w:tcW w:w="9828" w:type="dxa"/>
            <w:tcBorders>
              <w:top w:val="single" w:sz="4" w:space="0" w:color="auto"/>
              <w:left w:val="single" w:sz="4" w:space="0" w:color="auto"/>
              <w:bottom w:val="single" w:sz="4" w:space="0" w:color="auto"/>
              <w:right w:val="single" w:sz="4" w:space="0" w:color="auto"/>
            </w:tcBorders>
          </w:tcPr>
          <w:p w:rsidR="00BB333A" w:rsidRDefault="00BB333A" w:rsidP="00C5207D">
            <w:pPr>
              <w:pStyle w:val="Default"/>
              <w:rPr>
                <w:b/>
                <w:bCs/>
                <w:color w:val="auto"/>
                <w:sz w:val="20"/>
                <w:szCs w:val="20"/>
              </w:rPr>
            </w:pPr>
            <w:r>
              <w:rPr>
                <w:b/>
                <w:bCs/>
                <w:color w:val="auto"/>
                <w:sz w:val="20"/>
                <w:szCs w:val="20"/>
              </w:rPr>
              <w:t xml:space="preserve">Namjena i cilj projekta: </w:t>
            </w:r>
          </w:p>
          <w:p w:rsidR="00BB333A" w:rsidRDefault="00BB333A" w:rsidP="00C5207D">
            <w:pPr>
              <w:pStyle w:val="Default"/>
              <w:rPr>
                <w:sz w:val="20"/>
                <w:szCs w:val="20"/>
              </w:rPr>
            </w:pPr>
          </w:p>
          <w:p w:rsidR="00BB333A" w:rsidRDefault="00BB333A" w:rsidP="00D33CF0">
            <w:pPr>
              <w:pStyle w:val="Default"/>
              <w:rPr>
                <w:sz w:val="20"/>
                <w:szCs w:val="20"/>
              </w:rPr>
            </w:pPr>
            <w:r>
              <w:rPr>
                <w:sz w:val="20"/>
                <w:szCs w:val="20"/>
              </w:rPr>
              <w:t xml:space="preserve">Cilj projekta je stvaranje uslova za rekonstrukciju saobraćajnice u cilju razvoja </w:t>
            </w:r>
            <w:r w:rsidR="00D33CF0">
              <w:rPr>
                <w:sz w:val="20"/>
                <w:szCs w:val="20"/>
              </w:rPr>
              <w:t>lokaliteta.</w:t>
            </w:r>
          </w:p>
        </w:tc>
      </w:tr>
      <w:tr w:rsidR="00BB333A" w:rsidTr="00C5207D">
        <w:trPr>
          <w:trHeight w:val="962"/>
        </w:trPr>
        <w:tc>
          <w:tcPr>
            <w:tcW w:w="9828" w:type="dxa"/>
            <w:tcBorders>
              <w:top w:val="single" w:sz="4" w:space="0" w:color="auto"/>
              <w:left w:val="single" w:sz="4" w:space="0" w:color="auto"/>
              <w:bottom w:val="single" w:sz="4" w:space="0" w:color="auto"/>
              <w:right w:val="single" w:sz="4" w:space="0" w:color="auto"/>
            </w:tcBorders>
          </w:tcPr>
          <w:p w:rsidR="00BB333A" w:rsidRDefault="00BB333A" w:rsidP="00C5207D">
            <w:pPr>
              <w:pStyle w:val="Default"/>
              <w:rPr>
                <w:b/>
                <w:bCs/>
                <w:color w:val="auto"/>
                <w:sz w:val="20"/>
                <w:szCs w:val="20"/>
              </w:rPr>
            </w:pPr>
            <w:r>
              <w:rPr>
                <w:b/>
                <w:bCs/>
                <w:color w:val="auto"/>
                <w:sz w:val="20"/>
                <w:szCs w:val="20"/>
              </w:rPr>
              <w:t xml:space="preserve">Aktivnosti: </w:t>
            </w:r>
          </w:p>
          <w:p w:rsidR="00BB333A" w:rsidRDefault="00BB333A" w:rsidP="00C5207D">
            <w:pPr>
              <w:pStyle w:val="Default"/>
              <w:rPr>
                <w:b/>
                <w:bCs/>
                <w:color w:val="auto"/>
                <w:sz w:val="20"/>
                <w:szCs w:val="20"/>
              </w:rPr>
            </w:pPr>
          </w:p>
          <w:p w:rsidR="00BB333A" w:rsidRDefault="00BB333A" w:rsidP="00C5207D">
            <w:pPr>
              <w:pStyle w:val="Default"/>
              <w:rPr>
                <w:bCs/>
                <w:color w:val="auto"/>
                <w:sz w:val="20"/>
                <w:szCs w:val="20"/>
              </w:rPr>
            </w:pPr>
            <w:r>
              <w:rPr>
                <w:bCs/>
                <w:color w:val="auto"/>
                <w:sz w:val="20"/>
                <w:szCs w:val="20"/>
              </w:rPr>
              <w:t>Pribavljanje UT uslova, izrada projektnog zadatka, izbor obrađivača projekta, izrada projekta, revizija projekta</w:t>
            </w:r>
            <w:r w:rsidR="00D33CF0">
              <w:rPr>
                <w:bCs/>
                <w:color w:val="auto"/>
                <w:sz w:val="20"/>
                <w:szCs w:val="20"/>
              </w:rPr>
              <w:t>, izgradnja saobraćajnice.</w:t>
            </w:r>
          </w:p>
        </w:tc>
      </w:tr>
      <w:tr w:rsidR="00BB333A" w:rsidTr="00C5207D">
        <w:trPr>
          <w:trHeight w:val="620"/>
        </w:trPr>
        <w:tc>
          <w:tcPr>
            <w:tcW w:w="9828" w:type="dxa"/>
            <w:tcBorders>
              <w:top w:val="single" w:sz="4" w:space="0" w:color="auto"/>
              <w:left w:val="single" w:sz="4" w:space="0" w:color="auto"/>
              <w:bottom w:val="single" w:sz="4" w:space="0" w:color="auto"/>
              <w:right w:val="single" w:sz="4" w:space="0" w:color="auto"/>
            </w:tcBorders>
          </w:tcPr>
          <w:p w:rsidR="00BB333A" w:rsidRDefault="00BB333A" w:rsidP="00C5207D">
            <w:pPr>
              <w:pStyle w:val="Default"/>
              <w:rPr>
                <w:b/>
                <w:bCs/>
                <w:color w:val="auto"/>
                <w:sz w:val="20"/>
                <w:szCs w:val="20"/>
              </w:rPr>
            </w:pPr>
            <w:r>
              <w:rPr>
                <w:b/>
                <w:bCs/>
                <w:color w:val="auto"/>
                <w:sz w:val="20"/>
                <w:szCs w:val="20"/>
              </w:rPr>
              <w:t xml:space="preserve">Projektni ishod (očekivani rezultat): </w:t>
            </w:r>
          </w:p>
          <w:p w:rsidR="00BB333A" w:rsidRDefault="00BB333A" w:rsidP="00C5207D">
            <w:pPr>
              <w:pStyle w:val="Default"/>
              <w:rPr>
                <w:b/>
                <w:bCs/>
                <w:color w:val="auto"/>
                <w:sz w:val="20"/>
                <w:szCs w:val="20"/>
              </w:rPr>
            </w:pPr>
          </w:p>
          <w:p w:rsidR="00BB333A" w:rsidRDefault="008D53EE" w:rsidP="00C5207D">
            <w:pPr>
              <w:pStyle w:val="Default"/>
              <w:rPr>
                <w:bCs/>
                <w:color w:val="auto"/>
                <w:sz w:val="20"/>
                <w:szCs w:val="20"/>
              </w:rPr>
            </w:pPr>
            <w:r>
              <w:rPr>
                <w:bCs/>
                <w:color w:val="auto"/>
                <w:sz w:val="20"/>
                <w:szCs w:val="20"/>
              </w:rPr>
              <w:t>Izgrađena saobraćajnica.</w:t>
            </w:r>
          </w:p>
        </w:tc>
      </w:tr>
      <w:tr w:rsidR="00BB333A" w:rsidRPr="0009597B" w:rsidTr="00C5207D">
        <w:trPr>
          <w:trHeight w:val="755"/>
        </w:trPr>
        <w:tc>
          <w:tcPr>
            <w:tcW w:w="9828" w:type="dxa"/>
            <w:tcBorders>
              <w:top w:val="single" w:sz="4" w:space="0" w:color="auto"/>
              <w:left w:val="single" w:sz="4" w:space="0" w:color="auto"/>
              <w:bottom w:val="single" w:sz="4" w:space="0" w:color="auto"/>
              <w:right w:val="single" w:sz="4" w:space="0" w:color="auto"/>
            </w:tcBorders>
          </w:tcPr>
          <w:p w:rsidR="00BB333A" w:rsidRDefault="00BB333A" w:rsidP="00C5207D">
            <w:pPr>
              <w:pStyle w:val="Default"/>
              <w:rPr>
                <w:b/>
                <w:bCs/>
                <w:color w:val="auto"/>
                <w:sz w:val="20"/>
                <w:szCs w:val="20"/>
              </w:rPr>
            </w:pPr>
            <w:r>
              <w:rPr>
                <w:b/>
                <w:bCs/>
                <w:color w:val="auto"/>
                <w:sz w:val="20"/>
                <w:szCs w:val="20"/>
              </w:rPr>
              <w:t xml:space="preserve">Izlazni indikatori: </w:t>
            </w:r>
          </w:p>
          <w:p w:rsidR="00BB333A" w:rsidRDefault="00BB333A" w:rsidP="00C5207D">
            <w:pPr>
              <w:pStyle w:val="Default"/>
              <w:rPr>
                <w:bCs/>
                <w:color w:val="auto"/>
                <w:sz w:val="20"/>
                <w:szCs w:val="20"/>
              </w:rPr>
            </w:pPr>
          </w:p>
          <w:p w:rsidR="00BB333A" w:rsidRPr="0009597B" w:rsidRDefault="00403B18" w:rsidP="00403B18">
            <w:pPr>
              <w:pStyle w:val="Default"/>
              <w:rPr>
                <w:bCs/>
                <w:color w:val="auto"/>
                <w:sz w:val="20"/>
                <w:szCs w:val="20"/>
              </w:rPr>
            </w:pPr>
            <w:r>
              <w:rPr>
                <w:bCs/>
                <w:color w:val="auto"/>
                <w:sz w:val="20"/>
                <w:szCs w:val="20"/>
              </w:rPr>
              <w:t>Izrađena tehnička dokumentacija, d</w:t>
            </w:r>
            <w:r w:rsidR="008D53EE">
              <w:rPr>
                <w:bCs/>
                <w:color w:val="auto"/>
                <w:sz w:val="20"/>
                <w:szCs w:val="20"/>
              </w:rPr>
              <w:t>užina izgrađene saobraćajnice</w:t>
            </w:r>
          </w:p>
        </w:tc>
      </w:tr>
      <w:tr w:rsidR="00BB333A" w:rsidTr="00C5207D">
        <w:trPr>
          <w:trHeight w:val="647"/>
        </w:trPr>
        <w:tc>
          <w:tcPr>
            <w:tcW w:w="9828" w:type="dxa"/>
            <w:tcBorders>
              <w:top w:val="single" w:sz="4" w:space="0" w:color="auto"/>
              <w:left w:val="single" w:sz="4" w:space="0" w:color="auto"/>
              <w:bottom w:val="single" w:sz="4" w:space="0" w:color="auto"/>
              <w:right w:val="single" w:sz="4" w:space="0" w:color="auto"/>
            </w:tcBorders>
          </w:tcPr>
          <w:p w:rsidR="00BB333A" w:rsidRDefault="00BB333A" w:rsidP="00C5207D">
            <w:pPr>
              <w:pStyle w:val="Default"/>
              <w:rPr>
                <w:b/>
                <w:bCs/>
                <w:color w:val="auto"/>
                <w:sz w:val="20"/>
                <w:szCs w:val="20"/>
              </w:rPr>
            </w:pPr>
            <w:r>
              <w:rPr>
                <w:b/>
                <w:bCs/>
                <w:color w:val="auto"/>
                <w:sz w:val="20"/>
                <w:szCs w:val="20"/>
              </w:rPr>
              <w:t xml:space="preserve">Odgovorna strana: </w:t>
            </w:r>
          </w:p>
          <w:p w:rsidR="00BB333A" w:rsidRDefault="00BB333A" w:rsidP="00C5207D">
            <w:pPr>
              <w:pStyle w:val="Default"/>
              <w:rPr>
                <w:b/>
                <w:bCs/>
                <w:color w:val="auto"/>
                <w:sz w:val="20"/>
                <w:szCs w:val="20"/>
              </w:rPr>
            </w:pPr>
          </w:p>
          <w:p w:rsidR="00BB333A" w:rsidRPr="00CB18D1" w:rsidRDefault="00BB333A" w:rsidP="00C5207D">
            <w:pPr>
              <w:pStyle w:val="Default"/>
              <w:rPr>
                <w:bCs/>
                <w:color w:val="auto"/>
                <w:sz w:val="20"/>
                <w:szCs w:val="20"/>
              </w:rPr>
            </w:pPr>
            <w:r w:rsidRPr="00392D83">
              <w:rPr>
                <w:bCs/>
                <w:color w:val="auto"/>
                <w:sz w:val="20"/>
                <w:szCs w:val="20"/>
              </w:rPr>
              <w:t>Opština u okviru Glavnog grada</w:t>
            </w:r>
            <w:r w:rsidR="00C21E93">
              <w:rPr>
                <w:bCs/>
                <w:color w:val="auto"/>
                <w:sz w:val="20"/>
                <w:szCs w:val="20"/>
              </w:rPr>
              <w:t xml:space="preserve"> – </w:t>
            </w:r>
            <w:r w:rsidRPr="00392D83">
              <w:rPr>
                <w:bCs/>
                <w:color w:val="auto"/>
                <w:sz w:val="20"/>
                <w:szCs w:val="20"/>
              </w:rPr>
              <w:t xml:space="preserve">Golubovci, </w:t>
            </w:r>
            <w:r>
              <w:rPr>
                <w:bCs/>
                <w:color w:val="auto"/>
                <w:sz w:val="20"/>
                <w:szCs w:val="20"/>
              </w:rPr>
              <w:t>Agencija za izgradnju i razvoj Podgorice</w:t>
            </w:r>
          </w:p>
        </w:tc>
      </w:tr>
      <w:tr w:rsidR="00BB333A" w:rsidRPr="00720708" w:rsidTr="00C5207D">
        <w:trPr>
          <w:trHeight w:val="530"/>
        </w:trPr>
        <w:tc>
          <w:tcPr>
            <w:tcW w:w="9828" w:type="dxa"/>
            <w:tcBorders>
              <w:top w:val="single" w:sz="4" w:space="0" w:color="auto"/>
              <w:left w:val="single" w:sz="4" w:space="0" w:color="auto"/>
              <w:bottom w:val="single" w:sz="4" w:space="0" w:color="auto"/>
              <w:right w:val="single" w:sz="4" w:space="0" w:color="auto"/>
            </w:tcBorders>
          </w:tcPr>
          <w:p w:rsidR="00BB333A" w:rsidRDefault="00BB333A" w:rsidP="00C5207D">
            <w:pPr>
              <w:pStyle w:val="Default"/>
              <w:rPr>
                <w:b/>
                <w:bCs/>
                <w:color w:val="auto"/>
                <w:sz w:val="20"/>
                <w:szCs w:val="20"/>
              </w:rPr>
            </w:pPr>
            <w:r>
              <w:rPr>
                <w:b/>
                <w:bCs/>
                <w:color w:val="auto"/>
                <w:sz w:val="20"/>
                <w:szCs w:val="20"/>
              </w:rPr>
              <w:t xml:space="preserve">Ukupni budžet i izvor finansiranja: </w:t>
            </w:r>
          </w:p>
          <w:p w:rsidR="00BB333A" w:rsidRDefault="00BB333A" w:rsidP="00C5207D">
            <w:pPr>
              <w:pStyle w:val="Default"/>
              <w:rPr>
                <w:b/>
                <w:bCs/>
                <w:color w:val="auto"/>
                <w:sz w:val="20"/>
                <w:szCs w:val="20"/>
              </w:rPr>
            </w:pPr>
          </w:p>
          <w:p w:rsidR="00BB333A" w:rsidRPr="00CB18D1" w:rsidRDefault="008D53EE" w:rsidP="008D53EE">
            <w:pPr>
              <w:pStyle w:val="Default"/>
              <w:rPr>
                <w:bCs/>
                <w:color w:val="auto"/>
                <w:sz w:val="20"/>
                <w:szCs w:val="20"/>
              </w:rPr>
            </w:pPr>
            <w:r w:rsidRPr="008D53EE">
              <w:rPr>
                <w:b/>
                <w:bCs/>
                <w:color w:val="auto"/>
                <w:sz w:val="20"/>
                <w:szCs w:val="20"/>
              </w:rPr>
              <w:t>1.000.000,00</w:t>
            </w:r>
            <w:r w:rsidR="00C21E93">
              <w:rPr>
                <w:b/>
                <w:bCs/>
                <w:color w:val="auto"/>
                <w:sz w:val="20"/>
                <w:szCs w:val="20"/>
              </w:rPr>
              <w:t xml:space="preserve"> </w:t>
            </w:r>
            <w:r w:rsidRPr="008D53EE">
              <w:rPr>
                <w:b/>
                <w:bCs/>
                <w:color w:val="auto"/>
                <w:sz w:val="20"/>
                <w:szCs w:val="20"/>
              </w:rPr>
              <w:t>€</w:t>
            </w:r>
            <w:r>
              <w:rPr>
                <w:bCs/>
                <w:color w:val="auto"/>
                <w:sz w:val="20"/>
                <w:szCs w:val="20"/>
              </w:rPr>
              <w:t xml:space="preserve"> </w:t>
            </w:r>
            <w:r w:rsidR="00BB333A" w:rsidRPr="00B75AD5">
              <w:rPr>
                <w:bCs/>
                <w:color w:val="auto"/>
                <w:sz w:val="20"/>
                <w:szCs w:val="20"/>
              </w:rPr>
              <w:t xml:space="preserve"> Opština u okviru Glavnog grada</w:t>
            </w:r>
            <w:r w:rsidR="00C21E93">
              <w:rPr>
                <w:bCs/>
                <w:color w:val="auto"/>
                <w:sz w:val="20"/>
                <w:szCs w:val="20"/>
              </w:rPr>
              <w:t xml:space="preserve"> – </w:t>
            </w:r>
            <w:r w:rsidR="00BB333A" w:rsidRPr="00B75AD5">
              <w:rPr>
                <w:bCs/>
                <w:color w:val="auto"/>
                <w:sz w:val="20"/>
                <w:szCs w:val="20"/>
              </w:rPr>
              <w:t>Golubovci</w:t>
            </w:r>
            <w:r>
              <w:rPr>
                <w:bCs/>
                <w:color w:val="auto"/>
                <w:sz w:val="20"/>
                <w:szCs w:val="20"/>
              </w:rPr>
              <w:t xml:space="preserve"> (u 2021. godini 15.000,00</w:t>
            </w:r>
            <w:r w:rsidR="00C21E93">
              <w:rPr>
                <w:bCs/>
                <w:color w:val="auto"/>
                <w:sz w:val="20"/>
                <w:szCs w:val="20"/>
              </w:rPr>
              <w:t xml:space="preserve"> </w:t>
            </w:r>
            <w:r>
              <w:rPr>
                <w:bCs/>
                <w:color w:val="auto"/>
                <w:sz w:val="20"/>
                <w:szCs w:val="20"/>
              </w:rPr>
              <w:t>€)</w:t>
            </w:r>
          </w:p>
        </w:tc>
      </w:tr>
      <w:tr w:rsidR="00BB333A" w:rsidRPr="00F2223C" w:rsidTr="00C5207D">
        <w:trPr>
          <w:trHeight w:val="512"/>
        </w:trPr>
        <w:tc>
          <w:tcPr>
            <w:tcW w:w="9828" w:type="dxa"/>
            <w:tcBorders>
              <w:top w:val="single" w:sz="4" w:space="0" w:color="auto"/>
              <w:left w:val="single" w:sz="4" w:space="0" w:color="auto"/>
              <w:bottom w:val="single" w:sz="4" w:space="0" w:color="auto"/>
              <w:right w:val="single" w:sz="4" w:space="0" w:color="auto"/>
            </w:tcBorders>
          </w:tcPr>
          <w:p w:rsidR="00BB333A" w:rsidRDefault="00BB333A" w:rsidP="00C5207D">
            <w:pPr>
              <w:pStyle w:val="Default"/>
              <w:rPr>
                <w:b/>
                <w:bCs/>
                <w:color w:val="auto"/>
                <w:sz w:val="20"/>
                <w:szCs w:val="20"/>
              </w:rPr>
            </w:pPr>
            <w:r>
              <w:rPr>
                <w:b/>
                <w:bCs/>
                <w:color w:val="auto"/>
                <w:sz w:val="20"/>
                <w:szCs w:val="20"/>
              </w:rPr>
              <w:t>Ciljne grupe/korisnici:</w:t>
            </w:r>
          </w:p>
          <w:p w:rsidR="00BB333A" w:rsidRDefault="00BB333A" w:rsidP="00C5207D">
            <w:pPr>
              <w:pStyle w:val="Default"/>
              <w:rPr>
                <w:b/>
                <w:bCs/>
                <w:color w:val="auto"/>
                <w:sz w:val="20"/>
                <w:szCs w:val="20"/>
              </w:rPr>
            </w:pPr>
            <w:r>
              <w:rPr>
                <w:b/>
                <w:bCs/>
                <w:color w:val="auto"/>
                <w:sz w:val="20"/>
                <w:szCs w:val="20"/>
              </w:rPr>
              <w:t xml:space="preserve"> </w:t>
            </w:r>
          </w:p>
          <w:p w:rsidR="00BB333A" w:rsidRPr="00F2223C" w:rsidRDefault="008D53EE" w:rsidP="00C5207D">
            <w:pPr>
              <w:pStyle w:val="Default"/>
              <w:rPr>
                <w:bCs/>
                <w:color w:val="auto"/>
                <w:sz w:val="20"/>
                <w:szCs w:val="20"/>
              </w:rPr>
            </w:pPr>
            <w:r>
              <w:rPr>
                <w:bCs/>
                <w:color w:val="auto"/>
                <w:sz w:val="20"/>
                <w:szCs w:val="20"/>
              </w:rPr>
              <w:t>Građani, turisti</w:t>
            </w:r>
          </w:p>
        </w:tc>
      </w:tr>
      <w:tr w:rsidR="00BB333A" w:rsidTr="00C5207D">
        <w:trPr>
          <w:trHeight w:val="593"/>
        </w:trPr>
        <w:tc>
          <w:tcPr>
            <w:tcW w:w="9828" w:type="dxa"/>
            <w:tcBorders>
              <w:top w:val="single" w:sz="4" w:space="0" w:color="auto"/>
              <w:left w:val="single" w:sz="4" w:space="0" w:color="auto"/>
              <w:bottom w:val="single" w:sz="4" w:space="0" w:color="auto"/>
              <w:right w:val="single" w:sz="4" w:space="0" w:color="auto"/>
            </w:tcBorders>
          </w:tcPr>
          <w:p w:rsidR="008D53EE" w:rsidRDefault="00BB333A" w:rsidP="00C5207D">
            <w:pPr>
              <w:pStyle w:val="Default"/>
              <w:rPr>
                <w:b/>
                <w:bCs/>
                <w:color w:val="auto"/>
                <w:sz w:val="20"/>
                <w:szCs w:val="20"/>
              </w:rPr>
            </w:pPr>
            <w:r>
              <w:rPr>
                <w:b/>
                <w:bCs/>
                <w:color w:val="auto"/>
                <w:sz w:val="20"/>
                <w:szCs w:val="20"/>
              </w:rPr>
              <w:t xml:space="preserve">Period implementacije: </w:t>
            </w:r>
          </w:p>
          <w:p w:rsidR="00BB333A" w:rsidRPr="00CB18D1" w:rsidRDefault="00BB333A" w:rsidP="00C5207D">
            <w:pPr>
              <w:pStyle w:val="Default"/>
              <w:rPr>
                <w:bCs/>
                <w:color w:val="auto"/>
                <w:sz w:val="20"/>
                <w:szCs w:val="20"/>
              </w:rPr>
            </w:pPr>
            <w:r w:rsidRPr="00340065">
              <w:rPr>
                <w:bCs/>
                <w:color w:val="auto"/>
                <w:sz w:val="20"/>
                <w:szCs w:val="20"/>
              </w:rPr>
              <w:t>2021</w:t>
            </w:r>
            <w:r w:rsidR="00C21E93">
              <w:rPr>
                <w:bCs/>
                <w:color w:val="auto"/>
                <w:sz w:val="20"/>
                <w:szCs w:val="20"/>
              </w:rPr>
              <w:t>–</w:t>
            </w:r>
            <w:r w:rsidR="008D53EE">
              <w:rPr>
                <w:bCs/>
                <w:color w:val="auto"/>
                <w:sz w:val="20"/>
                <w:szCs w:val="20"/>
              </w:rPr>
              <w:t>2023.</w:t>
            </w:r>
            <w:r w:rsidRPr="00340065">
              <w:rPr>
                <w:bCs/>
                <w:color w:val="auto"/>
                <w:sz w:val="20"/>
                <w:szCs w:val="20"/>
              </w:rPr>
              <w:t xml:space="preserve"> godina</w:t>
            </w:r>
          </w:p>
          <w:p w:rsidR="00BB333A" w:rsidRDefault="00BB333A" w:rsidP="00C5207D">
            <w:pPr>
              <w:pStyle w:val="Default"/>
              <w:rPr>
                <w:bCs/>
                <w:sz w:val="20"/>
                <w:szCs w:val="20"/>
              </w:rPr>
            </w:pPr>
          </w:p>
        </w:tc>
      </w:tr>
      <w:tr w:rsidR="00BB333A" w:rsidTr="00C5207D">
        <w:trPr>
          <w:trHeight w:val="647"/>
        </w:trPr>
        <w:tc>
          <w:tcPr>
            <w:tcW w:w="9828" w:type="dxa"/>
            <w:tcBorders>
              <w:top w:val="single" w:sz="4" w:space="0" w:color="auto"/>
              <w:left w:val="single" w:sz="4" w:space="0" w:color="auto"/>
              <w:bottom w:val="single" w:sz="4" w:space="0" w:color="auto"/>
              <w:right w:val="single" w:sz="4" w:space="0" w:color="auto"/>
            </w:tcBorders>
          </w:tcPr>
          <w:p w:rsidR="00BB333A" w:rsidRDefault="00BB333A" w:rsidP="00C5207D">
            <w:pPr>
              <w:pStyle w:val="Default"/>
              <w:rPr>
                <w:b/>
                <w:bCs/>
                <w:color w:val="auto"/>
                <w:sz w:val="20"/>
                <w:szCs w:val="20"/>
              </w:rPr>
            </w:pPr>
            <w:r>
              <w:rPr>
                <w:b/>
                <w:bCs/>
                <w:color w:val="auto"/>
                <w:sz w:val="20"/>
                <w:szCs w:val="20"/>
              </w:rPr>
              <w:t xml:space="preserve">Monitoring i evaluacija: </w:t>
            </w:r>
          </w:p>
          <w:p w:rsidR="00BB333A" w:rsidRPr="00CB18D1" w:rsidRDefault="00BA13F4" w:rsidP="00C5207D">
            <w:pPr>
              <w:pStyle w:val="Default"/>
              <w:rPr>
                <w:bCs/>
                <w:color w:val="auto"/>
                <w:sz w:val="20"/>
                <w:szCs w:val="20"/>
              </w:rPr>
            </w:pPr>
            <w:r w:rsidRPr="00392D83">
              <w:rPr>
                <w:bCs/>
                <w:color w:val="auto"/>
                <w:sz w:val="20"/>
                <w:szCs w:val="20"/>
              </w:rPr>
              <w:t>Opština u okviru Glavnog grada</w:t>
            </w:r>
            <w:r w:rsidR="00C21E93">
              <w:rPr>
                <w:bCs/>
                <w:color w:val="auto"/>
                <w:sz w:val="20"/>
                <w:szCs w:val="20"/>
              </w:rPr>
              <w:t xml:space="preserve"> – </w:t>
            </w:r>
            <w:r w:rsidRPr="00392D83">
              <w:rPr>
                <w:bCs/>
                <w:color w:val="auto"/>
                <w:sz w:val="20"/>
                <w:szCs w:val="20"/>
              </w:rPr>
              <w:t>Golubovci</w:t>
            </w:r>
          </w:p>
        </w:tc>
      </w:tr>
    </w:tbl>
    <w:p w:rsidR="00C96F6A" w:rsidRDefault="00C96F6A" w:rsidP="00CC2523"/>
    <w:p w:rsidR="00C96F6A" w:rsidRDefault="00C96F6A">
      <w:r>
        <w:br w:type="page"/>
      </w:r>
    </w:p>
    <w:p w:rsidR="00BB333A" w:rsidRDefault="00BB333A" w:rsidP="00CC2523"/>
    <w:tbl>
      <w:tblPr>
        <w:tblW w:w="9828" w:type="dxa"/>
        <w:tblLayout w:type="fixed"/>
        <w:tblLook w:val="04A0"/>
      </w:tblPr>
      <w:tblGrid>
        <w:gridCol w:w="9828"/>
      </w:tblGrid>
      <w:tr w:rsidR="00CC2523" w:rsidRPr="005A3B50"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CC2523" w:rsidRPr="00855CA5" w:rsidRDefault="00CC2523" w:rsidP="00CC2523">
            <w:pPr>
              <w:pStyle w:val="Default"/>
              <w:rPr>
                <w:b/>
                <w:bCs/>
                <w:sz w:val="20"/>
                <w:szCs w:val="20"/>
              </w:rPr>
            </w:pPr>
            <w:r w:rsidRPr="00542572">
              <w:rPr>
                <w:b/>
                <w:sz w:val="20"/>
                <w:szCs w:val="20"/>
              </w:rPr>
              <w:t xml:space="preserve">Projekat </w:t>
            </w:r>
            <w:r w:rsidR="00C5207D">
              <w:rPr>
                <w:b/>
                <w:sz w:val="20"/>
                <w:szCs w:val="20"/>
              </w:rPr>
              <w:t>6</w:t>
            </w:r>
            <w:r w:rsidRPr="00542572">
              <w:rPr>
                <w:b/>
                <w:sz w:val="20"/>
                <w:szCs w:val="20"/>
              </w:rPr>
              <w:t>:</w:t>
            </w:r>
            <w:r w:rsidRPr="00510B7D">
              <w:rPr>
                <w:b/>
                <w:sz w:val="20"/>
                <w:szCs w:val="20"/>
              </w:rPr>
              <w:t xml:space="preserve"> </w:t>
            </w:r>
            <w:r>
              <w:rPr>
                <w:b/>
                <w:bCs/>
                <w:sz w:val="20"/>
                <w:szCs w:val="20"/>
              </w:rPr>
              <w:t xml:space="preserve"> Izgradnja nedostajuće vodovodne infrastrukture</w:t>
            </w:r>
          </w:p>
          <w:p w:rsidR="00CC2523" w:rsidRPr="005A3B50" w:rsidRDefault="00CC2523" w:rsidP="00CC2523">
            <w:pPr>
              <w:pStyle w:val="Default"/>
              <w:rPr>
                <w:b/>
                <w:bCs/>
                <w:sz w:val="20"/>
                <w:szCs w:val="20"/>
              </w:rPr>
            </w:pPr>
          </w:p>
        </w:tc>
      </w:tr>
      <w:tr w:rsidR="00CC2523" w:rsidRPr="00931522"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1: </w:t>
            </w:r>
            <w:r>
              <w:rPr>
                <w:rFonts w:eastAsia="Times New Roman" w:cs="Arial"/>
                <w:b/>
                <w:sz w:val="20"/>
                <w:szCs w:val="20"/>
              </w:rPr>
              <w:t>Razvoj i unapređenje komunalne infrastrukture i djelatnosti</w:t>
            </w:r>
          </w:p>
          <w:p w:rsidR="00CC2523" w:rsidRPr="002F7CB8" w:rsidRDefault="00CC2523" w:rsidP="00CC2523">
            <w:pPr>
              <w:spacing w:line="240" w:lineRule="auto"/>
              <w:jc w:val="both"/>
              <w:rPr>
                <w:rFonts w:eastAsia="Times New Roman" w:cs="Arial"/>
                <w:b/>
                <w:i/>
                <w:sz w:val="20"/>
                <w:szCs w:val="20"/>
              </w:rPr>
            </w:pPr>
          </w:p>
          <w:p w:rsidR="00CC2523" w:rsidRDefault="00CC2523" w:rsidP="00CC2523">
            <w:pPr>
              <w:spacing w:line="240" w:lineRule="auto"/>
              <w:jc w:val="both"/>
              <w:rPr>
                <w:rFonts w:eastAsia="Times New Roman" w:cs="Arial"/>
                <w:b/>
                <w:i/>
                <w:sz w:val="20"/>
                <w:szCs w:val="20"/>
              </w:rPr>
            </w:pPr>
            <w:r>
              <w:rPr>
                <w:rFonts w:eastAsia="Times New Roman" w:cs="Arial"/>
                <w:b/>
                <w:i/>
                <w:sz w:val="20"/>
                <w:szCs w:val="20"/>
              </w:rPr>
              <w:t>Prioritet 1.2 Izgradnja vodovodne infrastrukture</w:t>
            </w:r>
          </w:p>
          <w:p w:rsidR="00CC2523" w:rsidRPr="00931522" w:rsidRDefault="00CC2523" w:rsidP="00CC2523">
            <w:pPr>
              <w:spacing w:line="240" w:lineRule="auto"/>
              <w:jc w:val="both"/>
              <w:rPr>
                <w:sz w:val="20"/>
                <w:szCs w:val="20"/>
              </w:rPr>
            </w:pP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Opis projekta: </w:t>
            </w:r>
          </w:p>
          <w:p w:rsidR="00CC2523" w:rsidRPr="00CB18D1" w:rsidRDefault="00C56EB2" w:rsidP="009E0EEC">
            <w:pPr>
              <w:rPr>
                <w:sz w:val="20"/>
                <w:szCs w:val="20"/>
              </w:rPr>
            </w:pPr>
            <w:r>
              <w:rPr>
                <w:sz w:val="20"/>
                <w:szCs w:val="20"/>
              </w:rPr>
              <w:t xml:space="preserve">Najveći dio teritorije </w:t>
            </w:r>
            <w:r w:rsidR="006768DB">
              <w:rPr>
                <w:sz w:val="20"/>
                <w:szCs w:val="20"/>
              </w:rPr>
              <w:t>o</w:t>
            </w:r>
            <w:r>
              <w:rPr>
                <w:sz w:val="20"/>
                <w:szCs w:val="20"/>
              </w:rPr>
              <w:t>pštine u okviru Glavnog grada</w:t>
            </w:r>
            <w:r w:rsidR="00C21E93">
              <w:rPr>
                <w:sz w:val="20"/>
                <w:szCs w:val="20"/>
              </w:rPr>
              <w:t xml:space="preserve"> – </w:t>
            </w:r>
            <w:r>
              <w:rPr>
                <w:sz w:val="20"/>
                <w:szCs w:val="20"/>
              </w:rPr>
              <w:t>Golubovci obuhvaćen je primarnom i sekundarnom infrastrukturom. Od ukupno oko 4.500 domaćinstava, 3.000</w:t>
            </w:r>
            <w:r w:rsidR="00A2732C">
              <w:rPr>
                <w:sz w:val="20"/>
                <w:szCs w:val="20"/>
              </w:rPr>
              <w:t xml:space="preserve"> domaćinstava je priključeno na vodovodnu mrežu. U narednom petogodišnjem periodu, plan je da se broj priključaka uveća za još 1.000, čime bi se postigao obuhvat od oko 90%, </w:t>
            </w:r>
            <w:r w:rsidR="00F431C0">
              <w:rPr>
                <w:sz w:val="20"/>
                <w:szCs w:val="20"/>
              </w:rPr>
              <w:t xml:space="preserve">što </w:t>
            </w:r>
            <w:r w:rsidR="00A2732C">
              <w:rPr>
                <w:sz w:val="20"/>
                <w:szCs w:val="20"/>
              </w:rPr>
              <w:t>će značajno povećati kvalitet života građana.</w:t>
            </w:r>
          </w:p>
        </w:tc>
      </w:tr>
      <w:tr w:rsidR="00CC2523" w:rsidTr="00376B5E">
        <w:trPr>
          <w:trHeight w:val="726"/>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Namjena i cilj projekta: </w:t>
            </w:r>
          </w:p>
          <w:p w:rsidR="00CC2523" w:rsidRDefault="00A2732C" w:rsidP="00CC2523">
            <w:pPr>
              <w:pStyle w:val="Default"/>
              <w:rPr>
                <w:sz w:val="20"/>
                <w:szCs w:val="20"/>
              </w:rPr>
            </w:pPr>
            <w:r>
              <w:rPr>
                <w:sz w:val="20"/>
                <w:szCs w:val="20"/>
              </w:rPr>
              <w:t>Potpuna pokrivenost naselja vodovodnom mrežom.</w:t>
            </w:r>
          </w:p>
        </w:tc>
      </w:tr>
      <w:tr w:rsidR="00CC2523" w:rsidTr="00443B90">
        <w:trPr>
          <w:trHeight w:val="68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Aktivnosti: </w:t>
            </w:r>
          </w:p>
          <w:p w:rsidR="00CC2523" w:rsidRDefault="00A2732C" w:rsidP="00CC2523">
            <w:pPr>
              <w:pStyle w:val="Default"/>
              <w:rPr>
                <w:bCs/>
                <w:color w:val="auto"/>
                <w:sz w:val="20"/>
                <w:szCs w:val="20"/>
              </w:rPr>
            </w:pPr>
            <w:r>
              <w:rPr>
                <w:bCs/>
                <w:color w:val="auto"/>
                <w:sz w:val="20"/>
                <w:szCs w:val="20"/>
              </w:rPr>
              <w:t>Izrada projekata sekundarne mreže, izgradnja i priključenje domaćinstava.</w:t>
            </w:r>
          </w:p>
        </w:tc>
      </w:tr>
      <w:tr w:rsidR="00CC2523" w:rsidTr="00376B5E">
        <w:trPr>
          <w:trHeight w:val="62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Projekt</w:t>
            </w:r>
            <w:r w:rsidR="00B86990">
              <w:rPr>
                <w:b/>
                <w:bCs/>
                <w:color w:val="auto"/>
                <w:sz w:val="20"/>
                <w:szCs w:val="20"/>
              </w:rPr>
              <w:t xml:space="preserve">ni ishod (očekivani rezultat): </w:t>
            </w:r>
          </w:p>
          <w:p w:rsidR="00B86990" w:rsidRPr="00293F9F" w:rsidRDefault="00293F9F" w:rsidP="00CC2523">
            <w:pPr>
              <w:pStyle w:val="Default"/>
              <w:rPr>
                <w:bCs/>
                <w:color w:val="auto"/>
                <w:sz w:val="20"/>
                <w:szCs w:val="20"/>
              </w:rPr>
            </w:pPr>
            <w:r w:rsidRPr="00293F9F">
              <w:rPr>
                <w:bCs/>
                <w:color w:val="auto"/>
                <w:sz w:val="20"/>
                <w:szCs w:val="20"/>
              </w:rPr>
              <w:t>100</w:t>
            </w:r>
            <w:r w:rsidR="00A8776E" w:rsidRPr="00293F9F">
              <w:rPr>
                <w:bCs/>
                <w:color w:val="auto"/>
                <w:sz w:val="20"/>
                <w:szCs w:val="20"/>
              </w:rPr>
              <w:t>0</w:t>
            </w:r>
            <w:r w:rsidR="00B86990" w:rsidRPr="00293F9F">
              <w:rPr>
                <w:bCs/>
                <w:color w:val="auto"/>
                <w:sz w:val="20"/>
                <w:szCs w:val="20"/>
              </w:rPr>
              <w:t xml:space="preserve"> </w:t>
            </w:r>
            <w:r w:rsidR="0075512B" w:rsidRPr="00293F9F">
              <w:rPr>
                <w:bCs/>
                <w:color w:val="auto"/>
                <w:sz w:val="20"/>
                <w:szCs w:val="20"/>
              </w:rPr>
              <w:t xml:space="preserve">novih </w:t>
            </w:r>
            <w:r w:rsidR="00B86990" w:rsidRPr="00293F9F">
              <w:rPr>
                <w:bCs/>
                <w:color w:val="auto"/>
                <w:sz w:val="20"/>
                <w:szCs w:val="20"/>
              </w:rPr>
              <w:t>priključaka na</w:t>
            </w:r>
            <w:r w:rsidR="0075512B" w:rsidRPr="00293F9F">
              <w:rPr>
                <w:bCs/>
                <w:color w:val="auto"/>
                <w:sz w:val="20"/>
                <w:szCs w:val="20"/>
              </w:rPr>
              <w:t xml:space="preserve"> gradsku vodovodnu mrežu</w:t>
            </w:r>
            <w:r w:rsidR="00B86990" w:rsidRPr="00293F9F">
              <w:rPr>
                <w:bCs/>
                <w:color w:val="auto"/>
                <w:sz w:val="20"/>
                <w:szCs w:val="20"/>
              </w:rPr>
              <w:t xml:space="preserve"> </w:t>
            </w:r>
          </w:p>
        </w:tc>
      </w:tr>
      <w:tr w:rsidR="00CC2523" w:rsidRPr="0009597B"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Izlazni indikatori: </w:t>
            </w:r>
          </w:p>
          <w:p w:rsidR="00CC2523" w:rsidRPr="0009597B" w:rsidRDefault="00A2732C" w:rsidP="00CC2523">
            <w:pPr>
              <w:pStyle w:val="Default"/>
              <w:rPr>
                <w:bCs/>
                <w:color w:val="auto"/>
                <w:sz w:val="20"/>
                <w:szCs w:val="20"/>
              </w:rPr>
            </w:pPr>
            <w:r>
              <w:rPr>
                <w:bCs/>
                <w:color w:val="auto"/>
                <w:sz w:val="20"/>
                <w:szCs w:val="20"/>
              </w:rPr>
              <w:t>Broj priključaka na vodovodnu mrežu</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Odgovorna strana: </w:t>
            </w:r>
          </w:p>
          <w:p w:rsidR="00CC2523" w:rsidRDefault="00CC2523" w:rsidP="00CC2523">
            <w:pPr>
              <w:pStyle w:val="Default"/>
              <w:rPr>
                <w:b/>
                <w:bCs/>
                <w:color w:val="auto"/>
                <w:sz w:val="20"/>
                <w:szCs w:val="20"/>
              </w:rPr>
            </w:pPr>
          </w:p>
          <w:p w:rsidR="00CC2523" w:rsidRPr="00CB18D1" w:rsidRDefault="00CC2523" w:rsidP="00CC2523">
            <w:pPr>
              <w:pStyle w:val="Default"/>
              <w:rPr>
                <w:bCs/>
                <w:color w:val="auto"/>
                <w:sz w:val="20"/>
                <w:szCs w:val="20"/>
              </w:rPr>
            </w:pPr>
            <w:r w:rsidRPr="00443B90">
              <w:rPr>
                <w:bCs/>
                <w:color w:val="auto"/>
                <w:sz w:val="20"/>
                <w:szCs w:val="20"/>
              </w:rPr>
              <w:t>Opština u okviru Glavnog grada</w:t>
            </w:r>
            <w:r w:rsidR="00F431C0">
              <w:rPr>
                <w:bCs/>
                <w:color w:val="auto"/>
                <w:sz w:val="20"/>
                <w:szCs w:val="20"/>
              </w:rPr>
              <w:t xml:space="preserve"> – </w:t>
            </w:r>
            <w:r w:rsidRPr="00443B90">
              <w:rPr>
                <w:bCs/>
                <w:color w:val="auto"/>
                <w:sz w:val="20"/>
                <w:szCs w:val="20"/>
              </w:rPr>
              <w:t xml:space="preserve">Golubovci, </w:t>
            </w:r>
            <w:r w:rsidR="00F431C0">
              <w:rPr>
                <w:bCs/>
                <w:color w:val="auto"/>
                <w:sz w:val="20"/>
                <w:szCs w:val="20"/>
              </w:rPr>
              <w:t>„</w:t>
            </w:r>
            <w:r w:rsidRPr="00443B90">
              <w:rPr>
                <w:bCs/>
                <w:color w:val="auto"/>
                <w:sz w:val="20"/>
                <w:szCs w:val="20"/>
              </w:rPr>
              <w:t>Vodovod i kanalizacija</w:t>
            </w:r>
            <w:r w:rsidR="00F431C0">
              <w:rPr>
                <w:bCs/>
                <w:color w:val="auto"/>
                <w:sz w:val="20"/>
                <w:szCs w:val="20"/>
              </w:rPr>
              <w:t>“</w:t>
            </w:r>
            <w:r w:rsidRPr="00443B90">
              <w:rPr>
                <w:bCs/>
                <w:color w:val="auto"/>
                <w:sz w:val="20"/>
                <w:szCs w:val="20"/>
              </w:rPr>
              <w:t xml:space="preserve"> d</w:t>
            </w:r>
            <w:r w:rsidR="00F431C0">
              <w:rPr>
                <w:bCs/>
                <w:color w:val="auto"/>
                <w:sz w:val="20"/>
                <w:szCs w:val="20"/>
              </w:rPr>
              <w:t xml:space="preserve">. </w:t>
            </w:r>
            <w:r w:rsidRPr="00443B90">
              <w:rPr>
                <w:bCs/>
                <w:color w:val="auto"/>
                <w:sz w:val="20"/>
                <w:szCs w:val="20"/>
              </w:rPr>
              <w:t>o</w:t>
            </w:r>
            <w:r w:rsidR="00F431C0">
              <w:rPr>
                <w:bCs/>
                <w:color w:val="auto"/>
                <w:sz w:val="20"/>
                <w:szCs w:val="20"/>
              </w:rPr>
              <w:t xml:space="preserve">. </w:t>
            </w:r>
            <w:r w:rsidRPr="00443B90">
              <w:rPr>
                <w:bCs/>
                <w:color w:val="auto"/>
                <w:sz w:val="20"/>
                <w:szCs w:val="20"/>
              </w:rPr>
              <w:t>o</w:t>
            </w:r>
            <w:r w:rsidR="00F431C0">
              <w:rPr>
                <w:bCs/>
                <w:color w:val="auto"/>
                <w:sz w:val="20"/>
                <w:szCs w:val="20"/>
              </w:rPr>
              <w:t>.</w:t>
            </w:r>
          </w:p>
        </w:tc>
      </w:tr>
      <w:tr w:rsidR="00CC2523" w:rsidRPr="00720708"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Ukupni budžet i izvor finansiranja: </w:t>
            </w:r>
          </w:p>
          <w:p w:rsidR="00CC2523" w:rsidRDefault="00CC2523" w:rsidP="00CC2523">
            <w:pPr>
              <w:pStyle w:val="Default"/>
              <w:rPr>
                <w:b/>
                <w:bCs/>
                <w:color w:val="auto"/>
                <w:sz w:val="20"/>
                <w:szCs w:val="20"/>
              </w:rPr>
            </w:pPr>
          </w:p>
          <w:p w:rsidR="00CC2523" w:rsidRPr="00720708" w:rsidRDefault="00A2732C" w:rsidP="00A2732C">
            <w:pPr>
              <w:pStyle w:val="Default"/>
              <w:rPr>
                <w:bCs/>
                <w:color w:val="auto"/>
                <w:sz w:val="20"/>
                <w:szCs w:val="20"/>
              </w:rPr>
            </w:pPr>
            <w:r>
              <w:rPr>
                <w:bCs/>
                <w:color w:val="auto"/>
                <w:sz w:val="20"/>
                <w:szCs w:val="20"/>
              </w:rPr>
              <w:t xml:space="preserve">800.000,00€ </w:t>
            </w:r>
            <w:r w:rsidR="00CC2523" w:rsidRPr="00B75AD5">
              <w:rPr>
                <w:bCs/>
                <w:color w:val="auto"/>
                <w:sz w:val="20"/>
                <w:szCs w:val="20"/>
              </w:rPr>
              <w:t xml:space="preserve"> Opština u</w:t>
            </w:r>
            <w:r>
              <w:rPr>
                <w:bCs/>
                <w:color w:val="auto"/>
                <w:sz w:val="20"/>
                <w:szCs w:val="20"/>
              </w:rPr>
              <w:t xml:space="preserve"> okviru Glavnog grada</w:t>
            </w:r>
            <w:r w:rsidR="00106D63">
              <w:rPr>
                <w:bCs/>
                <w:color w:val="auto"/>
                <w:sz w:val="20"/>
                <w:szCs w:val="20"/>
              </w:rPr>
              <w:t xml:space="preserve"> – </w:t>
            </w:r>
            <w:r>
              <w:rPr>
                <w:bCs/>
                <w:color w:val="auto"/>
                <w:sz w:val="20"/>
                <w:szCs w:val="20"/>
              </w:rPr>
              <w:t>Golubovci (u 2021. godini 200.000,00</w:t>
            </w:r>
            <w:r w:rsidR="00F431C0">
              <w:rPr>
                <w:bCs/>
                <w:color w:val="auto"/>
                <w:sz w:val="20"/>
                <w:szCs w:val="20"/>
              </w:rPr>
              <w:t xml:space="preserve"> </w:t>
            </w:r>
            <w:r>
              <w:rPr>
                <w:bCs/>
                <w:color w:val="auto"/>
                <w:sz w:val="20"/>
                <w:szCs w:val="20"/>
              </w:rPr>
              <w:t>€)</w:t>
            </w:r>
            <w:r w:rsidR="00CC2523" w:rsidRPr="00B75AD5">
              <w:rPr>
                <w:bCs/>
                <w:color w:val="auto"/>
                <w:sz w:val="20"/>
                <w:szCs w:val="20"/>
              </w:rPr>
              <w:t xml:space="preserve"> </w:t>
            </w: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Ciljne grupe/korisnici: </w:t>
            </w:r>
          </w:p>
          <w:p w:rsidR="00A2732C" w:rsidRPr="00A2732C" w:rsidRDefault="00C21E93" w:rsidP="00CC2523">
            <w:pPr>
              <w:pStyle w:val="Default"/>
              <w:rPr>
                <w:bCs/>
                <w:color w:val="auto"/>
                <w:sz w:val="20"/>
                <w:szCs w:val="20"/>
              </w:rPr>
            </w:pPr>
            <w:r w:rsidRPr="00A2732C">
              <w:rPr>
                <w:bCs/>
                <w:color w:val="auto"/>
                <w:sz w:val="20"/>
                <w:szCs w:val="20"/>
              </w:rPr>
              <w:t>G</w:t>
            </w:r>
            <w:r w:rsidR="00A2732C" w:rsidRPr="00A2732C">
              <w:rPr>
                <w:bCs/>
                <w:color w:val="auto"/>
                <w:sz w:val="20"/>
                <w:szCs w:val="20"/>
              </w:rPr>
              <w:t>rađani</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A2732C" w:rsidRDefault="00CC2523" w:rsidP="00CC2523">
            <w:pPr>
              <w:pStyle w:val="Default"/>
              <w:rPr>
                <w:b/>
                <w:bCs/>
                <w:color w:val="auto"/>
                <w:sz w:val="20"/>
                <w:szCs w:val="20"/>
              </w:rPr>
            </w:pPr>
            <w:r>
              <w:rPr>
                <w:b/>
                <w:bCs/>
                <w:color w:val="auto"/>
                <w:sz w:val="20"/>
                <w:szCs w:val="20"/>
              </w:rPr>
              <w:t xml:space="preserve">Period implementacije: </w:t>
            </w:r>
          </w:p>
          <w:p w:rsidR="00CC2523" w:rsidRPr="00CB18D1" w:rsidRDefault="00CC2523" w:rsidP="00CC2523">
            <w:pPr>
              <w:pStyle w:val="Default"/>
              <w:rPr>
                <w:bCs/>
                <w:color w:val="auto"/>
                <w:sz w:val="20"/>
                <w:szCs w:val="20"/>
              </w:rPr>
            </w:pPr>
            <w:r w:rsidRPr="00340065">
              <w:rPr>
                <w:bCs/>
                <w:color w:val="auto"/>
                <w:sz w:val="20"/>
                <w:szCs w:val="20"/>
              </w:rPr>
              <w:t>2021</w:t>
            </w:r>
            <w:r w:rsidR="00F431C0">
              <w:rPr>
                <w:bCs/>
                <w:color w:val="auto"/>
                <w:sz w:val="20"/>
                <w:szCs w:val="20"/>
              </w:rPr>
              <w:t>–</w:t>
            </w:r>
            <w:r w:rsidR="00A2732C">
              <w:rPr>
                <w:bCs/>
                <w:color w:val="auto"/>
                <w:sz w:val="20"/>
                <w:szCs w:val="20"/>
              </w:rPr>
              <w:t>2025.</w:t>
            </w:r>
            <w:r w:rsidRPr="00340065">
              <w:rPr>
                <w:bCs/>
                <w:color w:val="auto"/>
                <w:sz w:val="20"/>
                <w:szCs w:val="20"/>
              </w:rPr>
              <w:t xml:space="preserve"> godina</w:t>
            </w:r>
          </w:p>
          <w:p w:rsidR="00CC2523" w:rsidRDefault="00CC2523" w:rsidP="00CC2523">
            <w:pPr>
              <w:pStyle w:val="Default"/>
              <w:rPr>
                <w:bCs/>
                <w:sz w:val="20"/>
                <w:szCs w:val="20"/>
              </w:rPr>
            </w:pP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CC2523" w:rsidRPr="00CB18D1" w:rsidRDefault="00BA13F4" w:rsidP="00CC2523">
            <w:pPr>
              <w:pStyle w:val="Default"/>
              <w:rPr>
                <w:bCs/>
                <w:color w:val="auto"/>
                <w:sz w:val="20"/>
                <w:szCs w:val="20"/>
              </w:rPr>
            </w:pPr>
            <w:r w:rsidRPr="00443B90">
              <w:rPr>
                <w:bCs/>
                <w:color w:val="auto"/>
                <w:sz w:val="20"/>
                <w:szCs w:val="20"/>
              </w:rPr>
              <w:t>Opština u okviru Glavnog grada</w:t>
            </w:r>
            <w:r w:rsidR="00F431C0">
              <w:rPr>
                <w:bCs/>
                <w:color w:val="auto"/>
                <w:sz w:val="20"/>
                <w:szCs w:val="20"/>
              </w:rPr>
              <w:t xml:space="preserve"> – </w:t>
            </w:r>
            <w:r w:rsidRPr="00443B90">
              <w:rPr>
                <w:bCs/>
                <w:color w:val="auto"/>
                <w:sz w:val="20"/>
                <w:szCs w:val="20"/>
              </w:rPr>
              <w:t xml:space="preserve">Golubovci, </w:t>
            </w:r>
            <w:r w:rsidR="00F431C0">
              <w:rPr>
                <w:bCs/>
                <w:color w:val="auto"/>
                <w:sz w:val="20"/>
                <w:szCs w:val="20"/>
              </w:rPr>
              <w:t>„</w:t>
            </w:r>
            <w:r w:rsidRPr="00443B90">
              <w:rPr>
                <w:bCs/>
                <w:color w:val="auto"/>
                <w:sz w:val="20"/>
                <w:szCs w:val="20"/>
              </w:rPr>
              <w:t>Vodovod i kanalizacija</w:t>
            </w:r>
            <w:r w:rsidR="00F431C0">
              <w:rPr>
                <w:bCs/>
                <w:color w:val="auto"/>
                <w:sz w:val="20"/>
                <w:szCs w:val="20"/>
              </w:rPr>
              <w:t>“</w:t>
            </w:r>
            <w:r w:rsidRPr="00443B90">
              <w:rPr>
                <w:bCs/>
                <w:color w:val="auto"/>
                <w:sz w:val="20"/>
                <w:szCs w:val="20"/>
              </w:rPr>
              <w:t xml:space="preserve"> d</w:t>
            </w:r>
            <w:r w:rsidR="00F431C0">
              <w:rPr>
                <w:bCs/>
                <w:color w:val="auto"/>
                <w:sz w:val="20"/>
                <w:szCs w:val="20"/>
              </w:rPr>
              <w:t xml:space="preserve">. </w:t>
            </w:r>
            <w:r w:rsidRPr="00443B90">
              <w:rPr>
                <w:bCs/>
                <w:color w:val="auto"/>
                <w:sz w:val="20"/>
                <w:szCs w:val="20"/>
              </w:rPr>
              <w:t>o</w:t>
            </w:r>
            <w:r w:rsidR="00F431C0">
              <w:rPr>
                <w:bCs/>
                <w:color w:val="auto"/>
                <w:sz w:val="20"/>
                <w:szCs w:val="20"/>
              </w:rPr>
              <w:t xml:space="preserve">. </w:t>
            </w:r>
            <w:r w:rsidRPr="00443B90">
              <w:rPr>
                <w:bCs/>
                <w:color w:val="auto"/>
                <w:sz w:val="20"/>
                <w:szCs w:val="20"/>
              </w:rPr>
              <w:t>o</w:t>
            </w:r>
            <w:r w:rsidR="00F431C0">
              <w:rPr>
                <w:bCs/>
                <w:color w:val="auto"/>
                <w:sz w:val="20"/>
                <w:szCs w:val="20"/>
              </w:rPr>
              <w:t>.</w:t>
            </w:r>
          </w:p>
        </w:tc>
      </w:tr>
    </w:tbl>
    <w:p w:rsidR="00E24CF8" w:rsidRDefault="00E24CF8" w:rsidP="00CC2523"/>
    <w:p w:rsidR="00E24CF8" w:rsidRDefault="00E24CF8">
      <w:r>
        <w:br w:type="page"/>
      </w:r>
    </w:p>
    <w:p w:rsidR="00CC2523" w:rsidRDefault="00CC2523" w:rsidP="00CC2523"/>
    <w:tbl>
      <w:tblPr>
        <w:tblW w:w="9828" w:type="dxa"/>
        <w:tblLayout w:type="fixed"/>
        <w:tblLook w:val="04A0"/>
      </w:tblPr>
      <w:tblGrid>
        <w:gridCol w:w="9828"/>
      </w:tblGrid>
      <w:tr w:rsidR="00CC2523" w:rsidRPr="005A3B50"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293F9F" w:rsidRDefault="00293F9F" w:rsidP="0013652A">
            <w:pPr>
              <w:pStyle w:val="Default"/>
              <w:rPr>
                <w:b/>
                <w:sz w:val="20"/>
                <w:szCs w:val="20"/>
              </w:rPr>
            </w:pPr>
          </w:p>
          <w:p w:rsidR="00CC2523" w:rsidRPr="005A3B50" w:rsidRDefault="00CC2523" w:rsidP="0013652A">
            <w:pPr>
              <w:pStyle w:val="Default"/>
              <w:rPr>
                <w:b/>
                <w:bCs/>
                <w:sz w:val="20"/>
                <w:szCs w:val="20"/>
              </w:rPr>
            </w:pPr>
            <w:r w:rsidRPr="00542572">
              <w:rPr>
                <w:b/>
                <w:sz w:val="20"/>
                <w:szCs w:val="20"/>
              </w:rPr>
              <w:t xml:space="preserve">Projekat </w:t>
            </w:r>
            <w:r w:rsidR="0013652A">
              <w:rPr>
                <w:b/>
                <w:sz w:val="20"/>
                <w:szCs w:val="20"/>
              </w:rPr>
              <w:t>7</w:t>
            </w:r>
            <w:r w:rsidRPr="00542572">
              <w:rPr>
                <w:b/>
                <w:sz w:val="20"/>
                <w:szCs w:val="20"/>
              </w:rPr>
              <w:t>:</w:t>
            </w:r>
            <w:r w:rsidRPr="00510B7D">
              <w:rPr>
                <w:b/>
                <w:sz w:val="20"/>
                <w:szCs w:val="20"/>
              </w:rPr>
              <w:t xml:space="preserve"> </w:t>
            </w:r>
            <w:r>
              <w:rPr>
                <w:b/>
                <w:bCs/>
                <w:sz w:val="20"/>
                <w:szCs w:val="20"/>
              </w:rPr>
              <w:t xml:space="preserve"> Tekuće održavanje sportskih terena</w:t>
            </w:r>
          </w:p>
        </w:tc>
      </w:tr>
      <w:tr w:rsidR="00CC2523" w:rsidRPr="00931522"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1: </w:t>
            </w:r>
            <w:r>
              <w:rPr>
                <w:rFonts w:eastAsia="Times New Roman" w:cs="Arial"/>
                <w:b/>
                <w:sz w:val="20"/>
                <w:szCs w:val="20"/>
              </w:rPr>
              <w:t>Razvoj i unapređenje komunalne infrastrukture i djelatnosti</w:t>
            </w:r>
          </w:p>
          <w:p w:rsidR="00CC2523" w:rsidRPr="002F7CB8" w:rsidRDefault="00CC2523" w:rsidP="00CC2523">
            <w:pPr>
              <w:spacing w:line="240" w:lineRule="auto"/>
              <w:jc w:val="both"/>
              <w:rPr>
                <w:rFonts w:eastAsia="Times New Roman" w:cs="Arial"/>
                <w:b/>
                <w:i/>
                <w:sz w:val="20"/>
                <w:szCs w:val="20"/>
              </w:rPr>
            </w:pPr>
          </w:p>
          <w:p w:rsidR="00CC2523" w:rsidRDefault="00CC2523" w:rsidP="00CC2523">
            <w:pPr>
              <w:spacing w:line="240" w:lineRule="auto"/>
              <w:jc w:val="both"/>
              <w:rPr>
                <w:rFonts w:eastAsia="Times New Roman" w:cs="Arial"/>
                <w:b/>
                <w:i/>
                <w:sz w:val="20"/>
                <w:szCs w:val="20"/>
              </w:rPr>
            </w:pPr>
            <w:r>
              <w:rPr>
                <w:rFonts w:eastAsia="Times New Roman" w:cs="Arial"/>
                <w:b/>
                <w:i/>
                <w:sz w:val="20"/>
                <w:szCs w:val="20"/>
              </w:rPr>
              <w:t>Prioritet 1.3 Unapređenje infrastrukture za sport i rekreaciju</w:t>
            </w:r>
          </w:p>
          <w:p w:rsidR="00CC2523" w:rsidRPr="00931522" w:rsidRDefault="00CC2523" w:rsidP="00CC2523">
            <w:pPr>
              <w:spacing w:line="240" w:lineRule="auto"/>
              <w:jc w:val="both"/>
              <w:rPr>
                <w:sz w:val="20"/>
                <w:szCs w:val="20"/>
              </w:rPr>
            </w:pP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Opis projekta: </w:t>
            </w:r>
          </w:p>
          <w:p w:rsidR="00CC2523" w:rsidRDefault="001A5E7F" w:rsidP="009E0EEC">
            <w:pPr>
              <w:rPr>
                <w:sz w:val="20"/>
                <w:szCs w:val="20"/>
              </w:rPr>
            </w:pPr>
            <w:r>
              <w:rPr>
                <w:sz w:val="20"/>
                <w:szCs w:val="20"/>
              </w:rPr>
              <w:t>U budžetu Opštine</w:t>
            </w:r>
            <w:r w:rsidR="00C048FE">
              <w:rPr>
                <w:sz w:val="20"/>
                <w:szCs w:val="20"/>
              </w:rPr>
              <w:t xml:space="preserve"> se</w:t>
            </w:r>
            <w:r w:rsidR="002C0817">
              <w:rPr>
                <w:sz w:val="20"/>
                <w:szCs w:val="20"/>
              </w:rPr>
              <w:t xml:space="preserve"> svake godine izdvajaju sredstva za tekuće održavanje sportskih terena. U planu za naredni petogodišnji period je sanacija najmanje </w:t>
            </w:r>
            <w:r w:rsidR="00C048FE">
              <w:rPr>
                <w:sz w:val="20"/>
                <w:szCs w:val="20"/>
              </w:rPr>
              <w:t xml:space="preserve">pet </w:t>
            </w:r>
            <w:r w:rsidR="002C0817">
              <w:rPr>
                <w:sz w:val="20"/>
                <w:szCs w:val="20"/>
              </w:rPr>
              <w:t>sportskih terena.</w:t>
            </w:r>
          </w:p>
        </w:tc>
      </w:tr>
      <w:tr w:rsidR="00CC2523" w:rsidTr="00376B5E">
        <w:trPr>
          <w:trHeight w:val="726"/>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Namjena i cilj projekta: </w:t>
            </w:r>
          </w:p>
          <w:p w:rsidR="00CC2523" w:rsidRDefault="002C0817" w:rsidP="00CC2523">
            <w:pPr>
              <w:pStyle w:val="Default"/>
              <w:rPr>
                <w:sz w:val="20"/>
                <w:szCs w:val="20"/>
              </w:rPr>
            </w:pPr>
            <w:r>
              <w:rPr>
                <w:sz w:val="20"/>
                <w:szCs w:val="20"/>
              </w:rPr>
              <w:t>Cilj projekta je stvaranje uslova za rekreativno bavljenje sportom građana svih naselja.</w:t>
            </w:r>
          </w:p>
        </w:tc>
      </w:tr>
      <w:tr w:rsidR="00CC2523" w:rsidTr="00443B90">
        <w:trPr>
          <w:trHeight w:val="661"/>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Aktivnosti: </w:t>
            </w:r>
          </w:p>
          <w:p w:rsidR="00CC2523" w:rsidRDefault="002C0817" w:rsidP="00CC2523">
            <w:pPr>
              <w:pStyle w:val="Default"/>
              <w:rPr>
                <w:bCs/>
                <w:color w:val="auto"/>
                <w:sz w:val="20"/>
                <w:szCs w:val="20"/>
              </w:rPr>
            </w:pPr>
            <w:r>
              <w:rPr>
                <w:bCs/>
                <w:color w:val="auto"/>
                <w:sz w:val="20"/>
                <w:szCs w:val="20"/>
              </w:rPr>
              <w:t>Analiza stanja, zamjena mobilijara, sanacija podloge.</w:t>
            </w:r>
          </w:p>
        </w:tc>
      </w:tr>
      <w:tr w:rsidR="00CC2523" w:rsidTr="00376B5E">
        <w:trPr>
          <w:trHeight w:val="62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Projektni ishod (očekivani rezultat): </w:t>
            </w:r>
          </w:p>
          <w:p w:rsidR="00CC2523" w:rsidRPr="002C0817" w:rsidRDefault="002C0817" w:rsidP="00CC2523">
            <w:pPr>
              <w:pStyle w:val="Default"/>
              <w:rPr>
                <w:bCs/>
                <w:color w:val="auto"/>
                <w:sz w:val="20"/>
                <w:szCs w:val="20"/>
              </w:rPr>
            </w:pPr>
            <w:r>
              <w:rPr>
                <w:bCs/>
                <w:color w:val="auto"/>
                <w:sz w:val="20"/>
                <w:szCs w:val="20"/>
              </w:rPr>
              <w:t xml:space="preserve">Sanirano najmanje </w:t>
            </w:r>
            <w:r w:rsidR="00C048FE">
              <w:rPr>
                <w:bCs/>
                <w:color w:val="auto"/>
                <w:sz w:val="20"/>
                <w:szCs w:val="20"/>
              </w:rPr>
              <w:t>pet</w:t>
            </w:r>
            <w:r>
              <w:rPr>
                <w:bCs/>
                <w:color w:val="auto"/>
                <w:sz w:val="20"/>
                <w:szCs w:val="20"/>
              </w:rPr>
              <w:t xml:space="preserve"> spo</w:t>
            </w:r>
            <w:r w:rsidR="00723FEC">
              <w:rPr>
                <w:bCs/>
                <w:color w:val="auto"/>
                <w:sz w:val="20"/>
                <w:szCs w:val="20"/>
              </w:rPr>
              <w:t>r</w:t>
            </w:r>
            <w:r>
              <w:rPr>
                <w:bCs/>
                <w:color w:val="auto"/>
                <w:sz w:val="20"/>
                <w:szCs w:val="20"/>
              </w:rPr>
              <w:t>tskih terena.</w:t>
            </w:r>
          </w:p>
          <w:p w:rsidR="00CC2523" w:rsidRDefault="00CC2523" w:rsidP="00CC2523">
            <w:pPr>
              <w:pStyle w:val="Default"/>
              <w:rPr>
                <w:bCs/>
                <w:color w:val="auto"/>
                <w:sz w:val="20"/>
                <w:szCs w:val="20"/>
              </w:rPr>
            </w:pPr>
          </w:p>
        </w:tc>
      </w:tr>
      <w:tr w:rsidR="00CC2523" w:rsidRPr="0009597B"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Izlazni indikatori: </w:t>
            </w:r>
          </w:p>
          <w:p w:rsidR="00CC2523" w:rsidRDefault="00CC2523" w:rsidP="00CC2523">
            <w:pPr>
              <w:pStyle w:val="Default"/>
              <w:rPr>
                <w:bCs/>
                <w:color w:val="auto"/>
                <w:sz w:val="20"/>
                <w:szCs w:val="20"/>
              </w:rPr>
            </w:pPr>
          </w:p>
          <w:p w:rsidR="00CC2523" w:rsidRPr="0009597B" w:rsidRDefault="001A5E7F" w:rsidP="002C0817">
            <w:pPr>
              <w:pStyle w:val="Default"/>
              <w:rPr>
                <w:bCs/>
                <w:color w:val="auto"/>
                <w:sz w:val="20"/>
                <w:szCs w:val="20"/>
              </w:rPr>
            </w:pPr>
            <w:r>
              <w:rPr>
                <w:bCs/>
                <w:color w:val="auto"/>
                <w:sz w:val="20"/>
                <w:szCs w:val="20"/>
              </w:rPr>
              <w:t xml:space="preserve">Broj </w:t>
            </w:r>
            <w:r w:rsidR="002C0817">
              <w:rPr>
                <w:bCs/>
                <w:color w:val="auto"/>
                <w:sz w:val="20"/>
                <w:szCs w:val="20"/>
              </w:rPr>
              <w:t>saniranih</w:t>
            </w:r>
            <w:r>
              <w:rPr>
                <w:bCs/>
                <w:color w:val="auto"/>
                <w:sz w:val="20"/>
                <w:szCs w:val="20"/>
              </w:rPr>
              <w:t xml:space="preserve"> sportskih terena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B7102D" w:rsidRDefault="00CC2523" w:rsidP="00CC2523">
            <w:pPr>
              <w:pStyle w:val="Default"/>
              <w:rPr>
                <w:b/>
                <w:bCs/>
                <w:color w:val="auto"/>
                <w:sz w:val="20"/>
                <w:szCs w:val="20"/>
              </w:rPr>
            </w:pPr>
            <w:r>
              <w:rPr>
                <w:b/>
                <w:bCs/>
                <w:color w:val="auto"/>
                <w:sz w:val="20"/>
                <w:szCs w:val="20"/>
              </w:rPr>
              <w:t xml:space="preserve">Odgovorna strana: </w:t>
            </w:r>
          </w:p>
          <w:p w:rsidR="001A5E7F" w:rsidRDefault="001A5E7F" w:rsidP="00CC2523">
            <w:pPr>
              <w:pStyle w:val="Default"/>
              <w:rPr>
                <w:b/>
                <w:bCs/>
                <w:color w:val="auto"/>
                <w:sz w:val="20"/>
                <w:szCs w:val="20"/>
              </w:rPr>
            </w:pPr>
          </w:p>
          <w:p w:rsidR="00CC2523" w:rsidRPr="00443B90" w:rsidRDefault="00CC2523" w:rsidP="00CC2523">
            <w:pPr>
              <w:pStyle w:val="Default"/>
              <w:rPr>
                <w:bCs/>
                <w:color w:val="auto"/>
                <w:sz w:val="20"/>
                <w:szCs w:val="20"/>
              </w:rPr>
            </w:pPr>
            <w:r w:rsidRPr="00443B90">
              <w:rPr>
                <w:bCs/>
                <w:color w:val="auto"/>
                <w:sz w:val="20"/>
                <w:szCs w:val="20"/>
              </w:rPr>
              <w:t>Opština u okviru Glavnog grada</w:t>
            </w:r>
            <w:r w:rsidR="00C048FE">
              <w:rPr>
                <w:bCs/>
                <w:color w:val="auto"/>
                <w:sz w:val="20"/>
                <w:szCs w:val="20"/>
              </w:rPr>
              <w:t xml:space="preserve"> – </w:t>
            </w:r>
            <w:r w:rsidRPr="00443B90">
              <w:rPr>
                <w:bCs/>
                <w:color w:val="auto"/>
                <w:sz w:val="20"/>
                <w:szCs w:val="20"/>
              </w:rPr>
              <w:t>Golubovci, Agencija</w:t>
            </w:r>
            <w:r w:rsidR="00E65559">
              <w:rPr>
                <w:bCs/>
                <w:color w:val="auto"/>
                <w:sz w:val="20"/>
                <w:szCs w:val="20"/>
              </w:rPr>
              <w:t xml:space="preserve"> za izgradnju i razvoj Podgorice</w:t>
            </w:r>
          </w:p>
        </w:tc>
      </w:tr>
      <w:tr w:rsidR="00CC2523" w:rsidRPr="00720708"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Ukupni budžet i izvor finansiranja: </w:t>
            </w:r>
          </w:p>
          <w:p w:rsidR="00CC2523" w:rsidRDefault="00CC2523" w:rsidP="00CC2523">
            <w:pPr>
              <w:pStyle w:val="Default"/>
              <w:rPr>
                <w:b/>
                <w:bCs/>
                <w:color w:val="auto"/>
                <w:sz w:val="20"/>
                <w:szCs w:val="20"/>
              </w:rPr>
            </w:pPr>
          </w:p>
          <w:p w:rsidR="00CC2523" w:rsidRPr="00B75AD5" w:rsidRDefault="001A5E7F" w:rsidP="00CC2523">
            <w:pPr>
              <w:pStyle w:val="Default"/>
              <w:rPr>
                <w:bCs/>
                <w:color w:val="auto"/>
                <w:sz w:val="20"/>
                <w:szCs w:val="20"/>
              </w:rPr>
            </w:pPr>
            <w:r>
              <w:rPr>
                <w:bCs/>
                <w:color w:val="auto"/>
                <w:sz w:val="20"/>
                <w:szCs w:val="20"/>
              </w:rPr>
              <w:t>10</w:t>
            </w:r>
            <w:r w:rsidR="00F70FEE">
              <w:rPr>
                <w:bCs/>
                <w:color w:val="auto"/>
                <w:sz w:val="20"/>
                <w:szCs w:val="20"/>
              </w:rPr>
              <w:t>0</w:t>
            </w:r>
            <w:r w:rsidR="00CC2523" w:rsidRPr="00B75AD5">
              <w:rPr>
                <w:bCs/>
                <w:color w:val="auto"/>
                <w:sz w:val="20"/>
                <w:szCs w:val="20"/>
              </w:rPr>
              <w:t>.000,00</w:t>
            </w:r>
            <w:r w:rsidR="00C048FE">
              <w:rPr>
                <w:bCs/>
                <w:color w:val="auto"/>
                <w:sz w:val="20"/>
                <w:szCs w:val="20"/>
              </w:rPr>
              <w:t xml:space="preserve"> </w:t>
            </w:r>
            <w:r w:rsidR="00CC2523" w:rsidRPr="00B75AD5">
              <w:rPr>
                <w:bCs/>
                <w:color w:val="auto"/>
                <w:sz w:val="20"/>
                <w:szCs w:val="20"/>
              </w:rPr>
              <w:t xml:space="preserve">€ </w:t>
            </w:r>
            <w:r>
              <w:rPr>
                <w:bCs/>
                <w:color w:val="auto"/>
                <w:sz w:val="20"/>
                <w:szCs w:val="20"/>
              </w:rPr>
              <w:t>Opština u okviru Glavnog grada (20.000,00</w:t>
            </w:r>
            <w:r w:rsidR="00C048FE">
              <w:rPr>
                <w:bCs/>
                <w:color w:val="auto"/>
                <w:sz w:val="20"/>
                <w:szCs w:val="20"/>
              </w:rPr>
              <w:t xml:space="preserve"> </w:t>
            </w:r>
            <w:r>
              <w:rPr>
                <w:bCs/>
                <w:color w:val="auto"/>
                <w:sz w:val="20"/>
                <w:szCs w:val="20"/>
              </w:rPr>
              <w:t>€ u 2021. godini)</w:t>
            </w:r>
          </w:p>
          <w:p w:rsidR="00CC2523" w:rsidRPr="00720708" w:rsidRDefault="00CC2523" w:rsidP="00CC2523">
            <w:pPr>
              <w:pStyle w:val="Default"/>
              <w:rPr>
                <w:bCs/>
                <w:color w:val="auto"/>
                <w:sz w:val="20"/>
                <w:szCs w:val="20"/>
              </w:rPr>
            </w:pP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CC2523" w:rsidRPr="00CB18D1" w:rsidRDefault="00CC2523" w:rsidP="00CC2523">
            <w:pPr>
              <w:pStyle w:val="Default"/>
              <w:rPr>
                <w:b/>
                <w:bCs/>
                <w:color w:val="auto"/>
                <w:sz w:val="20"/>
                <w:szCs w:val="20"/>
              </w:rPr>
            </w:pPr>
            <w:r>
              <w:rPr>
                <w:b/>
                <w:bCs/>
                <w:color w:val="auto"/>
                <w:sz w:val="20"/>
                <w:szCs w:val="20"/>
              </w:rPr>
              <w:t>Ciljne grupe</w:t>
            </w:r>
            <w:r w:rsidR="00C048FE">
              <w:rPr>
                <w:b/>
                <w:bCs/>
                <w:color w:val="auto"/>
                <w:sz w:val="20"/>
                <w:szCs w:val="20"/>
              </w:rPr>
              <w:t xml:space="preserve"> </w:t>
            </w:r>
            <w:r>
              <w:rPr>
                <w:b/>
                <w:bCs/>
                <w:color w:val="auto"/>
                <w:sz w:val="20"/>
                <w:szCs w:val="20"/>
              </w:rPr>
              <w:t>/</w:t>
            </w:r>
            <w:r w:rsidR="00C048FE">
              <w:rPr>
                <w:b/>
                <w:bCs/>
                <w:color w:val="auto"/>
                <w:sz w:val="20"/>
                <w:szCs w:val="20"/>
              </w:rPr>
              <w:t xml:space="preserve"> </w:t>
            </w:r>
            <w:r>
              <w:rPr>
                <w:b/>
                <w:bCs/>
                <w:color w:val="auto"/>
                <w:sz w:val="20"/>
                <w:szCs w:val="20"/>
              </w:rPr>
              <w:t xml:space="preserve">korisnici: </w:t>
            </w:r>
          </w:p>
          <w:p w:rsidR="00CC2523" w:rsidRDefault="001A5E7F" w:rsidP="00CC2523">
            <w:pPr>
              <w:pStyle w:val="Default"/>
              <w:rPr>
                <w:bCs/>
                <w:color w:val="auto"/>
                <w:sz w:val="20"/>
                <w:szCs w:val="20"/>
              </w:rPr>
            </w:pPr>
            <w:r>
              <w:rPr>
                <w:bCs/>
                <w:color w:val="auto"/>
                <w:sz w:val="20"/>
                <w:szCs w:val="20"/>
              </w:rPr>
              <w:t xml:space="preserve">Građani </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1A5E7F" w:rsidRDefault="00CC2523" w:rsidP="00CC2523">
            <w:pPr>
              <w:pStyle w:val="Default"/>
              <w:rPr>
                <w:b/>
                <w:bCs/>
                <w:color w:val="auto"/>
                <w:sz w:val="20"/>
                <w:szCs w:val="20"/>
              </w:rPr>
            </w:pPr>
            <w:r>
              <w:rPr>
                <w:b/>
                <w:bCs/>
                <w:color w:val="auto"/>
                <w:sz w:val="20"/>
                <w:szCs w:val="20"/>
              </w:rPr>
              <w:t xml:space="preserve">Period implementacije: </w:t>
            </w:r>
          </w:p>
          <w:p w:rsidR="00CC2523" w:rsidRPr="00340065" w:rsidRDefault="00CC2523" w:rsidP="00CC2523">
            <w:pPr>
              <w:pStyle w:val="Default"/>
              <w:rPr>
                <w:bCs/>
                <w:color w:val="auto"/>
                <w:sz w:val="20"/>
                <w:szCs w:val="20"/>
              </w:rPr>
            </w:pPr>
            <w:r w:rsidRPr="00340065">
              <w:rPr>
                <w:bCs/>
                <w:color w:val="auto"/>
                <w:sz w:val="20"/>
                <w:szCs w:val="20"/>
              </w:rPr>
              <w:t>2021</w:t>
            </w:r>
            <w:r w:rsidR="00C048FE">
              <w:rPr>
                <w:bCs/>
                <w:color w:val="auto"/>
                <w:sz w:val="20"/>
                <w:szCs w:val="20"/>
              </w:rPr>
              <w:t>–</w:t>
            </w:r>
            <w:r w:rsidR="001A5E7F">
              <w:rPr>
                <w:bCs/>
                <w:color w:val="auto"/>
                <w:sz w:val="20"/>
                <w:szCs w:val="20"/>
              </w:rPr>
              <w:t>2025.</w:t>
            </w:r>
            <w:r w:rsidRPr="00340065">
              <w:rPr>
                <w:bCs/>
                <w:color w:val="auto"/>
                <w:sz w:val="20"/>
                <w:szCs w:val="20"/>
              </w:rPr>
              <w:t xml:space="preserve"> godina</w:t>
            </w:r>
          </w:p>
          <w:p w:rsidR="00CC2523" w:rsidRDefault="00CC2523" w:rsidP="00CC2523">
            <w:pPr>
              <w:pStyle w:val="Default"/>
              <w:rPr>
                <w:bCs/>
                <w:sz w:val="20"/>
                <w:szCs w:val="20"/>
              </w:rPr>
            </w:pP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CC2523" w:rsidRDefault="00E65559" w:rsidP="00E65559">
            <w:pPr>
              <w:pStyle w:val="Default"/>
              <w:rPr>
                <w:bCs/>
                <w:color w:val="auto"/>
                <w:sz w:val="20"/>
                <w:szCs w:val="20"/>
              </w:rPr>
            </w:pPr>
            <w:r w:rsidRPr="000239C1">
              <w:rPr>
                <w:bCs/>
                <w:color w:val="auto"/>
                <w:sz w:val="20"/>
                <w:szCs w:val="20"/>
              </w:rPr>
              <w:t>Opština u okviru Glavnog</w:t>
            </w:r>
            <w:r>
              <w:rPr>
                <w:bCs/>
                <w:color w:val="auto"/>
                <w:sz w:val="20"/>
                <w:szCs w:val="20"/>
              </w:rPr>
              <w:t xml:space="preserve"> grada</w:t>
            </w:r>
            <w:r w:rsidR="00C048FE">
              <w:rPr>
                <w:bCs/>
                <w:color w:val="auto"/>
                <w:sz w:val="20"/>
                <w:szCs w:val="20"/>
              </w:rPr>
              <w:t xml:space="preserve"> – </w:t>
            </w:r>
            <w:r>
              <w:rPr>
                <w:bCs/>
                <w:color w:val="auto"/>
                <w:sz w:val="20"/>
                <w:szCs w:val="20"/>
              </w:rPr>
              <w:t>Golubovci</w:t>
            </w:r>
          </w:p>
        </w:tc>
      </w:tr>
    </w:tbl>
    <w:p w:rsidR="00E24CF8" w:rsidRDefault="00E24CF8" w:rsidP="00CC2523"/>
    <w:p w:rsidR="00E24CF8" w:rsidRDefault="00E24CF8">
      <w:r>
        <w:br w:type="page"/>
      </w:r>
    </w:p>
    <w:p w:rsidR="00CC2523" w:rsidRDefault="00CC2523" w:rsidP="00CC2523"/>
    <w:tbl>
      <w:tblPr>
        <w:tblW w:w="9828" w:type="dxa"/>
        <w:tblLayout w:type="fixed"/>
        <w:tblLook w:val="04A0"/>
      </w:tblPr>
      <w:tblGrid>
        <w:gridCol w:w="9828"/>
      </w:tblGrid>
      <w:tr w:rsidR="00CC2523" w:rsidRPr="005A3B50"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CC2523" w:rsidRPr="00855CA5" w:rsidRDefault="00CC2523" w:rsidP="00CC2523">
            <w:pPr>
              <w:pStyle w:val="Default"/>
              <w:rPr>
                <w:b/>
                <w:bCs/>
                <w:sz w:val="20"/>
                <w:szCs w:val="20"/>
              </w:rPr>
            </w:pPr>
            <w:r w:rsidRPr="00542572">
              <w:rPr>
                <w:b/>
                <w:sz w:val="20"/>
                <w:szCs w:val="20"/>
              </w:rPr>
              <w:t xml:space="preserve">Projekat </w:t>
            </w:r>
            <w:r w:rsidR="0013652A">
              <w:rPr>
                <w:b/>
                <w:sz w:val="20"/>
                <w:szCs w:val="20"/>
              </w:rPr>
              <w:t>8</w:t>
            </w:r>
            <w:r w:rsidRPr="00542572">
              <w:rPr>
                <w:b/>
                <w:sz w:val="20"/>
                <w:szCs w:val="20"/>
              </w:rPr>
              <w:t>:</w:t>
            </w:r>
            <w:r w:rsidRPr="00510B7D">
              <w:rPr>
                <w:b/>
                <w:sz w:val="20"/>
                <w:szCs w:val="20"/>
              </w:rPr>
              <w:t xml:space="preserve"> </w:t>
            </w:r>
            <w:r>
              <w:rPr>
                <w:b/>
                <w:bCs/>
                <w:sz w:val="20"/>
                <w:szCs w:val="20"/>
              </w:rPr>
              <w:t xml:space="preserve"> Izgradnja centralnog trga u Anovima</w:t>
            </w:r>
          </w:p>
          <w:p w:rsidR="00CC2523" w:rsidRPr="005A3B50" w:rsidRDefault="00CC2523" w:rsidP="00CC2523">
            <w:pPr>
              <w:pStyle w:val="Default"/>
              <w:rPr>
                <w:b/>
                <w:bCs/>
                <w:sz w:val="20"/>
                <w:szCs w:val="20"/>
              </w:rPr>
            </w:pPr>
          </w:p>
        </w:tc>
      </w:tr>
      <w:tr w:rsidR="00CC2523" w:rsidRPr="00931522"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1: </w:t>
            </w:r>
            <w:r>
              <w:rPr>
                <w:rFonts w:eastAsia="Times New Roman" w:cs="Arial"/>
                <w:b/>
                <w:sz w:val="20"/>
                <w:szCs w:val="20"/>
              </w:rPr>
              <w:t>Razvoj i unapređenje komunalne infrastrukture i djelatnosti</w:t>
            </w:r>
          </w:p>
          <w:p w:rsidR="00CC2523" w:rsidRPr="002F7CB8" w:rsidRDefault="00CC2523" w:rsidP="00CC2523">
            <w:pPr>
              <w:spacing w:line="240" w:lineRule="auto"/>
              <w:jc w:val="both"/>
              <w:rPr>
                <w:rFonts w:eastAsia="Times New Roman" w:cs="Arial"/>
                <w:b/>
                <w:i/>
                <w:sz w:val="20"/>
                <w:szCs w:val="20"/>
              </w:rPr>
            </w:pPr>
          </w:p>
          <w:p w:rsidR="00CC2523" w:rsidRDefault="00CC2523" w:rsidP="00CC2523">
            <w:pPr>
              <w:spacing w:line="240" w:lineRule="auto"/>
              <w:jc w:val="both"/>
              <w:rPr>
                <w:rFonts w:eastAsia="Times New Roman" w:cs="Arial"/>
                <w:b/>
                <w:i/>
                <w:sz w:val="20"/>
                <w:szCs w:val="20"/>
              </w:rPr>
            </w:pPr>
            <w:r>
              <w:rPr>
                <w:rFonts w:eastAsia="Times New Roman" w:cs="Arial"/>
                <w:b/>
                <w:i/>
                <w:sz w:val="20"/>
                <w:szCs w:val="20"/>
              </w:rPr>
              <w:t>Prioritet 1.4 Unapređenje ostale komunalne infrastrukture</w:t>
            </w:r>
          </w:p>
          <w:p w:rsidR="00CC2523" w:rsidRPr="00931522" w:rsidRDefault="00CC2523" w:rsidP="00CC2523">
            <w:pPr>
              <w:spacing w:line="240" w:lineRule="auto"/>
              <w:jc w:val="both"/>
              <w:rPr>
                <w:sz w:val="20"/>
                <w:szCs w:val="20"/>
              </w:rPr>
            </w:pP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Opis projekta: </w:t>
            </w:r>
          </w:p>
          <w:p w:rsidR="00955A5E" w:rsidRDefault="00955A5E" w:rsidP="00CC2523">
            <w:pPr>
              <w:pStyle w:val="Default"/>
              <w:rPr>
                <w:b/>
                <w:bCs/>
                <w:color w:val="auto"/>
                <w:sz w:val="20"/>
                <w:szCs w:val="20"/>
              </w:rPr>
            </w:pPr>
          </w:p>
          <w:p w:rsidR="00C048FE" w:rsidRDefault="00955A5E" w:rsidP="00955A5E">
            <w:pPr>
              <w:rPr>
                <w:sz w:val="20"/>
                <w:szCs w:val="20"/>
              </w:rPr>
            </w:pPr>
            <w:r>
              <w:rPr>
                <w:sz w:val="20"/>
                <w:szCs w:val="20"/>
              </w:rPr>
              <w:t>Lokacija na kojoj će biti izgrađen trg nalazi se na poziciji ukrštanja Glavne gradske ulice i puta Vukovci</w:t>
            </w:r>
            <w:r w:rsidR="00C048FE">
              <w:rPr>
                <w:sz w:val="20"/>
                <w:szCs w:val="20"/>
              </w:rPr>
              <w:t>–</w:t>
            </w:r>
          </w:p>
          <w:p w:rsidR="00955A5E" w:rsidRDefault="00955A5E" w:rsidP="00955A5E">
            <w:pPr>
              <w:rPr>
                <w:sz w:val="20"/>
                <w:szCs w:val="20"/>
              </w:rPr>
            </w:pPr>
            <w:r>
              <w:rPr>
                <w:sz w:val="20"/>
                <w:szCs w:val="20"/>
              </w:rPr>
              <w:t>Mataguži</w:t>
            </w:r>
            <w:r w:rsidR="00C048FE">
              <w:rPr>
                <w:sz w:val="20"/>
                <w:szCs w:val="20"/>
              </w:rPr>
              <w:t>–</w:t>
            </w:r>
            <w:r>
              <w:rPr>
                <w:sz w:val="20"/>
                <w:szCs w:val="20"/>
              </w:rPr>
              <w:t>Tuzi, u centru Anova. Površina planirane zone je oko 2.000</w:t>
            </w:r>
            <w:r w:rsidR="00C048FE">
              <w:rPr>
                <w:sz w:val="20"/>
                <w:szCs w:val="20"/>
              </w:rPr>
              <w:t xml:space="preserve"> </w:t>
            </w:r>
            <w:r>
              <w:rPr>
                <w:sz w:val="20"/>
                <w:szCs w:val="20"/>
              </w:rPr>
              <w:t>m</w:t>
            </w:r>
            <w:r w:rsidRPr="00CB18D1">
              <w:rPr>
                <w:sz w:val="20"/>
                <w:szCs w:val="20"/>
                <w:vertAlign w:val="superscript"/>
              </w:rPr>
              <w:t>2</w:t>
            </w:r>
            <w:r>
              <w:rPr>
                <w:sz w:val="20"/>
                <w:szCs w:val="20"/>
              </w:rPr>
              <w:t>.</w:t>
            </w:r>
          </w:p>
          <w:p w:rsidR="00CC2523" w:rsidRDefault="00955A5E" w:rsidP="00955A5E">
            <w:pPr>
              <w:rPr>
                <w:sz w:val="20"/>
                <w:szCs w:val="20"/>
              </w:rPr>
            </w:pPr>
            <w:r>
              <w:rPr>
                <w:sz w:val="20"/>
                <w:szCs w:val="20"/>
              </w:rPr>
              <w:t>Osnovni koncept idejnog rješenja ovog prostora je stvaranje javnog prostora za građane i p</w:t>
            </w:r>
            <w:r w:rsidR="0090344D">
              <w:rPr>
                <w:sz w:val="20"/>
                <w:szCs w:val="20"/>
              </w:rPr>
              <w:t>r</w:t>
            </w:r>
            <w:r>
              <w:rPr>
                <w:sz w:val="20"/>
                <w:szCs w:val="20"/>
              </w:rPr>
              <w:t>edviđa više elemenata : popločani dio sa fontanom, dio sa zelenilom i dječijim igralištem, trotoar i drvored sa klupama i parking prostor.</w:t>
            </w:r>
          </w:p>
        </w:tc>
      </w:tr>
      <w:tr w:rsidR="00CC2523" w:rsidTr="00376B5E">
        <w:trPr>
          <w:trHeight w:val="726"/>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Namjena i cilj projekta: </w:t>
            </w:r>
          </w:p>
          <w:p w:rsidR="00955A5E" w:rsidRDefault="00955A5E" w:rsidP="00CC2523">
            <w:pPr>
              <w:pStyle w:val="Default"/>
              <w:rPr>
                <w:b/>
                <w:bCs/>
                <w:color w:val="auto"/>
                <w:sz w:val="20"/>
                <w:szCs w:val="20"/>
              </w:rPr>
            </w:pPr>
          </w:p>
          <w:p w:rsidR="00955A5E" w:rsidRDefault="00955A5E" w:rsidP="00955A5E">
            <w:pPr>
              <w:pStyle w:val="Default"/>
              <w:rPr>
                <w:bCs/>
                <w:color w:val="auto"/>
                <w:sz w:val="20"/>
                <w:szCs w:val="20"/>
              </w:rPr>
            </w:pPr>
            <w:r>
              <w:rPr>
                <w:bCs/>
                <w:color w:val="auto"/>
                <w:sz w:val="20"/>
                <w:szCs w:val="20"/>
              </w:rPr>
              <w:t xml:space="preserve">Projekat je namijenjen građanima </w:t>
            </w:r>
            <w:r w:rsidR="0090344D">
              <w:rPr>
                <w:bCs/>
                <w:color w:val="auto"/>
                <w:sz w:val="20"/>
                <w:szCs w:val="20"/>
              </w:rPr>
              <w:t>o</w:t>
            </w:r>
            <w:r>
              <w:rPr>
                <w:bCs/>
                <w:color w:val="auto"/>
                <w:sz w:val="20"/>
                <w:szCs w:val="20"/>
              </w:rPr>
              <w:t>pštine Golubovci, turistima, djeci, izlagačima</w:t>
            </w:r>
          </w:p>
          <w:p w:rsidR="00CC2523" w:rsidRPr="0090344D" w:rsidRDefault="00955A5E" w:rsidP="00CC2523">
            <w:pPr>
              <w:pStyle w:val="Default"/>
              <w:rPr>
                <w:bCs/>
                <w:color w:val="auto"/>
                <w:sz w:val="20"/>
                <w:szCs w:val="20"/>
              </w:rPr>
            </w:pPr>
            <w:r>
              <w:rPr>
                <w:bCs/>
                <w:color w:val="auto"/>
                <w:sz w:val="20"/>
                <w:szCs w:val="20"/>
              </w:rPr>
              <w:t>Cilj projekta je stvaranje javnog prostora za građane.</w:t>
            </w:r>
          </w:p>
        </w:tc>
      </w:tr>
      <w:tr w:rsidR="00CC2523" w:rsidTr="00376B5E">
        <w:trPr>
          <w:trHeight w:val="96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Aktivnosti: </w:t>
            </w:r>
          </w:p>
          <w:p w:rsidR="00CC2523" w:rsidRDefault="00CC2523" w:rsidP="00CC2523">
            <w:pPr>
              <w:pStyle w:val="Default"/>
              <w:rPr>
                <w:b/>
                <w:bCs/>
                <w:color w:val="auto"/>
                <w:sz w:val="20"/>
                <w:szCs w:val="20"/>
              </w:rPr>
            </w:pPr>
          </w:p>
          <w:p w:rsidR="00CC2523" w:rsidRDefault="00CC2523" w:rsidP="0090344D">
            <w:pPr>
              <w:pStyle w:val="Default"/>
              <w:rPr>
                <w:bCs/>
                <w:color w:val="auto"/>
                <w:sz w:val="20"/>
                <w:szCs w:val="20"/>
              </w:rPr>
            </w:pPr>
            <w:r>
              <w:rPr>
                <w:bCs/>
                <w:color w:val="auto"/>
                <w:sz w:val="20"/>
                <w:szCs w:val="20"/>
              </w:rPr>
              <w:t>Rješavanje imovinsko-pravnih odnosa, sprovođenje tendera za izbor izvođača radova, izvođenje radova.</w:t>
            </w:r>
          </w:p>
        </w:tc>
      </w:tr>
      <w:tr w:rsidR="00CC2523" w:rsidTr="00376B5E">
        <w:trPr>
          <w:trHeight w:val="62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Projektni ishod (očekivani rezultat): </w:t>
            </w:r>
          </w:p>
          <w:p w:rsidR="00CC2523" w:rsidRDefault="00CC2523" w:rsidP="00CC2523">
            <w:pPr>
              <w:pStyle w:val="Default"/>
              <w:rPr>
                <w:b/>
                <w:bCs/>
                <w:color w:val="auto"/>
                <w:sz w:val="20"/>
                <w:szCs w:val="20"/>
              </w:rPr>
            </w:pPr>
          </w:p>
          <w:p w:rsidR="00CC2523" w:rsidRDefault="00403B18" w:rsidP="00CC2523">
            <w:pPr>
              <w:pStyle w:val="Default"/>
              <w:rPr>
                <w:bCs/>
                <w:color w:val="auto"/>
                <w:sz w:val="20"/>
                <w:szCs w:val="20"/>
              </w:rPr>
            </w:pPr>
            <w:r>
              <w:rPr>
                <w:bCs/>
                <w:color w:val="auto"/>
                <w:sz w:val="20"/>
                <w:szCs w:val="20"/>
              </w:rPr>
              <w:t>Izgrađen javni prostor za građane</w:t>
            </w:r>
          </w:p>
        </w:tc>
      </w:tr>
      <w:tr w:rsidR="00CC2523" w:rsidRPr="0009597B"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403B18" w:rsidP="00CC2523">
            <w:pPr>
              <w:pStyle w:val="Default"/>
              <w:rPr>
                <w:b/>
                <w:bCs/>
                <w:color w:val="auto"/>
                <w:sz w:val="20"/>
                <w:szCs w:val="20"/>
              </w:rPr>
            </w:pPr>
            <w:r>
              <w:rPr>
                <w:b/>
                <w:bCs/>
                <w:color w:val="auto"/>
                <w:sz w:val="20"/>
                <w:szCs w:val="20"/>
              </w:rPr>
              <w:t>Izlazni indikator:</w:t>
            </w:r>
          </w:p>
          <w:p w:rsidR="00CC2523" w:rsidRDefault="00CC2523" w:rsidP="00CC2523">
            <w:pPr>
              <w:pStyle w:val="Default"/>
              <w:rPr>
                <w:bCs/>
                <w:color w:val="auto"/>
                <w:sz w:val="20"/>
                <w:szCs w:val="20"/>
              </w:rPr>
            </w:pPr>
          </w:p>
          <w:p w:rsidR="00CC2523" w:rsidRPr="0009597B" w:rsidRDefault="00403B18" w:rsidP="00B7102D">
            <w:pPr>
              <w:pStyle w:val="Default"/>
              <w:rPr>
                <w:bCs/>
                <w:color w:val="auto"/>
                <w:sz w:val="20"/>
                <w:szCs w:val="20"/>
              </w:rPr>
            </w:pPr>
            <w:r>
              <w:rPr>
                <w:bCs/>
                <w:color w:val="auto"/>
                <w:sz w:val="20"/>
                <w:szCs w:val="20"/>
              </w:rPr>
              <w:t>Izgrađen centralni</w:t>
            </w:r>
            <w:r w:rsidR="00B7102D">
              <w:rPr>
                <w:bCs/>
                <w:color w:val="auto"/>
                <w:sz w:val="20"/>
                <w:szCs w:val="20"/>
              </w:rPr>
              <w:t xml:space="preserve"> trg</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Odgovorna strana: </w:t>
            </w:r>
          </w:p>
          <w:p w:rsidR="00CC2523" w:rsidRDefault="00CC2523" w:rsidP="00CC2523">
            <w:pPr>
              <w:pStyle w:val="Default"/>
              <w:rPr>
                <w:b/>
                <w:bCs/>
                <w:color w:val="auto"/>
                <w:sz w:val="20"/>
                <w:szCs w:val="20"/>
              </w:rPr>
            </w:pPr>
          </w:p>
          <w:p w:rsidR="00CC2523" w:rsidRDefault="00CC2523" w:rsidP="00CC2523">
            <w:pPr>
              <w:pStyle w:val="Default"/>
              <w:rPr>
                <w:bCs/>
                <w:color w:val="auto"/>
                <w:sz w:val="20"/>
                <w:szCs w:val="20"/>
              </w:rPr>
            </w:pPr>
            <w:r w:rsidRPr="000239C1">
              <w:rPr>
                <w:bCs/>
                <w:color w:val="auto"/>
                <w:sz w:val="20"/>
                <w:szCs w:val="20"/>
              </w:rPr>
              <w:t>Opština u okviru Glavnog grada</w:t>
            </w:r>
            <w:r w:rsidR="0076549D">
              <w:rPr>
                <w:bCs/>
                <w:color w:val="auto"/>
                <w:sz w:val="20"/>
                <w:szCs w:val="20"/>
              </w:rPr>
              <w:t xml:space="preserve"> – </w:t>
            </w:r>
            <w:r w:rsidRPr="000239C1">
              <w:rPr>
                <w:bCs/>
                <w:color w:val="auto"/>
                <w:sz w:val="20"/>
                <w:szCs w:val="20"/>
              </w:rPr>
              <w:t>Golubovci, Agencija</w:t>
            </w:r>
            <w:r w:rsidR="00E65559">
              <w:rPr>
                <w:bCs/>
                <w:color w:val="auto"/>
                <w:sz w:val="20"/>
                <w:szCs w:val="20"/>
              </w:rPr>
              <w:t xml:space="preserve"> za izgradnju i razvoj Podgorice</w:t>
            </w:r>
          </w:p>
        </w:tc>
      </w:tr>
      <w:tr w:rsidR="00CC2523" w:rsidRPr="00720708"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Ukupni budžet i izvor finansiranja: </w:t>
            </w:r>
          </w:p>
          <w:p w:rsidR="00CC2523" w:rsidRDefault="00CC2523" w:rsidP="00CC2523">
            <w:pPr>
              <w:pStyle w:val="Default"/>
              <w:rPr>
                <w:b/>
                <w:bCs/>
                <w:color w:val="auto"/>
                <w:sz w:val="20"/>
                <w:szCs w:val="20"/>
              </w:rPr>
            </w:pPr>
          </w:p>
          <w:p w:rsidR="00B7102D" w:rsidRDefault="00B7102D" w:rsidP="00B7102D">
            <w:pPr>
              <w:pStyle w:val="Default"/>
              <w:rPr>
                <w:bCs/>
                <w:color w:val="auto"/>
                <w:sz w:val="20"/>
                <w:szCs w:val="20"/>
              </w:rPr>
            </w:pPr>
            <w:r>
              <w:rPr>
                <w:bCs/>
                <w:color w:val="auto"/>
                <w:sz w:val="20"/>
                <w:szCs w:val="20"/>
              </w:rPr>
              <w:t>470.000,00</w:t>
            </w:r>
            <w:r w:rsidR="0076549D">
              <w:rPr>
                <w:bCs/>
                <w:color w:val="auto"/>
                <w:sz w:val="20"/>
                <w:szCs w:val="20"/>
              </w:rPr>
              <w:t xml:space="preserve"> </w:t>
            </w:r>
            <w:r>
              <w:rPr>
                <w:bCs/>
                <w:color w:val="auto"/>
                <w:sz w:val="20"/>
                <w:szCs w:val="20"/>
              </w:rPr>
              <w:t xml:space="preserve">€ </w:t>
            </w:r>
            <w:r w:rsidR="00CC2523" w:rsidRPr="00B75AD5">
              <w:rPr>
                <w:bCs/>
                <w:color w:val="auto"/>
                <w:sz w:val="20"/>
                <w:szCs w:val="20"/>
              </w:rPr>
              <w:t>Opština u okviru Glavnog grada</w:t>
            </w:r>
            <w:r w:rsidR="0076549D">
              <w:rPr>
                <w:bCs/>
                <w:color w:val="auto"/>
                <w:sz w:val="20"/>
                <w:szCs w:val="20"/>
              </w:rPr>
              <w:t xml:space="preserve"> – </w:t>
            </w:r>
            <w:r w:rsidR="00CC2523" w:rsidRPr="00B75AD5">
              <w:rPr>
                <w:bCs/>
                <w:color w:val="auto"/>
                <w:sz w:val="20"/>
                <w:szCs w:val="20"/>
              </w:rPr>
              <w:t>Golubovci, Glavni grad Podgorica</w:t>
            </w:r>
            <w:r>
              <w:rPr>
                <w:bCs/>
                <w:color w:val="auto"/>
                <w:sz w:val="20"/>
                <w:szCs w:val="20"/>
              </w:rPr>
              <w:t xml:space="preserve"> </w:t>
            </w:r>
          </w:p>
          <w:p w:rsidR="00CC2523" w:rsidRPr="00720708" w:rsidRDefault="00B7102D" w:rsidP="00B7102D">
            <w:pPr>
              <w:pStyle w:val="Default"/>
              <w:rPr>
                <w:bCs/>
                <w:color w:val="auto"/>
                <w:sz w:val="20"/>
                <w:szCs w:val="20"/>
              </w:rPr>
            </w:pPr>
            <w:r>
              <w:rPr>
                <w:bCs/>
                <w:color w:val="auto"/>
                <w:sz w:val="20"/>
                <w:szCs w:val="20"/>
              </w:rPr>
              <w:t>(u 2021. godini 300.000,00</w:t>
            </w:r>
            <w:r w:rsidR="0076549D">
              <w:rPr>
                <w:bCs/>
                <w:color w:val="auto"/>
                <w:sz w:val="20"/>
                <w:szCs w:val="20"/>
              </w:rPr>
              <w:t xml:space="preserve"> </w:t>
            </w:r>
            <w:r>
              <w:rPr>
                <w:bCs/>
                <w:color w:val="auto"/>
                <w:sz w:val="20"/>
                <w:szCs w:val="20"/>
              </w:rPr>
              <w:t>€)</w:t>
            </w: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Ciljne grupe</w:t>
            </w:r>
            <w:r w:rsidR="0076549D">
              <w:rPr>
                <w:b/>
                <w:bCs/>
                <w:color w:val="auto"/>
                <w:sz w:val="20"/>
                <w:szCs w:val="20"/>
              </w:rPr>
              <w:t xml:space="preserve"> </w:t>
            </w:r>
            <w:r>
              <w:rPr>
                <w:b/>
                <w:bCs/>
                <w:color w:val="auto"/>
                <w:sz w:val="20"/>
                <w:szCs w:val="20"/>
              </w:rPr>
              <w:t>/</w:t>
            </w:r>
            <w:r w:rsidR="0076549D">
              <w:rPr>
                <w:b/>
                <w:bCs/>
                <w:color w:val="auto"/>
                <w:sz w:val="20"/>
                <w:szCs w:val="20"/>
              </w:rPr>
              <w:t xml:space="preserve"> </w:t>
            </w:r>
            <w:r>
              <w:rPr>
                <w:b/>
                <w:bCs/>
                <w:color w:val="auto"/>
                <w:sz w:val="20"/>
                <w:szCs w:val="20"/>
              </w:rPr>
              <w:t xml:space="preserve">korisnici: </w:t>
            </w:r>
          </w:p>
          <w:p w:rsidR="00CC2523" w:rsidRDefault="00CC2523" w:rsidP="00CC2523">
            <w:pPr>
              <w:pStyle w:val="Default"/>
              <w:rPr>
                <w:b/>
                <w:bCs/>
                <w:color w:val="auto"/>
                <w:sz w:val="20"/>
                <w:szCs w:val="20"/>
              </w:rPr>
            </w:pPr>
          </w:p>
          <w:p w:rsidR="00CC2523" w:rsidRDefault="00CC2523" w:rsidP="00CC2523">
            <w:pPr>
              <w:pStyle w:val="Default"/>
              <w:rPr>
                <w:bCs/>
                <w:color w:val="auto"/>
                <w:sz w:val="20"/>
                <w:szCs w:val="20"/>
              </w:rPr>
            </w:pPr>
            <w:r w:rsidRPr="00B75AD5">
              <w:rPr>
                <w:bCs/>
                <w:color w:val="auto"/>
                <w:sz w:val="20"/>
                <w:szCs w:val="20"/>
              </w:rPr>
              <w:t xml:space="preserve">Stanovnici </w:t>
            </w:r>
            <w:r w:rsidR="0090344D">
              <w:rPr>
                <w:bCs/>
                <w:color w:val="auto"/>
                <w:sz w:val="20"/>
                <w:szCs w:val="20"/>
              </w:rPr>
              <w:t>o</w:t>
            </w:r>
            <w:r w:rsidRPr="00B75AD5">
              <w:rPr>
                <w:bCs/>
                <w:color w:val="auto"/>
                <w:sz w:val="20"/>
                <w:szCs w:val="20"/>
              </w:rPr>
              <w:t>pštine Golubovci, turisti</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B7102D" w:rsidRDefault="00CC2523" w:rsidP="00CC2523">
            <w:pPr>
              <w:pStyle w:val="Default"/>
              <w:rPr>
                <w:b/>
                <w:bCs/>
                <w:color w:val="auto"/>
                <w:sz w:val="20"/>
                <w:szCs w:val="20"/>
              </w:rPr>
            </w:pPr>
            <w:r>
              <w:rPr>
                <w:b/>
                <w:bCs/>
                <w:color w:val="auto"/>
                <w:sz w:val="20"/>
                <w:szCs w:val="20"/>
              </w:rPr>
              <w:t xml:space="preserve">Period implementacije: </w:t>
            </w:r>
          </w:p>
          <w:p w:rsidR="00B7102D" w:rsidRDefault="00B7102D" w:rsidP="00CC2523">
            <w:pPr>
              <w:pStyle w:val="Default"/>
              <w:rPr>
                <w:bCs/>
                <w:color w:val="auto"/>
                <w:sz w:val="20"/>
                <w:szCs w:val="20"/>
              </w:rPr>
            </w:pPr>
          </w:p>
          <w:p w:rsidR="00CC2523" w:rsidRPr="00B7102D" w:rsidRDefault="00CC2523" w:rsidP="00CC2523">
            <w:pPr>
              <w:pStyle w:val="Default"/>
              <w:rPr>
                <w:bCs/>
                <w:color w:val="auto"/>
                <w:sz w:val="20"/>
                <w:szCs w:val="20"/>
              </w:rPr>
            </w:pPr>
            <w:r w:rsidRPr="00340065">
              <w:rPr>
                <w:bCs/>
                <w:color w:val="auto"/>
                <w:sz w:val="20"/>
                <w:szCs w:val="20"/>
              </w:rPr>
              <w:t>2021</w:t>
            </w:r>
            <w:r w:rsidR="0076549D">
              <w:rPr>
                <w:bCs/>
                <w:color w:val="auto"/>
                <w:sz w:val="20"/>
                <w:szCs w:val="20"/>
              </w:rPr>
              <w:t>–</w:t>
            </w:r>
            <w:r w:rsidR="00B7102D">
              <w:rPr>
                <w:bCs/>
                <w:color w:val="auto"/>
                <w:sz w:val="20"/>
                <w:szCs w:val="20"/>
              </w:rPr>
              <w:t>2022.</w:t>
            </w:r>
            <w:r w:rsidRPr="00340065">
              <w:rPr>
                <w:bCs/>
                <w:color w:val="auto"/>
                <w:sz w:val="20"/>
                <w:szCs w:val="20"/>
              </w:rPr>
              <w:t xml:space="preserve"> godina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CC2523" w:rsidRDefault="00E65559" w:rsidP="00E65559">
            <w:pPr>
              <w:pStyle w:val="Default"/>
              <w:rPr>
                <w:bCs/>
                <w:color w:val="auto"/>
                <w:sz w:val="20"/>
                <w:szCs w:val="20"/>
              </w:rPr>
            </w:pPr>
            <w:r w:rsidRPr="00F81545">
              <w:rPr>
                <w:bCs/>
                <w:color w:val="auto"/>
                <w:sz w:val="20"/>
                <w:szCs w:val="20"/>
              </w:rPr>
              <w:t>Opština u okviru Glavnog grada</w:t>
            </w:r>
            <w:r w:rsidR="0076549D">
              <w:rPr>
                <w:bCs/>
                <w:color w:val="auto"/>
                <w:sz w:val="20"/>
                <w:szCs w:val="20"/>
              </w:rPr>
              <w:t xml:space="preserve"> – </w:t>
            </w:r>
            <w:r w:rsidRPr="00F81545">
              <w:rPr>
                <w:bCs/>
                <w:color w:val="auto"/>
                <w:sz w:val="20"/>
                <w:szCs w:val="20"/>
              </w:rPr>
              <w:t>Golubovci</w:t>
            </w:r>
            <w:r w:rsidR="00276D8F" w:rsidRPr="00F81545">
              <w:rPr>
                <w:bCs/>
                <w:color w:val="auto"/>
                <w:sz w:val="20"/>
                <w:szCs w:val="20"/>
              </w:rPr>
              <w:t>,</w:t>
            </w:r>
          </w:p>
        </w:tc>
      </w:tr>
    </w:tbl>
    <w:p w:rsidR="00E24CF8" w:rsidRDefault="00E24CF8" w:rsidP="00CC2523"/>
    <w:p w:rsidR="00E24CF8" w:rsidRDefault="00E24CF8">
      <w:r>
        <w:br w:type="page"/>
      </w:r>
    </w:p>
    <w:p w:rsidR="00CC2523" w:rsidRDefault="00CC2523" w:rsidP="00CC2523"/>
    <w:tbl>
      <w:tblPr>
        <w:tblW w:w="9828" w:type="dxa"/>
        <w:tblLayout w:type="fixed"/>
        <w:tblLook w:val="04A0"/>
      </w:tblPr>
      <w:tblGrid>
        <w:gridCol w:w="9828"/>
      </w:tblGrid>
      <w:tr w:rsidR="00CC2523" w:rsidRPr="005A3B50"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CC2523" w:rsidRPr="00855CA5" w:rsidRDefault="00CC2523" w:rsidP="00CC2523">
            <w:pPr>
              <w:pStyle w:val="Default"/>
              <w:rPr>
                <w:b/>
                <w:bCs/>
                <w:sz w:val="20"/>
                <w:szCs w:val="20"/>
              </w:rPr>
            </w:pPr>
            <w:r w:rsidRPr="00542572">
              <w:rPr>
                <w:b/>
                <w:sz w:val="20"/>
                <w:szCs w:val="20"/>
              </w:rPr>
              <w:t xml:space="preserve">Projekat </w:t>
            </w:r>
            <w:r w:rsidR="0013652A">
              <w:rPr>
                <w:b/>
                <w:sz w:val="20"/>
                <w:szCs w:val="20"/>
              </w:rPr>
              <w:t>9</w:t>
            </w:r>
            <w:r w:rsidRPr="00542572">
              <w:rPr>
                <w:b/>
                <w:sz w:val="20"/>
                <w:szCs w:val="20"/>
              </w:rPr>
              <w:t>:</w:t>
            </w:r>
            <w:r w:rsidRPr="00510B7D">
              <w:rPr>
                <w:b/>
                <w:sz w:val="20"/>
                <w:szCs w:val="20"/>
              </w:rPr>
              <w:t xml:space="preserve"> </w:t>
            </w:r>
            <w:r>
              <w:rPr>
                <w:b/>
                <w:bCs/>
                <w:sz w:val="20"/>
                <w:szCs w:val="20"/>
              </w:rPr>
              <w:t xml:space="preserve"> Izgradnja dječjih igrališta i pejzažno uređenje javnih zelenih površina</w:t>
            </w:r>
          </w:p>
          <w:p w:rsidR="00CC2523" w:rsidRPr="005A3B50" w:rsidRDefault="00CC2523" w:rsidP="00CC2523">
            <w:pPr>
              <w:pStyle w:val="Default"/>
              <w:rPr>
                <w:b/>
                <w:bCs/>
                <w:sz w:val="20"/>
                <w:szCs w:val="20"/>
              </w:rPr>
            </w:pPr>
          </w:p>
        </w:tc>
      </w:tr>
      <w:tr w:rsidR="00CC2523" w:rsidRPr="00931522"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1: </w:t>
            </w:r>
            <w:r>
              <w:rPr>
                <w:rFonts w:eastAsia="Times New Roman" w:cs="Arial"/>
                <w:b/>
                <w:sz w:val="20"/>
                <w:szCs w:val="20"/>
              </w:rPr>
              <w:t>Razvoj i unapređenje komunalne infrastrukture i djelatnosti</w:t>
            </w:r>
          </w:p>
          <w:p w:rsidR="00CC2523" w:rsidRPr="002F7CB8" w:rsidRDefault="00CC2523" w:rsidP="00CC2523">
            <w:pPr>
              <w:spacing w:line="240" w:lineRule="auto"/>
              <w:jc w:val="both"/>
              <w:rPr>
                <w:rFonts w:eastAsia="Times New Roman" w:cs="Arial"/>
                <w:b/>
                <w:i/>
                <w:sz w:val="20"/>
                <w:szCs w:val="20"/>
              </w:rPr>
            </w:pPr>
          </w:p>
          <w:p w:rsidR="00CC2523" w:rsidRDefault="00CC2523" w:rsidP="00CC2523">
            <w:pPr>
              <w:spacing w:line="240" w:lineRule="auto"/>
              <w:jc w:val="both"/>
              <w:rPr>
                <w:rFonts w:eastAsia="Times New Roman" w:cs="Arial"/>
                <w:b/>
                <w:i/>
                <w:sz w:val="20"/>
                <w:szCs w:val="20"/>
              </w:rPr>
            </w:pPr>
            <w:r>
              <w:rPr>
                <w:rFonts w:eastAsia="Times New Roman" w:cs="Arial"/>
                <w:b/>
                <w:i/>
                <w:sz w:val="20"/>
                <w:szCs w:val="20"/>
              </w:rPr>
              <w:t>Prioritet 1.4  Unapređenje ostale komunalne infrastrukture</w:t>
            </w:r>
          </w:p>
          <w:p w:rsidR="00CC2523" w:rsidRPr="00931522" w:rsidRDefault="00CC2523" w:rsidP="00CC2523">
            <w:pPr>
              <w:spacing w:line="240" w:lineRule="auto"/>
              <w:jc w:val="both"/>
              <w:rPr>
                <w:sz w:val="20"/>
                <w:szCs w:val="20"/>
              </w:rPr>
            </w:pP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Opis projekta: </w:t>
            </w:r>
          </w:p>
          <w:p w:rsidR="0090344D" w:rsidRDefault="0090344D" w:rsidP="00CC2523">
            <w:pPr>
              <w:pStyle w:val="Default"/>
              <w:rPr>
                <w:b/>
                <w:bCs/>
                <w:color w:val="auto"/>
                <w:sz w:val="20"/>
                <w:szCs w:val="20"/>
              </w:rPr>
            </w:pPr>
          </w:p>
          <w:p w:rsidR="00CC2523" w:rsidRDefault="004945D4" w:rsidP="004945D4">
            <w:pPr>
              <w:rPr>
                <w:sz w:val="20"/>
                <w:szCs w:val="20"/>
              </w:rPr>
            </w:pPr>
            <w:r>
              <w:rPr>
                <w:sz w:val="20"/>
                <w:szCs w:val="20"/>
              </w:rPr>
              <w:t xml:space="preserve">Izgradnja dječjih igrališta sa pejzažnim uređenjem u naseljima Mahala, Botun, </w:t>
            </w:r>
            <w:r w:rsidR="00F70FEE">
              <w:rPr>
                <w:sz w:val="20"/>
                <w:szCs w:val="20"/>
              </w:rPr>
              <w:t>Balabani</w:t>
            </w:r>
            <w:r>
              <w:rPr>
                <w:sz w:val="20"/>
                <w:szCs w:val="20"/>
              </w:rPr>
              <w:t xml:space="preserve"> i Ljajkovići</w:t>
            </w:r>
          </w:p>
        </w:tc>
      </w:tr>
      <w:tr w:rsidR="00CC2523" w:rsidTr="00376B5E">
        <w:trPr>
          <w:trHeight w:val="726"/>
        </w:trPr>
        <w:tc>
          <w:tcPr>
            <w:tcW w:w="9828" w:type="dxa"/>
            <w:tcBorders>
              <w:top w:val="single" w:sz="4" w:space="0" w:color="auto"/>
              <w:left w:val="single" w:sz="4" w:space="0" w:color="auto"/>
              <w:bottom w:val="single" w:sz="4" w:space="0" w:color="auto"/>
              <w:right w:val="single" w:sz="4" w:space="0" w:color="auto"/>
            </w:tcBorders>
          </w:tcPr>
          <w:p w:rsidR="0090344D" w:rsidRDefault="00CC2523" w:rsidP="00CC2523">
            <w:pPr>
              <w:pStyle w:val="Default"/>
              <w:rPr>
                <w:b/>
                <w:bCs/>
                <w:color w:val="auto"/>
                <w:sz w:val="20"/>
                <w:szCs w:val="20"/>
              </w:rPr>
            </w:pPr>
            <w:r>
              <w:rPr>
                <w:b/>
                <w:bCs/>
                <w:color w:val="auto"/>
                <w:sz w:val="20"/>
                <w:szCs w:val="20"/>
              </w:rPr>
              <w:t>Namjena i cilj projekta:</w:t>
            </w:r>
          </w:p>
          <w:p w:rsidR="00CC2523" w:rsidRDefault="00CC2523" w:rsidP="00CC2523">
            <w:pPr>
              <w:pStyle w:val="Default"/>
              <w:rPr>
                <w:b/>
                <w:bCs/>
                <w:color w:val="auto"/>
                <w:sz w:val="20"/>
                <w:szCs w:val="20"/>
              </w:rPr>
            </w:pPr>
            <w:r>
              <w:rPr>
                <w:b/>
                <w:bCs/>
                <w:color w:val="auto"/>
                <w:sz w:val="20"/>
                <w:szCs w:val="20"/>
              </w:rPr>
              <w:t xml:space="preserve"> </w:t>
            </w:r>
          </w:p>
          <w:p w:rsidR="00CC2523" w:rsidRDefault="004945D4" w:rsidP="00CC2523">
            <w:pPr>
              <w:pStyle w:val="Default"/>
              <w:rPr>
                <w:sz w:val="20"/>
                <w:szCs w:val="20"/>
              </w:rPr>
            </w:pPr>
            <w:r>
              <w:rPr>
                <w:sz w:val="20"/>
                <w:szCs w:val="20"/>
              </w:rPr>
              <w:t>Pretvaranje zapuštenih javnih površina u zelene oaze dostupne građanima u svrhu odmora, sporta i rekreacije.</w:t>
            </w:r>
          </w:p>
        </w:tc>
      </w:tr>
      <w:tr w:rsidR="00CC2523" w:rsidTr="00376B5E">
        <w:trPr>
          <w:trHeight w:val="962"/>
        </w:trPr>
        <w:tc>
          <w:tcPr>
            <w:tcW w:w="9828" w:type="dxa"/>
            <w:tcBorders>
              <w:top w:val="single" w:sz="4" w:space="0" w:color="auto"/>
              <w:left w:val="single" w:sz="4" w:space="0" w:color="auto"/>
              <w:bottom w:val="single" w:sz="4" w:space="0" w:color="auto"/>
              <w:right w:val="single" w:sz="4" w:space="0" w:color="auto"/>
            </w:tcBorders>
          </w:tcPr>
          <w:p w:rsidR="004945D4" w:rsidRDefault="00CC2523" w:rsidP="00CC2523">
            <w:pPr>
              <w:pStyle w:val="Default"/>
              <w:rPr>
                <w:b/>
                <w:bCs/>
                <w:color w:val="auto"/>
                <w:sz w:val="20"/>
                <w:szCs w:val="20"/>
              </w:rPr>
            </w:pPr>
            <w:r>
              <w:rPr>
                <w:b/>
                <w:bCs/>
                <w:color w:val="auto"/>
                <w:sz w:val="20"/>
                <w:szCs w:val="20"/>
              </w:rPr>
              <w:t>Aktivnosti:</w:t>
            </w:r>
          </w:p>
          <w:p w:rsidR="004945D4" w:rsidRDefault="004945D4" w:rsidP="00CC2523">
            <w:pPr>
              <w:pStyle w:val="Default"/>
              <w:rPr>
                <w:b/>
                <w:bCs/>
                <w:color w:val="auto"/>
                <w:sz w:val="20"/>
                <w:szCs w:val="20"/>
              </w:rPr>
            </w:pPr>
          </w:p>
          <w:p w:rsidR="00CC2523" w:rsidRPr="004945D4" w:rsidRDefault="004945D4" w:rsidP="00CC2523">
            <w:pPr>
              <w:pStyle w:val="Default"/>
              <w:rPr>
                <w:b/>
                <w:bCs/>
                <w:color w:val="auto"/>
                <w:sz w:val="20"/>
                <w:szCs w:val="20"/>
              </w:rPr>
            </w:pPr>
            <w:r>
              <w:rPr>
                <w:bCs/>
                <w:color w:val="auto"/>
                <w:sz w:val="20"/>
                <w:szCs w:val="20"/>
              </w:rPr>
              <w:t>Mapiranje lokacija, izrada idejnog rješenja, izgradnja dječjih igrališta, pejzažno uređenje lokacija.</w:t>
            </w:r>
          </w:p>
        </w:tc>
      </w:tr>
      <w:tr w:rsidR="00CC2523" w:rsidTr="00376B5E">
        <w:trPr>
          <w:trHeight w:val="62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Projektni ishod (očekivani rezultat): </w:t>
            </w:r>
          </w:p>
          <w:p w:rsidR="00CC2523" w:rsidRDefault="00CC2523" w:rsidP="00CC2523">
            <w:pPr>
              <w:pStyle w:val="Default"/>
              <w:rPr>
                <w:b/>
                <w:bCs/>
                <w:color w:val="auto"/>
                <w:sz w:val="20"/>
                <w:szCs w:val="20"/>
              </w:rPr>
            </w:pPr>
          </w:p>
          <w:p w:rsidR="00CC2523" w:rsidRDefault="004945D4" w:rsidP="00CC2523">
            <w:pPr>
              <w:pStyle w:val="Default"/>
              <w:rPr>
                <w:bCs/>
                <w:color w:val="auto"/>
                <w:sz w:val="20"/>
                <w:szCs w:val="20"/>
              </w:rPr>
            </w:pPr>
            <w:r w:rsidRPr="004945D4">
              <w:rPr>
                <w:bCs/>
                <w:color w:val="auto"/>
                <w:sz w:val="20"/>
                <w:szCs w:val="20"/>
              </w:rPr>
              <w:t xml:space="preserve">Izgrađena </w:t>
            </w:r>
            <w:r w:rsidR="0076549D">
              <w:rPr>
                <w:bCs/>
                <w:color w:val="auto"/>
                <w:sz w:val="20"/>
                <w:szCs w:val="20"/>
              </w:rPr>
              <w:t>četiri</w:t>
            </w:r>
            <w:r w:rsidRPr="004945D4">
              <w:rPr>
                <w:bCs/>
                <w:color w:val="auto"/>
                <w:sz w:val="20"/>
                <w:szCs w:val="20"/>
              </w:rPr>
              <w:t xml:space="preserve"> dječja igrališta.</w:t>
            </w:r>
          </w:p>
        </w:tc>
      </w:tr>
      <w:tr w:rsidR="00CC2523" w:rsidRPr="0009597B"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Izlazni indikatori: </w:t>
            </w:r>
          </w:p>
          <w:p w:rsidR="00CC2523" w:rsidRDefault="00CC2523" w:rsidP="00CC2523">
            <w:pPr>
              <w:pStyle w:val="Default"/>
              <w:rPr>
                <w:bCs/>
                <w:color w:val="auto"/>
                <w:sz w:val="20"/>
                <w:szCs w:val="20"/>
              </w:rPr>
            </w:pPr>
          </w:p>
          <w:p w:rsidR="00CC2523" w:rsidRPr="0009597B" w:rsidRDefault="00CC2523" w:rsidP="00CC2523">
            <w:pPr>
              <w:pStyle w:val="Default"/>
              <w:rPr>
                <w:bCs/>
                <w:color w:val="auto"/>
                <w:sz w:val="20"/>
                <w:szCs w:val="20"/>
              </w:rPr>
            </w:pPr>
            <w:r>
              <w:rPr>
                <w:bCs/>
                <w:color w:val="auto"/>
                <w:sz w:val="20"/>
                <w:szCs w:val="20"/>
              </w:rPr>
              <w:t>Broj izgrađenih dječjih igrališta, kvadratura uređenih javnih zelenih površina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Odgovorna strana: </w:t>
            </w:r>
          </w:p>
          <w:p w:rsidR="00CC2523" w:rsidRDefault="00CC2523" w:rsidP="00CC2523">
            <w:pPr>
              <w:pStyle w:val="Default"/>
              <w:rPr>
                <w:b/>
                <w:bCs/>
                <w:color w:val="auto"/>
                <w:sz w:val="20"/>
                <w:szCs w:val="20"/>
              </w:rPr>
            </w:pPr>
          </w:p>
          <w:p w:rsidR="00CC2523" w:rsidRPr="00CB18D1" w:rsidRDefault="00CC2523" w:rsidP="00CC2523">
            <w:pPr>
              <w:pStyle w:val="Default"/>
              <w:rPr>
                <w:bCs/>
                <w:color w:val="auto"/>
                <w:sz w:val="20"/>
                <w:szCs w:val="20"/>
              </w:rPr>
            </w:pPr>
            <w:r w:rsidRPr="000239C1">
              <w:rPr>
                <w:bCs/>
                <w:color w:val="auto"/>
                <w:sz w:val="20"/>
                <w:szCs w:val="20"/>
              </w:rPr>
              <w:t>Opština u okviru Glavnog grada</w:t>
            </w:r>
            <w:r w:rsidR="0076549D">
              <w:rPr>
                <w:bCs/>
                <w:color w:val="auto"/>
                <w:sz w:val="20"/>
                <w:szCs w:val="20"/>
              </w:rPr>
              <w:t xml:space="preserve"> – </w:t>
            </w:r>
            <w:r w:rsidRPr="000239C1">
              <w:rPr>
                <w:bCs/>
                <w:color w:val="auto"/>
                <w:sz w:val="20"/>
                <w:szCs w:val="20"/>
              </w:rPr>
              <w:t xml:space="preserve">Golubovci, </w:t>
            </w:r>
            <w:r w:rsidR="0076549D">
              <w:rPr>
                <w:bCs/>
                <w:color w:val="auto"/>
                <w:sz w:val="20"/>
                <w:szCs w:val="20"/>
              </w:rPr>
              <w:t>„</w:t>
            </w:r>
            <w:r w:rsidRPr="000239C1">
              <w:rPr>
                <w:bCs/>
                <w:color w:val="auto"/>
                <w:sz w:val="20"/>
                <w:szCs w:val="20"/>
              </w:rPr>
              <w:t>Zelenilo</w:t>
            </w:r>
            <w:r w:rsidR="0076549D">
              <w:rPr>
                <w:bCs/>
                <w:color w:val="auto"/>
                <w:sz w:val="20"/>
                <w:szCs w:val="20"/>
              </w:rPr>
              <w:t xml:space="preserve">“ </w:t>
            </w:r>
            <w:r w:rsidRPr="000239C1">
              <w:rPr>
                <w:bCs/>
                <w:color w:val="auto"/>
                <w:sz w:val="20"/>
                <w:szCs w:val="20"/>
              </w:rPr>
              <w:t>d</w:t>
            </w:r>
            <w:r w:rsidR="0076549D">
              <w:rPr>
                <w:bCs/>
                <w:color w:val="auto"/>
                <w:sz w:val="20"/>
                <w:szCs w:val="20"/>
              </w:rPr>
              <w:t xml:space="preserve">. </w:t>
            </w:r>
            <w:r w:rsidRPr="000239C1">
              <w:rPr>
                <w:bCs/>
                <w:color w:val="auto"/>
                <w:sz w:val="20"/>
                <w:szCs w:val="20"/>
              </w:rPr>
              <w:t>o</w:t>
            </w:r>
            <w:r w:rsidR="0076549D">
              <w:rPr>
                <w:bCs/>
                <w:color w:val="auto"/>
                <w:sz w:val="20"/>
                <w:szCs w:val="20"/>
              </w:rPr>
              <w:t xml:space="preserve">. </w:t>
            </w:r>
            <w:r w:rsidRPr="000239C1">
              <w:rPr>
                <w:bCs/>
                <w:color w:val="auto"/>
                <w:sz w:val="20"/>
                <w:szCs w:val="20"/>
              </w:rPr>
              <w:t>o</w:t>
            </w:r>
            <w:r w:rsidR="0076549D">
              <w:rPr>
                <w:bCs/>
                <w:color w:val="auto"/>
                <w:sz w:val="20"/>
                <w:szCs w:val="20"/>
              </w:rPr>
              <w:t>.</w:t>
            </w:r>
          </w:p>
        </w:tc>
      </w:tr>
      <w:tr w:rsidR="00CC2523" w:rsidRPr="00720708"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Ukupni budžet i izvor finansiranja: </w:t>
            </w:r>
          </w:p>
          <w:p w:rsidR="00CC2523" w:rsidRDefault="00CC2523" w:rsidP="00CC2523">
            <w:pPr>
              <w:pStyle w:val="Default"/>
              <w:rPr>
                <w:b/>
                <w:bCs/>
                <w:color w:val="auto"/>
                <w:sz w:val="20"/>
                <w:szCs w:val="20"/>
              </w:rPr>
            </w:pPr>
          </w:p>
          <w:p w:rsidR="00CC2523" w:rsidRPr="00CB18D1" w:rsidRDefault="00CC2523" w:rsidP="00CC2523">
            <w:pPr>
              <w:pStyle w:val="Default"/>
              <w:rPr>
                <w:bCs/>
                <w:color w:val="auto"/>
                <w:sz w:val="20"/>
                <w:szCs w:val="20"/>
              </w:rPr>
            </w:pPr>
            <w:r w:rsidRPr="00B75AD5">
              <w:rPr>
                <w:bCs/>
                <w:color w:val="auto"/>
                <w:sz w:val="20"/>
                <w:szCs w:val="20"/>
              </w:rPr>
              <w:t>1</w:t>
            </w:r>
            <w:r>
              <w:rPr>
                <w:bCs/>
                <w:color w:val="auto"/>
                <w:sz w:val="20"/>
                <w:szCs w:val="20"/>
              </w:rPr>
              <w:t>0</w:t>
            </w:r>
            <w:r w:rsidRPr="00B75AD5">
              <w:rPr>
                <w:bCs/>
                <w:color w:val="auto"/>
                <w:sz w:val="20"/>
                <w:szCs w:val="20"/>
              </w:rPr>
              <w:t>0.000,00</w:t>
            </w:r>
            <w:r w:rsidR="0076549D">
              <w:rPr>
                <w:bCs/>
                <w:color w:val="auto"/>
                <w:sz w:val="20"/>
                <w:szCs w:val="20"/>
              </w:rPr>
              <w:t xml:space="preserve"> </w:t>
            </w:r>
            <w:r w:rsidRPr="00B75AD5">
              <w:rPr>
                <w:bCs/>
                <w:color w:val="auto"/>
                <w:sz w:val="20"/>
                <w:szCs w:val="20"/>
              </w:rPr>
              <w:t>€ Opština u okviru Glavnog grada</w:t>
            </w:r>
            <w:r w:rsidR="0076549D">
              <w:rPr>
                <w:bCs/>
                <w:color w:val="auto"/>
                <w:sz w:val="20"/>
                <w:szCs w:val="20"/>
              </w:rPr>
              <w:t xml:space="preserve"> – </w:t>
            </w:r>
            <w:r w:rsidRPr="00B75AD5">
              <w:rPr>
                <w:bCs/>
                <w:color w:val="auto"/>
                <w:sz w:val="20"/>
                <w:szCs w:val="20"/>
              </w:rPr>
              <w:t>Golubovci, Glavni grad Podgorica</w:t>
            </w: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90344D" w:rsidRDefault="00CC2523" w:rsidP="00CC2523">
            <w:pPr>
              <w:pStyle w:val="Default"/>
              <w:rPr>
                <w:b/>
                <w:bCs/>
                <w:color w:val="auto"/>
                <w:sz w:val="20"/>
                <w:szCs w:val="20"/>
              </w:rPr>
            </w:pPr>
            <w:r>
              <w:rPr>
                <w:b/>
                <w:bCs/>
                <w:color w:val="auto"/>
                <w:sz w:val="20"/>
                <w:szCs w:val="20"/>
              </w:rPr>
              <w:t>Ciljne grupe</w:t>
            </w:r>
            <w:r w:rsidR="0076549D">
              <w:rPr>
                <w:b/>
                <w:bCs/>
                <w:color w:val="auto"/>
                <w:sz w:val="20"/>
                <w:szCs w:val="20"/>
              </w:rPr>
              <w:t xml:space="preserve"> </w:t>
            </w:r>
            <w:r>
              <w:rPr>
                <w:b/>
                <w:bCs/>
                <w:color w:val="auto"/>
                <w:sz w:val="20"/>
                <w:szCs w:val="20"/>
              </w:rPr>
              <w:t>/</w:t>
            </w:r>
            <w:r w:rsidR="0076549D">
              <w:rPr>
                <w:b/>
                <w:bCs/>
                <w:color w:val="auto"/>
                <w:sz w:val="20"/>
                <w:szCs w:val="20"/>
              </w:rPr>
              <w:t xml:space="preserve"> </w:t>
            </w:r>
            <w:r>
              <w:rPr>
                <w:b/>
                <w:bCs/>
                <w:color w:val="auto"/>
                <w:sz w:val="20"/>
                <w:szCs w:val="20"/>
              </w:rPr>
              <w:t xml:space="preserve">korisnici: </w:t>
            </w:r>
          </w:p>
          <w:p w:rsidR="0090344D" w:rsidRDefault="0090344D" w:rsidP="00CC2523">
            <w:pPr>
              <w:pStyle w:val="Default"/>
              <w:rPr>
                <w:b/>
                <w:bCs/>
                <w:color w:val="auto"/>
                <w:sz w:val="20"/>
                <w:szCs w:val="20"/>
              </w:rPr>
            </w:pPr>
          </w:p>
          <w:p w:rsidR="00CC2523" w:rsidRPr="009741E6" w:rsidRDefault="00B7102D" w:rsidP="00CC2523">
            <w:pPr>
              <w:pStyle w:val="Default"/>
              <w:rPr>
                <w:bCs/>
                <w:color w:val="auto"/>
                <w:sz w:val="20"/>
                <w:szCs w:val="20"/>
              </w:rPr>
            </w:pPr>
            <w:r>
              <w:rPr>
                <w:bCs/>
                <w:color w:val="auto"/>
                <w:sz w:val="20"/>
                <w:szCs w:val="20"/>
              </w:rPr>
              <w:t>djeca, građani</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B7102D" w:rsidRDefault="00CC2523" w:rsidP="00CC2523">
            <w:pPr>
              <w:pStyle w:val="Default"/>
              <w:rPr>
                <w:b/>
                <w:bCs/>
                <w:color w:val="auto"/>
                <w:sz w:val="20"/>
                <w:szCs w:val="20"/>
              </w:rPr>
            </w:pPr>
            <w:r>
              <w:rPr>
                <w:b/>
                <w:bCs/>
                <w:color w:val="auto"/>
                <w:sz w:val="20"/>
                <w:szCs w:val="20"/>
              </w:rPr>
              <w:t xml:space="preserve">Period implementacije: </w:t>
            </w:r>
          </w:p>
          <w:p w:rsidR="00CC2523" w:rsidRPr="00340065" w:rsidRDefault="00CC2523" w:rsidP="00CC2523">
            <w:pPr>
              <w:pStyle w:val="Default"/>
              <w:rPr>
                <w:bCs/>
                <w:color w:val="auto"/>
                <w:sz w:val="20"/>
                <w:szCs w:val="20"/>
              </w:rPr>
            </w:pPr>
            <w:r w:rsidRPr="00340065">
              <w:rPr>
                <w:bCs/>
                <w:color w:val="auto"/>
                <w:sz w:val="20"/>
                <w:szCs w:val="20"/>
              </w:rPr>
              <w:t>2021. godina</w:t>
            </w:r>
          </w:p>
          <w:p w:rsidR="00CC2523" w:rsidRDefault="00CC2523" w:rsidP="00CC2523">
            <w:pPr>
              <w:pStyle w:val="Default"/>
              <w:rPr>
                <w:bCs/>
                <w:sz w:val="20"/>
                <w:szCs w:val="20"/>
              </w:rPr>
            </w:pP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CC2523" w:rsidRPr="00CB18D1" w:rsidRDefault="00E65559" w:rsidP="00CC2523">
            <w:pPr>
              <w:pStyle w:val="Default"/>
              <w:rPr>
                <w:bCs/>
                <w:color w:val="auto"/>
                <w:sz w:val="20"/>
                <w:szCs w:val="20"/>
              </w:rPr>
            </w:pPr>
            <w:r w:rsidRPr="000239C1">
              <w:rPr>
                <w:bCs/>
                <w:color w:val="auto"/>
                <w:sz w:val="20"/>
                <w:szCs w:val="20"/>
              </w:rPr>
              <w:t>Opština u okviru Glavnog grada</w:t>
            </w:r>
            <w:r w:rsidR="0076549D">
              <w:rPr>
                <w:bCs/>
                <w:color w:val="auto"/>
                <w:sz w:val="20"/>
                <w:szCs w:val="20"/>
              </w:rPr>
              <w:t xml:space="preserve"> – </w:t>
            </w:r>
            <w:r w:rsidRPr="000239C1">
              <w:rPr>
                <w:bCs/>
                <w:color w:val="auto"/>
                <w:sz w:val="20"/>
                <w:szCs w:val="20"/>
              </w:rPr>
              <w:t xml:space="preserve">Golubovci, </w:t>
            </w:r>
            <w:r w:rsidR="0076549D">
              <w:rPr>
                <w:bCs/>
                <w:color w:val="auto"/>
                <w:sz w:val="20"/>
                <w:szCs w:val="20"/>
              </w:rPr>
              <w:t>„</w:t>
            </w:r>
            <w:r w:rsidRPr="000239C1">
              <w:rPr>
                <w:bCs/>
                <w:color w:val="auto"/>
                <w:sz w:val="20"/>
                <w:szCs w:val="20"/>
              </w:rPr>
              <w:t>Zelenilo</w:t>
            </w:r>
            <w:r w:rsidR="0076549D">
              <w:rPr>
                <w:bCs/>
                <w:color w:val="auto"/>
                <w:sz w:val="20"/>
                <w:szCs w:val="20"/>
              </w:rPr>
              <w:t>“</w:t>
            </w:r>
            <w:r w:rsidRPr="000239C1">
              <w:rPr>
                <w:bCs/>
                <w:color w:val="auto"/>
                <w:sz w:val="20"/>
                <w:szCs w:val="20"/>
              </w:rPr>
              <w:t xml:space="preserve"> d</w:t>
            </w:r>
            <w:r w:rsidR="0076549D">
              <w:rPr>
                <w:bCs/>
                <w:color w:val="auto"/>
                <w:sz w:val="20"/>
                <w:szCs w:val="20"/>
              </w:rPr>
              <w:t xml:space="preserve">. </w:t>
            </w:r>
            <w:r w:rsidRPr="000239C1">
              <w:rPr>
                <w:bCs/>
                <w:color w:val="auto"/>
                <w:sz w:val="20"/>
                <w:szCs w:val="20"/>
              </w:rPr>
              <w:t>o</w:t>
            </w:r>
            <w:r w:rsidR="0076549D">
              <w:rPr>
                <w:bCs/>
                <w:color w:val="auto"/>
                <w:sz w:val="20"/>
                <w:szCs w:val="20"/>
              </w:rPr>
              <w:t xml:space="preserve">. </w:t>
            </w:r>
            <w:r w:rsidRPr="000239C1">
              <w:rPr>
                <w:bCs/>
                <w:color w:val="auto"/>
                <w:sz w:val="20"/>
                <w:szCs w:val="20"/>
              </w:rPr>
              <w:t>o</w:t>
            </w:r>
            <w:r w:rsidR="0076549D">
              <w:rPr>
                <w:bCs/>
                <w:color w:val="auto"/>
                <w:sz w:val="20"/>
                <w:szCs w:val="20"/>
              </w:rPr>
              <w:t>.</w:t>
            </w:r>
          </w:p>
        </w:tc>
      </w:tr>
    </w:tbl>
    <w:p w:rsidR="00643D0F" w:rsidRDefault="00643D0F" w:rsidP="00CC2523"/>
    <w:p w:rsidR="00E24CF8" w:rsidRDefault="00E24CF8">
      <w:r>
        <w:br w:type="page"/>
      </w:r>
    </w:p>
    <w:p w:rsidR="00643D0F" w:rsidRDefault="00643D0F" w:rsidP="00CC2523"/>
    <w:tbl>
      <w:tblPr>
        <w:tblW w:w="9828" w:type="dxa"/>
        <w:tblLayout w:type="fixed"/>
        <w:tblLook w:val="04A0"/>
      </w:tblPr>
      <w:tblGrid>
        <w:gridCol w:w="9828"/>
      </w:tblGrid>
      <w:tr w:rsidR="00643D0F" w:rsidRPr="005A3B50" w:rsidTr="00643D0F">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643D0F" w:rsidRPr="00855CA5" w:rsidRDefault="00643D0F" w:rsidP="00643D0F">
            <w:pPr>
              <w:pStyle w:val="Default"/>
              <w:rPr>
                <w:b/>
                <w:bCs/>
                <w:sz w:val="20"/>
                <w:szCs w:val="20"/>
              </w:rPr>
            </w:pPr>
            <w:r w:rsidRPr="00542572">
              <w:rPr>
                <w:b/>
                <w:sz w:val="20"/>
                <w:szCs w:val="20"/>
              </w:rPr>
              <w:t xml:space="preserve">Projekat </w:t>
            </w:r>
            <w:r>
              <w:rPr>
                <w:b/>
                <w:sz w:val="20"/>
                <w:szCs w:val="20"/>
              </w:rPr>
              <w:t>1</w:t>
            </w:r>
            <w:r w:rsidR="0013652A">
              <w:rPr>
                <w:b/>
                <w:sz w:val="20"/>
                <w:szCs w:val="20"/>
              </w:rPr>
              <w:t>0</w:t>
            </w:r>
            <w:r w:rsidRPr="00542572">
              <w:rPr>
                <w:b/>
                <w:sz w:val="20"/>
                <w:szCs w:val="20"/>
              </w:rPr>
              <w:t>:</w:t>
            </w:r>
            <w:r w:rsidRPr="00510B7D">
              <w:rPr>
                <w:b/>
                <w:sz w:val="20"/>
                <w:szCs w:val="20"/>
              </w:rPr>
              <w:t xml:space="preserve"> </w:t>
            </w:r>
            <w:r>
              <w:rPr>
                <w:b/>
                <w:bCs/>
                <w:sz w:val="20"/>
                <w:szCs w:val="20"/>
              </w:rPr>
              <w:t xml:space="preserve"> Izgradnja i rekonstrukcija javne rasvjete</w:t>
            </w:r>
          </w:p>
          <w:p w:rsidR="00643D0F" w:rsidRPr="005A3B50" w:rsidRDefault="00643D0F" w:rsidP="00643D0F">
            <w:pPr>
              <w:pStyle w:val="Default"/>
              <w:rPr>
                <w:b/>
                <w:bCs/>
                <w:sz w:val="20"/>
                <w:szCs w:val="20"/>
              </w:rPr>
            </w:pPr>
          </w:p>
        </w:tc>
      </w:tr>
      <w:tr w:rsidR="00643D0F" w:rsidRPr="00931522" w:rsidTr="00643D0F">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643D0F" w:rsidRDefault="00643D0F" w:rsidP="00643D0F">
            <w:pPr>
              <w:pStyle w:val="Default"/>
              <w:rPr>
                <w:sz w:val="20"/>
                <w:szCs w:val="20"/>
              </w:rPr>
            </w:pPr>
          </w:p>
          <w:p w:rsidR="00643D0F" w:rsidRPr="002F7CB8" w:rsidRDefault="00643D0F" w:rsidP="00643D0F">
            <w:pPr>
              <w:spacing w:line="240" w:lineRule="auto"/>
              <w:rPr>
                <w:rFonts w:eastAsia="Times New Roman" w:cs="Arial"/>
                <w:b/>
                <w:sz w:val="20"/>
                <w:szCs w:val="20"/>
              </w:rPr>
            </w:pPr>
            <w:r w:rsidRPr="002F7CB8">
              <w:rPr>
                <w:rFonts w:eastAsia="Times New Roman" w:cs="Arial"/>
                <w:b/>
                <w:sz w:val="20"/>
                <w:szCs w:val="20"/>
              </w:rPr>
              <w:t xml:space="preserve">STRATEŠKI CILJ 1: </w:t>
            </w:r>
            <w:r>
              <w:rPr>
                <w:rFonts w:eastAsia="Times New Roman" w:cs="Arial"/>
                <w:b/>
                <w:sz w:val="20"/>
                <w:szCs w:val="20"/>
              </w:rPr>
              <w:t>Razvoj i unapređenje komunalne infrastrukture i djelatnosti</w:t>
            </w:r>
          </w:p>
          <w:p w:rsidR="00643D0F" w:rsidRPr="002F7CB8" w:rsidRDefault="00643D0F" w:rsidP="00643D0F">
            <w:pPr>
              <w:spacing w:line="240" w:lineRule="auto"/>
              <w:jc w:val="both"/>
              <w:rPr>
                <w:rFonts w:eastAsia="Times New Roman" w:cs="Arial"/>
                <w:b/>
                <w:i/>
                <w:sz w:val="20"/>
                <w:szCs w:val="20"/>
              </w:rPr>
            </w:pPr>
          </w:p>
          <w:p w:rsidR="00643D0F" w:rsidRDefault="00643D0F" w:rsidP="00643D0F">
            <w:pPr>
              <w:spacing w:line="240" w:lineRule="auto"/>
              <w:jc w:val="both"/>
              <w:rPr>
                <w:rFonts w:eastAsia="Times New Roman" w:cs="Arial"/>
                <w:b/>
                <w:i/>
                <w:sz w:val="20"/>
                <w:szCs w:val="20"/>
              </w:rPr>
            </w:pPr>
            <w:r>
              <w:rPr>
                <w:rFonts w:eastAsia="Times New Roman" w:cs="Arial"/>
                <w:b/>
                <w:i/>
                <w:sz w:val="20"/>
                <w:szCs w:val="20"/>
              </w:rPr>
              <w:t>Prioritet 1.4 Izgradnja ostale infrastrukture</w:t>
            </w:r>
          </w:p>
          <w:p w:rsidR="00643D0F" w:rsidRPr="00931522" w:rsidRDefault="00643D0F" w:rsidP="00643D0F">
            <w:pPr>
              <w:spacing w:line="240" w:lineRule="auto"/>
              <w:jc w:val="both"/>
              <w:rPr>
                <w:sz w:val="20"/>
                <w:szCs w:val="20"/>
              </w:rPr>
            </w:pPr>
          </w:p>
        </w:tc>
      </w:tr>
      <w:tr w:rsidR="00643D0F" w:rsidTr="00643D0F">
        <w:trPr>
          <w:trHeight w:val="750"/>
        </w:trPr>
        <w:tc>
          <w:tcPr>
            <w:tcW w:w="9828" w:type="dxa"/>
            <w:tcBorders>
              <w:top w:val="single" w:sz="4" w:space="0" w:color="auto"/>
              <w:left w:val="single" w:sz="4" w:space="0" w:color="auto"/>
              <w:bottom w:val="single" w:sz="4" w:space="0" w:color="auto"/>
              <w:right w:val="single" w:sz="4" w:space="0" w:color="auto"/>
            </w:tcBorders>
          </w:tcPr>
          <w:p w:rsidR="00643D0F" w:rsidRDefault="00643D0F" w:rsidP="00643D0F">
            <w:pPr>
              <w:pStyle w:val="Default"/>
              <w:rPr>
                <w:b/>
                <w:bCs/>
                <w:color w:val="auto"/>
                <w:sz w:val="20"/>
                <w:szCs w:val="20"/>
              </w:rPr>
            </w:pPr>
            <w:r>
              <w:rPr>
                <w:b/>
                <w:bCs/>
                <w:color w:val="auto"/>
                <w:sz w:val="20"/>
                <w:szCs w:val="20"/>
              </w:rPr>
              <w:t xml:space="preserve">Opis projekta: </w:t>
            </w:r>
          </w:p>
          <w:p w:rsidR="00643D0F" w:rsidRDefault="00643D0F" w:rsidP="00643D0F">
            <w:pPr>
              <w:pStyle w:val="Default"/>
              <w:rPr>
                <w:b/>
                <w:bCs/>
                <w:color w:val="auto"/>
                <w:sz w:val="20"/>
                <w:szCs w:val="20"/>
              </w:rPr>
            </w:pPr>
          </w:p>
          <w:p w:rsidR="00643D0F" w:rsidRPr="00B7102D" w:rsidRDefault="00643D0F" w:rsidP="00643D0F">
            <w:pPr>
              <w:spacing w:line="240" w:lineRule="auto"/>
              <w:jc w:val="both"/>
              <w:rPr>
                <w:sz w:val="20"/>
                <w:szCs w:val="20"/>
              </w:rPr>
            </w:pPr>
            <w:r w:rsidRPr="00B7102D">
              <w:rPr>
                <w:sz w:val="20"/>
                <w:szCs w:val="20"/>
              </w:rPr>
              <w:t xml:space="preserve">Značajan dio naselja Zete pokriven je javnom rasvjetom. Ukupan broj svjetiljki je oko 3.500, sa energetski efikasnim LED svjetlosnim izvorima. </w:t>
            </w:r>
          </w:p>
          <w:p w:rsidR="00643D0F" w:rsidRPr="00CB18D1" w:rsidRDefault="00643D0F" w:rsidP="00643D0F">
            <w:pPr>
              <w:spacing w:line="240" w:lineRule="auto"/>
              <w:jc w:val="both"/>
              <w:rPr>
                <w:sz w:val="20"/>
                <w:szCs w:val="20"/>
              </w:rPr>
            </w:pPr>
            <w:r w:rsidRPr="00B7102D">
              <w:rPr>
                <w:sz w:val="20"/>
                <w:szCs w:val="20"/>
              </w:rPr>
              <w:t xml:space="preserve">Investicione aktivnosti na objektima javne rasvjete na teritoriji </w:t>
            </w:r>
            <w:r w:rsidR="006768DB">
              <w:rPr>
                <w:sz w:val="20"/>
                <w:szCs w:val="20"/>
              </w:rPr>
              <w:t>o</w:t>
            </w:r>
            <w:r w:rsidRPr="00B7102D">
              <w:rPr>
                <w:sz w:val="20"/>
                <w:szCs w:val="20"/>
              </w:rPr>
              <w:t xml:space="preserve">pštine u okviru Glavnog grada </w:t>
            </w:r>
            <w:r w:rsidR="0076549D">
              <w:rPr>
                <w:sz w:val="20"/>
                <w:szCs w:val="20"/>
              </w:rPr>
              <w:t xml:space="preserve">– </w:t>
            </w:r>
            <w:r w:rsidRPr="00B7102D">
              <w:rPr>
                <w:sz w:val="20"/>
                <w:szCs w:val="20"/>
              </w:rPr>
              <w:t xml:space="preserve">Golubovci planiraju se na godišnjem nivou.  </w:t>
            </w:r>
          </w:p>
          <w:p w:rsidR="00643D0F" w:rsidRDefault="00643D0F" w:rsidP="00643D0F">
            <w:pPr>
              <w:spacing w:line="240" w:lineRule="auto"/>
              <w:jc w:val="both"/>
              <w:rPr>
                <w:sz w:val="20"/>
                <w:szCs w:val="20"/>
              </w:rPr>
            </w:pPr>
          </w:p>
        </w:tc>
      </w:tr>
      <w:tr w:rsidR="00643D0F" w:rsidRPr="00B7102D" w:rsidTr="00643D0F">
        <w:trPr>
          <w:trHeight w:val="726"/>
        </w:trPr>
        <w:tc>
          <w:tcPr>
            <w:tcW w:w="9828" w:type="dxa"/>
            <w:tcBorders>
              <w:top w:val="single" w:sz="4" w:space="0" w:color="auto"/>
              <w:left w:val="single" w:sz="4" w:space="0" w:color="auto"/>
              <w:bottom w:val="single" w:sz="4" w:space="0" w:color="auto"/>
              <w:right w:val="single" w:sz="4" w:space="0" w:color="auto"/>
            </w:tcBorders>
          </w:tcPr>
          <w:p w:rsidR="00643D0F" w:rsidRPr="001E4B3C" w:rsidRDefault="00643D0F" w:rsidP="00643D0F">
            <w:pPr>
              <w:pStyle w:val="Default"/>
              <w:rPr>
                <w:b/>
                <w:bCs/>
                <w:color w:val="auto"/>
                <w:sz w:val="20"/>
                <w:szCs w:val="20"/>
              </w:rPr>
            </w:pPr>
            <w:r w:rsidRPr="001E4B3C">
              <w:rPr>
                <w:b/>
                <w:bCs/>
                <w:color w:val="auto"/>
                <w:sz w:val="20"/>
                <w:szCs w:val="20"/>
              </w:rPr>
              <w:t xml:space="preserve">Namjena i cilj projekta: </w:t>
            </w:r>
          </w:p>
          <w:p w:rsidR="00643D0F" w:rsidRDefault="00643D0F" w:rsidP="00643D0F">
            <w:pPr>
              <w:pStyle w:val="Default"/>
              <w:rPr>
                <w:sz w:val="22"/>
                <w:szCs w:val="22"/>
              </w:rPr>
            </w:pPr>
          </w:p>
          <w:p w:rsidR="00643D0F" w:rsidRPr="00B7102D" w:rsidRDefault="00643D0F" w:rsidP="00643D0F">
            <w:pPr>
              <w:pStyle w:val="Default"/>
              <w:rPr>
                <w:sz w:val="20"/>
                <w:szCs w:val="20"/>
              </w:rPr>
            </w:pPr>
            <w:r w:rsidRPr="00B7102D">
              <w:rPr>
                <w:sz w:val="20"/>
                <w:szCs w:val="20"/>
              </w:rPr>
              <w:t>Potpuna pokrivenost naselja javnom rasvjetom</w:t>
            </w:r>
          </w:p>
        </w:tc>
      </w:tr>
      <w:tr w:rsidR="00643D0F" w:rsidRPr="008D53EE" w:rsidTr="00443B90">
        <w:trPr>
          <w:trHeight w:val="594"/>
        </w:trPr>
        <w:tc>
          <w:tcPr>
            <w:tcW w:w="9828" w:type="dxa"/>
            <w:tcBorders>
              <w:top w:val="single" w:sz="4" w:space="0" w:color="auto"/>
              <w:left w:val="single" w:sz="4" w:space="0" w:color="auto"/>
              <w:bottom w:val="single" w:sz="4" w:space="0" w:color="auto"/>
              <w:right w:val="single" w:sz="4" w:space="0" w:color="auto"/>
            </w:tcBorders>
          </w:tcPr>
          <w:p w:rsidR="00643D0F" w:rsidRDefault="00643D0F" w:rsidP="00643D0F">
            <w:pPr>
              <w:pStyle w:val="Default"/>
              <w:rPr>
                <w:b/>
                <w:bCs/>
                <w:color w:val="auto"/>
                <w:sz w:val="20"/>
                <w:szCs w:val="20"/>
              </w:rPr>
            </w:pPr>
            <w:r>
              <w:rPr>
                <w:b/>
                <w:bCs/>
                <w:color w:val="auto"/>
                <w:sz w:val="20"/>
                <w:szCs w:val="20"/>
              </w:rPr>
              <w:t xml:space="preserve">Aktivnosti: </w:t>
            </w:r>
          </w:p>
          <w:p w:rsidR="0076549D" w:rsidRDefault="0076549D" w:rsidP="00643D0F">
            <w:pPr>
              <w:pStyle w:val="Default"/>
              <w:rPr>
                <w:b/>
                <w:bCs/>
                <w:color w:val="auto"/>
                <w:sz w:val="20"/>
                <w:szCs w:val="20"/>
              </w:rPr>
            </w:pPr>
          </w:p>
          <w:p w:rsidR="00643D0F" w:rsidRPr="00443B90" w:rsidRDefault="00643D0F" w:rsidP="00443B90">
            <w:pPr>
              <w:pStyle w:val="Default"/>
              <w:rPr>
                <w:bCs/>
                <w:color w:val="auto"/>
                <w:sz w:val="20"/>
                <w:szCs w:val="20"/>
              </w:rPr>
            </w:pPr>
            <w:r>
              <w:rPr>
                <w:bCs/>
                <w:color w:val="auto"/>
                <w:sz w:val="20"/>
                <w:szCs w:val="20"/>
              </w:rPr>
              <w:t>Projektovanje i izgradnja javne rasvjete na lokacijama koje nijesu pokrivene javnom rasvjetom</w:t>
            </w:r>
          </w:p>
        </w:tc>
      </w:tr>
      <w:tr w:rsidR="00643D0F" w:rsidTr="00643D0F">
        <w:trPr>
          <w:trHeight w:val="620"/>
        </w:trPr>
        <w:tc>
          <w:tcPr>
            <w:tcW w:w="9828" w:type="dxa"/>
            <w:tcBorders>
              <w:top w:val="single" w:sz="4" w:space="0" w:color="auto"/>
              <w:left w:val="single" w:sz="4" w:space="0" w:color="auto"/>
              <w:bottom w:val="single" w:sz="4" w:space="0" w:color="auto"/>
              <w:right w:val="single" w:sz="4" w:space="0" w:color="auto"/>
            </w:tcBorders>
          </w:tcPr>
          <w:p w:rsidR="00643D0F" w:rsidRDefault="00643D0F" w:rsidP="00643D0F">
            <w:pPr>
              <w:pStyle w:val="Default"/>
              <w:rPr>
                <w:b/>
                <w:bCs/>
                <w:color w:val="auto"/>
                <w:sz w:val="20"/>
                <w:szCs w:val="20"/>
              </w:rPr>
            </w:pPr>
            <w:r>
              <w:rPr>
                <w:b/>
                <w:bCs/>
                <w:color w:val="auto"/>
                <w:sz w:val="20"/>
                <w:szCs w:val="20"/>
              </w:rPr>
              <w:t xml:space="preserve">Projektni ishod (očekivani rezultat): </w:t>
            </w:r>
          </w:p>
          <w:p w:rsidR="00A8776E" w:rsidRDefault="00A8776E" w:rsidP="00643D0F">
            <w:pPr>
              <w:pStyle w:val="Default"/>
              <w:rPr>
                <w:b/>
                <w:bCs/>
                <w:color w:val="auto"/>
                <w:sz w:val="20"/>
                <w:szCs w:val="20"/>
              </w:rPr>
            </w:pPr>
          </w:p>
          <w:p w:rsidR="00643D0F" w:rsidRPr="00950CC9" w:rsidRDefault="00A8776E" w:rsidP="00A8776E">
            <w:pPr>
              <w:pStyle w:val="Default"/>
              <w:rPr>
                <w:bCs/>
                <w:color w:val="auto"/>
                <w:sz w:val="20"/>
                <w:szCs w:val="20"/>
              </w:rPr>
            </w:pPr>
            <w:r w:rsidRPr="00950CC9">
              <w:rPr>
                <w:bCs/>
                <w:color w:val="auto"/>
                <w:sz w:val="20"/>
                <w:szCs w:val="20"/>
              </w:rPr>
              <w:t xml:space="preserve">Izgrađena </w:t>
            </w:r>
            <w:r w:rsidR="005F4EA1" w:rsidRPr="00950CC9">
              <w:rPr>
                <w:bCs/>
                <w:color w:val="auto"/>
                <w:sz w:val="20"/>
                <w:szCs w:val="20"/>
              </w:rPr>
              <w:t>javn</w:t>
            </w:r>
            <w:r w:rsidRPr="00950CC9">
              <w:rPr>
                <w:bCs/>
                <w:color w:val="auto"/>
                <w:sz w:val="20"/>
                <w:szCs w:val="20"/>
              </w:rPr>
              <w:t xml:space="preserve">a </w:t>
            </w:r>
            <w:r w:rsidR="005F4EA1" w:rsidRPr="00950CC9">
              <w:rPr>
                <w:bCs/>
                <w:color w:val="auto"/>
                <w:sz w:val="20"/>
                <w:szCs w:val="20"/>
              </w:rPr>
              <w:t>rasvjet</w:t>
            </w:r>
            <w:r w:rsidRPr="00950CC9">
              <w:rPr>
                <w:bCs/>
                <w:color w:val="auto"/>
                <w:sz w:val="20"/>
                <w:szCs w:val="20"/>
              </w:rPr>
              <w:t>a</w:t>
            </w:r>
            <w:r w:rsidR="005F4EA1" w:rsidRPr="00950CC9">
              <w:rPr>
                <w:bCs/>
                <w:color w:val="auto"/>
                <w:sz w:val="20"/>
                <w:szCs w:val="20"/>
              </w:rPr>
              <w:t xml:space="preserve"> sa energetski efikasnim LED svjetlosnim izvorima</w:t>
            </w:r>
            <w:r w:rsidRPr="00950CC9">
              <w:rPr>
                <w:bCs/>
                <w:color w:val="auto"/>
                <w:sz w:val="20"/>
                <w:szCs w:val="20"/>
              </w:rPr>
              <w:t xml:space="preserve"> u svim naseljima</w:t>
            </w:r>
          </w:p>
        </w:tc>
      </w:tr>
      <w:tr w:rsidR="00643D0F" w:rsidRPr="0009597B" w:rsidTr="00643D0F">
        <w:trPr>
          <w:trHeight w:val="755"/>
        </w:trPr>
        <w:tc>
          <w:tcPr>
            <w:tcW w:w="9828" w:type="dxa"/>
            <w:tcBorders>
              <w:top w:val="single" w:sz="4" w:space="0" w:color="auto"/>
              <w:left w:val="single" w:sz="4" w:space="0" w:color="auto"/>
              <w:bottom w:val="single" w:sz="4" w:space="0" w:color="auto"/>
              <w:right w:val="single" w:sz="4" w:space="0" w:color="auto"/>
            </w:tcBorders>
          </w:tcPr>
          <w:p w:rsidR="00643D0F" w:rsidRDefault="00643D0F" w:rsidP="00643D0F">
            <w:pPr>
              <w:pStyle w:val="Default"/>
              <w:rPr>
                <w:b/>
                <w:bCs/>
                <w:color w:val="auto"/>
                <w:sz w:val="20"/>
                <w:szCs w:val="20"/>
              </w:rPr>
            </w:pPr>
            <w:r>
              <w:rPr>
                <w:b/>
                <w:bCs/>
                <w:color w:val="auto"/>
                <w:sz w:val="20"/>
                <w:szCs w:val="20"/>
              </w:rPr>
              <w:t xml:space="preserve">Izlazni indikatori: </w:t>
            </w:r>
          </w:p>
          <w:p w:rsidR="00643D0F" w:rsidRDefault="00643D0F" w:rsidP="00643D0F">
            <w:pPr>
              <w:pStyle w:val="Default"/>
              <w:rPr>
                <w:bCs/>
                <w:color w:val="auto"/>
                <w:sz w:val="22"/>
                <w:szCs w:val="22"/>
              </w:rPr>
            </w:pPr>
          </w:p>
          <w:p w:rsidR="00643D0F" w:rsidRPr="0009597B" w:rsidRDefault="00643D0F" w:rsidP="00643D0F">
            <w:pPr>
              <w:pStyle w:val="Default"/>
              <w:rPr>
                <w:bCs/>
                <w:color w:val="auto"/>
                <w:sz w:val="20"/>
                <w:szCs w:val="20"/>
              </w:rPr>
            </w:pPr>
            <w:r w:rsidRPr="00B7102D">
              <w:rPr>
                <w:bCs/>
                <w:color w:val="auto"/>
                <w:sz w:val="20"/>
                <w:szCs w:val="20"/>
              </w:rPr>
              <w:t>Broj svjetiljki javne rasvjete</w:t>
            </w:r>
          </w:p>
        </w:tc>
      </w:tr>
      <w:tr w:rsidR="00643D0F" w:rsidTr="00643D0F">
        <w:trPr>
          <w:trHeight w:val="647"/>
        </w:trPr>
        <w:tc>
          <w:tcPr>
            <w:tcW w:w="9828" w:type="dxa"/>
            <w:tcBorders>
              <w:top w:val="single" w:sz="4" w:space="0" w:color="auto"/>
              <w:left w:val="single" w:sz="4" w:space="0" w:color="auto"/>
              <w:bottom w:val="single" w:sz="4" w:space="0" w:color="auto"/>
              <w:right w:val="single" w:sz="4" w:space="0" w:color="auto"/>
            </w:tcBorders>
          </w:tcPr>
          <w:p w:rsidR="00643D0F" w:rsidRDefault="00643D0F" w:rsidP="00643D0F">
            <w:pPr>
              <w:pStyle w:val="Default"/>
              <w:rPr>
                <w:b/>
                <w:bCs/>
                <w:color w:val="auto"/>
                <w:sz w:val="20"/>
                <w:szCs w:val="20"/>
              </w:rPr>
            </w:pPr>
            <w:r>
              <w:rPr>
                <w:b/>
                <w:bCs/>
                <w:color w:val="auto"/>
                <w:sz w:val="20"/>
                <w:szCs w:val="20"/>
              </w:rPr>
              <w:t xml:space="preserve">Odgovorna strana: </w:t>
            </w:r>
          </w:p>
          <w:p w:rsidR="00643D0F" w:rsidRDefault="00643D0F" w:rsidP="00643D0F">
            <w:pPr>
              <w:pStyle w:val="Default"/>
              <w:rPr>
                <w:b/>
                <w:bCs/>
                <w:color w:val="auto"/>
                <w:sz w:val="20"/>
                <w:szCs w:val="20"/>
              </w:rPr>
            </w:pPr>
          </w:p>
          <w:p w:rsidR="00643D0F" w:rsidRPr="00CB18D1" w:rsidRDefault="00643D0F" w:rsidP="00643D0F">
            <w:pPr>
              <w:pStyle w:val="Default"/>
              <w:rPr>
                <w:bCs/>
                <w:color w:val="auto"/>
                <w:sz w:val="20"/>
                <w:szCs w:val="20"/>
              </w:rPr>
            </w:pPr>
            <w:r w:rsidRPr="00443B90">
              <w:rPr>
                <w:bCs/>
                <w:color w:val="auto"/>
                <w:sz w:val="20"/>
                <w:szCs w:val="20"/>
              </w:rPr>
              <w:t>Opština u okviru Glavnog grada</w:t>
            </w:r>
            <w:r w:rsidR="0076549D">
              <w:rPr>
                <w:bCs/>
                <w:color w:val="auto"/>
                <w:sz w:val="20"/>
                <w:szCs w:val="20"/>
              </w:rPr>
              <w:t xml:space="preserve"> – </w:t>
            </w:r>
            <w:r w:rsidRPr="00443B90">
              <w:rPr>
                <w:bCs/>
                <w:color w:val="auto"/>
                <w:sz w:val="20"/>
                <w:szCs w:val="20"/>
              </w:rPr>
              <w:t xml:space="preserve">Golubovci, </w:t>
            </w:r>
            <w:r w:rsidR="0076549D">
              <w:rPr>
                <w:bCs/>
                <w:color w:val="auto"/>
                <w:sz w:val="20"/>
                <w:szCs w:val="20"/>
              </w:rPr>
              <w:t>„</w:t>
            </w:r>
            <w:r w:rsidRPr="00443B90">
              <w:rPr>
                <w:bCs/>
                <w:color w:val="auto"/>
                <w:sz w:val="20"/>
                <w:szCs w:val="20"/>
              </w:rPr>
              <w:t>Komunalne usluge</w:t>
            </w:r>
            <w:r w:rsidR="0076549D">
              <w:rPr>
                <w:bCs/>
                <w:color w:val="auto"/>
                <w:sz w:val="20"/>
                <w:szCs w:val="20"/>
              </w:rPr>
              <w:t>“</w:t>
            </w:r>
            <w:r w:rsidRPr="00443B90">
              <w:rPr>
                <w:bCs/>
                <w:color w:val="auto"/>
                <w:sz w:val="20"/>
                <w:szCs w:val="20"/>
              </w:rPr>
              <w:t xml:space="preserve"> d</w:t>
            </w:r>
            <w:r w:rsidR="0076549D">
              <w:rPr>
                <w:bCs/>
                <w:color w:val="auto"/>
                <w:sz w:val="20"/>
                <w:szCs w:val="20"/>
              </w:rPr>
              <w:t xml:space="preserve">. </w:t>
            </w:r>
            <w:r w:rsidRPr="00443B90">
              <w:rPr>
                <w:bCs/>
                <w:color w:val="auto"/>
                <w:sz w:val="20"/>
                <w:szCs w:val="20"/>
              </w:rPr>
              <w:t>o</w:t>
            </w:r>
            <w:r w:rsidR="0076549D">
              <w:rPr>
                <w:bCs/>
                <w:color w:val="auto"/>
                <w:sz w:val="20"/>
                <w:szCs w:val="20"/>
              </w:rPr>
              <w:t xml:space="preserve">. </w:t>
            </w:r>
            <w:r w:rsidRPr="00443B90">
              <w:rPr>
                <w:bCs/>
                <w:color w:val="auto"/>
                <w:sz w:val="20"/>
                <w:szCs w:val="20"/>
              </w:rPr>
              <w:t>o</w:t>
            </w:r>
            <w:r w:rsidR="0076549D">
              <w:rPr>
                <w:bCs/>
                <w:color w:val="auto"/>
                <w:sz w:val="20"/>
                <w:szCs w:val="20"/>
              </w:rPr>
              <w:t>.</w:t>
            </w:r>
          </w:p>
        </w:tc>
      </w:tr>
      <w:tr w:rsidR="00643D0F" w:rsidRPr="00720708" w:rsidTr="00643D0F">
        <w:trPr>
          <w:trHeight w:val="530"/>
        </w:trPr>
        <w:tc>
          <w:tcPr>
            <w:tcW w:w="9828" w:type="dxa"/>
            <w:tcBorders>
              <w:top w:val="single" w:sz="4" w:space="0" w:color="auto"/>
              <w:left w:val="single" w:sz="4" w:space="0" w:color="auto"/>
              <w:bottom w:val="single" w:sz="4" w:space="0" w:color="auto"/>
              <w:right w:val="single" w:sz="4" w:space="0" w:color="auto"/>
            </w:tcBorders>
          </w:tcPr>
          <w:p w:rsidR="00643D0F" w:rsidRDefault="00643D0F" w:rsidP="00643D0F">
            <w:pPr>
              <w:pStyle w:val="Default"/>
              <w:rPr>
                <w:b/>
                <w:bCs/>
                <w:color w:val="auto"/>
                <w:sz w:val="20"/>
                <w:szCs w:val="20"/>
              </w:rPr>
            </w:pPr>
            <w:r>
              <w:rPr>
                <w:b/>
                <w:bCs/>
                <w:color w:val="auto"/>
                <w:sz w:val="20"/>
                <w:szCs w:val="20"/>
              </w:rPr>
              <w:t xml:space="preserve">Ukupni budžet i izvor finansiranja: </w:t>
            </w:r>
          </w:p>
          <w:p w:rsidR="00643D0F" w:rsidRDefault="00643D0F" w:rsidP="00643D0F">
            <w:pPr>
              <w:pStyle w:val="Default"/>
              <w:rPr>
                <w:b/>
                <w:bCs/>
                <w:color w:val="auto"/>
                <w:sz w:val="20"/>
                <w:szCs w:val="20"/>
              </w:rPr>
            </w:pPr>
          </w:p>
          <w:p w:rsidR="00643D0F" w:rsidRPr="00CB18D1" w:rsidRDefault="00643D0F" w:rsidP="00643D0F">
            <w:pPr>
              <w:pStyle w:val="Default"/>
              <w:rPr>
                <w:bCs/>
                <w:color w:val="auto"/>
                <w:sz w:val="20"/>
                <w:szCs w:val="20"/>
              </w:rPr>
            </w:pPr>
            <w:r>
              <w:rPr>
                <w:bCs/>
                <w:color w:val="auto"/>
                <w:sz w:val="20"/>
                <w:szCs w:val="20"/>
              </w:rPr>
              <w:t>50</w:t>
            </w:r>
            <w:r w:rsidRPr="00F2223C">
              <w:rPr>
                <w:bCs/>
                <w:color w:val="auto"/>
                <w:sz w:val="20"/>
                <w:szCs w:val="20"/>
              </w:rPr>
              <w:t>0.</w:t>
            </w:r>
            <w:r w:rsidRPr="00B75AD5">
              <w:rPr>
                <w:bCs/>
                <w:color w:val="auto"/>
                <w:sz w:val="20"/>
                <w:szCs w:val="20"/>
              </w:rPr>
              <w:t>000,00</w:t>
            </w:r>
            <w:r w:rsidR="0076549D">
              <w:rPr>
                <w:bCs/>
                <w:color w:val="auto"/>
                <w:sz w:val="20"/>
                <w:szCs w:val="20"/>
              </w:rPr>
              <w:t xml:space="preserve"> </w:t>
            </w:r>
            <w:r w:rsidRPr="00B75AD5">
              <w:rPr>
                <w:bCs/>
                <w:color w:val="auto"/>
                <w:sz w:val="20"/>
                <w:szCs w:val="20"/>
              </w:rPr>
              <w:t>€ Opština u okviru Glavnog grada</w:t>
            </w:r>
            <w:r w:rsidR="0076549D">
              <w:rPr>
                <w:bCs/>
                <w:color w:val="auto"/>
                <w:sz w:val="20"/>
                <w:szCs w:val="20"/>
              </w:rPr>
              <w:t xml:space="preserve"> – </w:t>
            </w:r>
            <w:r w:rsidRPr="00B75AD5">
              <w:rPr>
                <w:bCs/>
                <w:color w:val="auto"/>
                <w:sz w:val="20"/>
                <w:szCs w:val="20"/>
              </w:rPr>
              <w:t>Golubovci</w:t>
            </w:r>
            <w:r>
              <w:rPr>
                <w:bCs/>
                <w:color w:val="auto"/>
                <w:sz w:val="20"/>
                <w:szCs w:val="20"/>
              </w:rPr>
              <w:t xml:space="preserve"> </w:t>
            </w:r>
          </w:p>
          <w:p w:rsidR="00643D0F" w:rsidRPr="00720708" w:rsidRDefault="00643D0F" w:rsidP="00643D0F">
            <w:pPr>
              <w:pStyle w:val="Default"/>
              <w:rPr>
                <w:bCs/>
                <w:color w:val="auto"/>
                <w:sz w:val="20"/>
                <w:szCs w:val="20"/>
              </w:rPr>
            </w:pPr>
            <w:r>
              <w:rPr>
                <w:bCs/>
                <w:color w:val="auto"/>
                <w:sz w:val="20"/>
                <w:szCs w:val="20"/>
              </w:rPr>
              <w:t>(u 2021. godini 120.000,00</w:t>
            </w:r>
            <w:r w:rsidR="0076549D">
              <w:rPr>
                <w:bCs/>
                <w:color w:val="auto"/>
                <w:sz w:val="20"/>
                <w:szCs w:val="20"/>
              </w:rPr>
              <w:t xml:space="preserve"> </w:t>
            </w:r>
            <w:r>
              <w:rPr>
                <w:bCs/>
                <w:color w:val="auto"/>
                <w:sz w:val="20"/>
                <w:szCs w:val="20"/>
              </w:rPr>
              <w:t>€)</w:t>
            </w:r>
            <w:r w:rsidRPr="00B75AD5">
              <w:rPr>
                <w:bCs/>
                <w:color w:val="auto"/>
                <w:sz w:val="20"/>
                <w:szCs w:val="20"/>
              </w:rPr>
              <w:t xml:space="preserve"> </w:t>
            </w:r>
          </w:p>
        </w:tc>
      </w:tr>
      <w:tr w:rsidR="00643D0F" w:rsidRPr="00F062B8" w:rsidTr="00643D0F">
        <w:trPr>
          <w:trHeight w:val="512"/>
        </w:trPr>
        <w:tc>
          <w:tcPr>
            <w:tcW w:w="9828" w:type="dxa"/>
            <w:tcBorders>
              <w:top w:val="single" w:sz="4" w:space="0" w:color="auto"/>
              <w:left w:val="single" w:sz="4" w:space="0" w:color="auto"/>
              <w:bottom w:val="single" w:sz="4" w:space="0" w:color="auto"/>
              <w:right w:val="single" w:sz="4" w:space="0" w:color="auto"/>
            </w:tcBorders>
          </w:tcPr>
          <w:p w:rsidR="00643D0F" w:rsidRDefault="00643D0F" w:rsidP="00643D0F">
            <w:pPr>
              <w:pStyle w:val="Default"/>
              <w:rPr>
                <w:b/>
                <w:bCs/>
                <w:color w:val="auto"/>
                <w:sz w:val="20"/>
                <w:szCs w:val="20"/>
              </w:rPr>
            </w:pPr>
            <w:r>
              <w:rPr>
                <w:b/>
                <w:bCs/>
                <w:color w:val="auto"/>
                <w:sz w:val="20"/>
                <w:szCs w:val="20"/>
              </w:rPr>
              <w:t>Ciljne grupe</w:t>
            </w:r>
            <w:r w:rsidR="0076549D">
              <w:rPr>
                <w:b/>
                <w:bCs/>
                <w:color w:val="auto"/>
                <w:sz w:val="20"/>
                <w:szCs w:val="20"/>
              </w:rPr>
              <w:t xml:space="preserve"> </w:t>
            </w:r>
            <w:r>
              <w:rPr>
                <w:b/>
                <w:bCs/>
                <w:color w:val="auto"/>
                <w:sz w:val="20"/>
                <w:szCs w:val="20"/>
              </w:rPr>
              <w:t>/</w:t>
            </w:r>
            <w:r w:rsidR="0076549D">
              <w:rPr>
                <w:b/>
                <w:bCs/>
                <w:color w:val="auto"/>
                <w:sz w:val="20"/>
                <w:szCs w:val="20"/>
              </w:rPr>
              <w:t xml:space="preserve"> </w:t>
            </w:r>
            <w:r>
              <w:rPr>
                <w:b/>
                <w:bCs/>
                <w:color w:val="auto"/>
                <w:sz w:val="20"/>
                <w:szCs w:val="20"/>
              </w:rPr>
              <w:t xml:space="preserve">korisnici: </w:t>
            </w:r>
          </w:p>
          <w:p w:rsidR="00643D0F" w:rsidRPr="00F062B8" w:rsidRDefault="0076549D" w:rsidP="00643D0F">
            <w:pPr>
              <w:pStyle w:val="Default"/>
              <w:rPr>
                <w:bCs/>
                <w:color w:val="auto"/>
                <w:sz w:val="20"/>
                <w:szCs w:val="20"/>
              </w:rPr>
            </w:pPr>
            <w:r w:rsidRPr="00F062B8">
              <w:rPr>
                <w:bCs/>
                <w:color w:val="auto"/>
                <w:sz w:val="20"/>
                <w:szCs w:val="20"/>
              </w:rPr>
              <w:t>G</w:t>
            </w:r>
            <w:r w:rsidR="00643D0F" w:rsidRPr="00F062B8">
              <w:rPr>
                <w:bCs/>
                <w:color w:val="auto"/>
                <w:sz w:val="20"/>
                <w:szCs w:val="20"/>
              </w:rPr>
              <w:t>rađani</w:t>
            </w:r>
          </w:p>
        </w:tc>
      </w:tr>
      <w:tr w:rsidR="00643D0F" w:rsidTr="00643D0F">
        <w:trPr>
          <w:trHeight w:val="593"/>
        </w:trPr>
        <w:tc>
          <w:tcPr>
            <w:tcW w:w="9828" w:type="dxa"/>
            <w:tcBorders>
              <w:top w:val="single" w:sz="4" w:space="0" w:color="auto"/>
              <w:left w:val="single" w:sz="4" w:space="0" w:color="auto"/>
              <w:bottom w:val="single" w:sz="4" w:space="0" w:color="auto"/>
              <w:right w:val="single" w:sz="4" w:space="0" w:color="auto"/>
            </w:tcBorders>
          </w:tcPr>
          <w:p w:rsidR="00643D0F" w:rsidRDefault="00643D0F" w:rsidP="00643D0F">
            <w:pPr>
              <w:pStyle w:val="Default"/>
              <w:rPr>
                <w:b/>
                <w:bCs/>
                <w:color w:val="auto"/>
                <w:sz w:val="20"/>
                <w:szCs w:val="20"/>
              </w:rPr>
            </w:pPr>
            <w:r>
              <w:rPr>
                <w:b/>
                <w:bCs/>
                <w:color w:val="auto"/>
                <w:sz w:val="20"/>
                <w:szCs w:val="20"/>
              </w:rPr>
              <w:t xml:space="preserve">Period implementacije: </w:t>
            </w:r>
          </w:p>
          <w:p w:rsidR="00643D0F" w:rsidRPr="00CB18D1" w:rsidRDefault="00643D0F" w:rsidP="00643D0F">
            <w:pPr>
              <w:pStyle w:val="Default"/>
              <w:rPr>
                <w:bCs/>
                <w:color w:val="auto"/>
                <w:sz w:val="20"/>
                <w:szCs w:val="20"/>
              </w:rPr>
            </w:pPr>
            <w:r w:rsidRPr="00340065">
              <w:rPr>
                <w:bCs/>
                <w:color w:val="auto"/>
                <w:sz w:val="20"/>
                <w:szCs w:val="20"/>
              </w:rPr>
              <w:t>2021</w:t>
            </w:r>
            <w:r w:rsidR="0076549D">
              <w:rPr>
                <w:bCs/>
                <w:color w:val="auto"/>
                <w:sz w:val="20"/>
                <w:szCs w:val="20"/>
              </w:rPr>
              <w:t>–</w:t>
            </w:r>
            <w:r>
              <w:rPr>
                <w:bCs/>
                <w:color w:val="auto"/>
                <w:sz w:val="20"/>
                <w:szCs w:val="20"/>
              </w:rPr>
              <w:t>2025.</w:t>
            </w:r>
            <w:r w:rsidRPr="00340065">
              <w:rPr>
                <w:bCs/>
                <w:color w:val="auto"/>
                <w:sz w:val="20"/>
                <w:szCs w:val="20"/>
              </w:rPr>
              <w:t xml:space="preserve"> godina</w:t>
            </w:r>
          </w:p>
          <w:p w:rsidR="00643D0F" w:rsidRDefault="00643D0F" w:rsidP="00643D0F">
            <w:pPr>
              <w:pStyle w:val="Default"/>
              <w:rPr>
                <w:bCs/>
                <w:sz w:val="20"/>
                <w:szCs w:val="20"/>
              </w:rPr>
            </w:pPr>
          </w:p>
        </w:tc>
      </w:tr>
      <w:tr w:rsidR="00643D0F" w:rsidTr="00643D0F">
        <w:trPr>
          <w:trHeight w:val="647"/>
        </w:trPr>
        <w:tc>
          <w:tcPr>
            <w:tcW w:w="9828" w:type="dxa"/>
            <w:tcBorders>
              <w:top w:val="single" w:sz="4" w:space="0" w:color="auto"/>
              <w:left w:val="single" w:sz="4" w:space="0" w:color="auto"/>
              <w:bottom w:val="single" w:sz="4" w:space="0" w:color="auto"/>
              <w:right w:val="single" w:sz="4" w:space="0" w:color="auto"/>
            </w:tcBorders>
          </w:tcPr>
          <w:p w:rsidR="00643D0F" w:rsidRDefault="00643D0F" w:rsidP="00643D0F">
            <w:pPr>
              <w:pStyle w:val="Default"/>
              <w:rPr>
                <w:b/>
                <w:bCs/>
                <w:color w:val="auto"/>
                <w:sz w:val="20"/>
                <w:szCs w:val="20"/>
              </w:rPr>
            </w:pPr>
            <w:r>
              <w:rPr>
                <w:b/>
                <w:bCs/>
                <w:color w:val="auto"/>
                <w:sz w:val="20"/>
                <w:szCs w:val="20"/>
              </w:rPr>
              <w:t xml:space="preserve">Monitoring i evaluacija: </w:t>
            </w:r>
          </w:p>
          <w:p w:rsidR="00643D0F" w:rsidRPr="00CB18D1" w:rsidRDefault="00276D8F" w:rsidP="00643D0F">
            <w:pPr>
              <w:pStyle w:val="Default"/>
              <w:rPr>
                <w:bCs/>
                <w:color w:val="auto"/>
                <w:sz w:val="20"/>
                <w:szCs w:val="20"/>
              </w:rPr>
            </w:pPr>
            <w:r w:rsidRPr="002C426D">
              <w:rPr>
                <w:bCs/>
                <w:color w:val="auto"/>
                <w:sz w:val="20"/>
                <w:szCs w:val="20"/>
              </w:rPr>
              <w:t>Opština u okviru Glavnog grada</w:t>
            </w:r>
            <w:r w:rsidR="0076549D">
              <w:rPr>
                <w:bCs/>
                <w:color w:val="auto"/>
                <w:sz w:val="20"/>
                <w:szCs w:val="20"/>
              </w:rPr>
              <w:t xml:space="preserve"> – </w:t>
            </w:r>
            <w:r w:rsidRPr="002C426D">
              <w:rPr>
                <w:bCs/>
                <w:color w:val="auto"/>
                <w:sz w:val="20"/>
                <w:szCs w:val="20"/>
              </w:rPr>
              <w:t>Golubovci</w:t>
            </w:r>
            <w:r w:rsidR="00F81545">
              <w:rPr>
                <w:bCs/>
                <w:color w:val="auto"/>
                <w:sz w:val="20"/>
                <w:szCs w:val="20"/>
              </w:rPr>
              <w:t xml:space="preserve">, </w:t>
            </w:r>
            <w:r w:rsidR="0076549D">
              <w:rPr>
                <w:bCs/>
                <w:color w:val="auto"/>
                <w:sz w:val="20"/>
                <w:szCs w:val="20"/>
              </w:rPr>
              <w:t>„</w:t>
            </w:r>
            <w:r w:rsidR="00F81545">
              <w:rPr>
                <w:bCs/>
                <w:color w:val="auto"/>
                <w:sz w:val="20"/>
                <w:szCs w:val="20"/>
              </w:rPr>
              <w:t>Komunalne usluge</w:t>
            </w:r>
            <w:r w:rsidR="0076549D">
              <w:rPr>
                <w:bCs/>
                <w:color w:val="auto"/>
                <w:sz w:val="20"/>
                <w:szCs w:val="20"/>
              </w:rPr>
              <w:t>“</w:t>
            </w:r>
            <w:r w:rsidR="00F81545">
              <w:rPr>
                <w:bCs/>
                <w:color w:val="auto"/>
                <w:sz w:val="20"/>
                <w:szCs w:val="20"/>
              </w:rPr>
              <w:t xml:space="preserve"> d</w:t>
            </w:r>
            <w:r w:rsidR="0076549D">
              <w:rPr>
                <w:bCs/>
                <w:color w:val="auto"/>
                <w:sz w:val="20"/>
                <w:szCs w:val="20"/>
              </w:rPr>
              <w:t xml:space="preserve">. </w:t>
            </w:r>
            <w:r w:rsidR="00F81545">
              <w:rPr>
                <w:bCs/>
                <w:color w:val="auto"/>
                <w:sz w:val="20"/>
                <w:szCs w:val="20"/>
              </w:rPr>
              <w:t>o</w:t>
            </w:r>
            <w:r w:rsidR="0076549D">
              <w:rPr>
                <w:bCs/>
                <w:color w:val="auto"/>
                <w:sz w:val="20"/>
                <w:szCs w:val="20"/>
              </w:rPr>
              <w:t xml:space="preserve">. </w:t>
            </w:r>
            <w:r w:rsidR="00F81545">
              <w:rPr>
                <w:bCs/>
                <w:color w:val="auto"/>
                <w:sz w:val="20"/>
                <w:szCs w:val="20"/>
              </w:rPr>
              <w:t>o</w:t>
            </w:r>
            <w:r w:rsidR="0076549D">
              <w:rPr>
                <w:bCs/>
                <w:color w:val="auto"/>
                <w:sz w:val="20"/>
                <w:szCs w:val="20"/>
              </w:rPr>
              <w:t>.</w:t>
            </w:r>
          </w:p>
        </w:tc>
      </w:tr>
    </w:tbl>
    <w:p w:rsidR="00E24CF8" w:rsidRDefault="00E24CF8" w:rsidP="00CC2523"/>
    <w:p w:rsidR="00E24CF8" w:rsidRDefault="00E24CF8">
      <w:r>
        <w:br w:type="page"/>
      </w:r>
    </w:p>
    <w:p w:rsidR="00643D0F" w:rsidRDefault="00643D0F" w:rsidP="00CC2523"/>
    <w:tbl>
      <w:tblPr>
        <w:tblW w:w="9828" w:type="dxa"/>
        <w:tblLayout w:type="fixed"/>
        <w:tblLook w:val="04A0"/>
      </w:tblPr>
      <w:tblGrid>
        <w:gridCol w:w="9828"/>
      </w:tblGrid>
      <w:tr w:rsidR="00CC2523" w:rsidRPr="005A3B50"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CC2523" w:rsidRPr="005A3B50" w:rsidRDefault="00CC2523" w:rsidP="00403B18">
            <w:pPr>
              <w:pStyle w:val="Default"/>
              <w:rPr>
                <w:b/>
                <w:bCs/>
                <w:sz w:val="20"/>
                <w:szCs w:val="20"/>
              </w:rPr>
            </w:pPr>
            <w:r w:rsidRPr="00542572">
              <w:rPr>
                <w:b/>
                <w:sz w:val="20"/>
                <w:szCs w:val="20"/>
              </w:rPr>
              <w:t xml:space="preserve">Projekat </w:t>
            </w:r>
            <w:r w:rsidR="00C5207D">
              <w:rPr>
                <w:b/>
                <w:sz w:val="20"/>
                <w:szCs w:val="20"/>
              </w:rPr>
              <w:t>1</w:t>
            </w:r>
            <w:r w:rsidR="0013652A">
              <w:rPr>
                <w:b/>
                <w:sz w:val="20"/>
                <w:szCs w:val="20"/>
              </w:rPr>
              <w:t>1</w:t>
            </w:r>
            <w:r w:rsidRPr="00542572">
              <w:rPr>
                <w:b/>
                <w:sz w:val="20"/>
                <w:szCs w:val="20"/>
              </w:rPr>
              <w:t>:</w:t>
            </w:r>
            <w:r w:rsidRPr="00510B7D">
              <w:rPr>
                <w:b/>
                <w:sz w:val="20"/>
                <w:szCs w:val="20"/>
              </w:rPr>
              <w:t xml:space="preserve"> </w:t>
            </w:r>
            <w:r>
              <w:rPr>
                <w:b/>
                <w:bCs/>
                <w:sz w:val="20"/>
                <w:szCs w:val="20"/>
              </w:rPr>
              <w:t xml:space="preserve"> </w:t>
            </w:r>
            <w:r w:rsidR="00403B18">
              <w:rPr>
                <w:b/>
                <w:bCs/>
                <w:sz w:val="20"/>
                <w:szCs w:val="20"/>
              </w:rPr>
              <w:t>Sanacija</w:t>
            </w:r>
            <w:r>
              <w:rPr>
                <w:b/>
                <w:bCs/>
                <w:sz w:val="20"/>
                <w:szCs w:val="20"/>
              </w:rPr>
              <w:t xml:space="preserve"> </w:t>
            </w:r>
            <w:r w:rsidR="00950CC9">
              <w:rPr>
                <w:b/>
                <w:bCs/>
                <w:sz w:val="20"/>
                <w:szCs w:val="20"/>
              </w:rPr>
              <w:t>opštinskih objekata</w:t>
            </w:r>
          </w:p>
        </w:tc>
      </w:tr>
      <w:tr w:rsidR="00CC2523" w:rsidRPr="00931522"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1: </w:t>
            </w:r>
            <w:r>
              <w:rPr>
                <w:rFonts w:eastAsia="Times New Roman" w:cs="Arial"/>
                <w:b/>
                <w:sz w:val="20"/>
                <w:szCs w:val="20"/>
              </w:rPr>
              <w:t>Razvoj i unapređenje komunalne infrastrukture i djelatnosti</w:t>
            </w:r>
          </w:p>
          <w:p w:rsidR="00CC2523" w:rsidRPr="002F7CB8" w:rsidRDefault="00CC2523" w:rsidP="00CC2523">
            <w:pPr>
              <w:spacing w:line="240" w:lineRule="auto"/>
              <w:jc w:val="both"/>
              <w:rPr>
                <w:rFonts w:eastAsia="Times New Roman" w:cs="Arial"/>
                <w:b/>
                <w:i/>
                <w:sz w:val="20"/>
                <w:szCs w:val="20"/>
              </w:rPr>
            </w:pPr>
          </w:p>
          <w:p w:rsidR="00CC2523" w:rsidRDefault="00CC2523" w:rsidP="00CC2523">
            <w:pPr>
              <w:spacing w:line="240" w:lineRule="auto"/>
              <w:jc w:val="both"/>
              <w:rPr>
                <w:rFonts w:eastAsia="Times New Roman" w:cs="Arial"/>
                <w:b/>
                <w:i/>
                <w:sz w:val="20"/>
                <w:szCs w:val="20"/>
              </w:rPr>
            </w:pPr>
            <w:r>
              <w:rPr>
                <w:rFonts w:eastAsia="Times New Roman" w:cs="Arial"/>
                <w:b/>
                <w:i/>
                <w:sz w:val="20"/>
                <w:szCs w:val="20"/>
              </w:rPr>
              <w:t>Prioritet 1.4 Unapređenje ostale komunalne infrastrukture</w:t>
            </w:r>
          </w:p>
          <w:p w:rsidR="00CC2523" w:rsidRPr="00931522" w:rsidRDefault="00CC2523" w:rsidP="00CC2523">
            <w:pPr>
              <w:spacing w:line="240" w:lineRule="auto"/>
              <w:jc w:val="both"/>
              <w:rPr>
                <w:sz w:val="20"/>
                <w:szCs w:val="20"/>
              </w:rPr>
            </w:pP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Opis projekta: </w:t>
            </w:r>
          </w:p>
          <w:p w:rsidR="009741E6" w:rsidRDefault="009741E6" w:rsidP="00CC2523">
            <w:pPr>
              <w:rPr>
                <w:sz w:val="20"/>
                <w:szCs w:val="20"/>
              </w:rPr>
            </w:pPr>
          </w:p>
          <w:p w:rsidR="00CC2523" w:rsidRDefault="002C426D" w:rsidP="002C426D">
            <w:pPr>
              <w:rPr>
                <w:sz w:val="20"/>
                <w:szCs w:val="20"/>
              </w:rPr>
            </w:pPr>
            <w:r>
              <w:rPr>
                <w:sz w:val="20"/>
                <w:szCs w:val="20"/>
              </w:rPr>
              <w:t>Realizacija ovog projekta predviđa rekonstrukciju</w:t>
            </w:r>
            <w:r w:rsidR="009741E6">
              <w:rPr>
                <w:sz w:val="20"/>
                <w:szCs w:val="20"/>
              </w:rPr>
              <w:t xml:space="preserve"> doma omladine u naselju </w:t>
            </w:r>
            <w:r w:rsidR="00F70FEE">
              <w:rPr>
                <w:sz w:val="20"/>
                <w:szCs w:val="20"/>
              </w:rPr>
              <w:t>Golubovci</w:t>
            </w:r>
            <w:r w:rsidR="009741E6">
              <w:rPr>
                <w:sz w:val="20"/>
                <w:szCs w:val="20"/>
              </w:rPr>
              <w:t>, na lokaciji Tomića uba</w:t>
            </w:r>
            <w:r>
              <w:rPr>
                <w:sz w:val="20"/>
                <w:szCs w:val="20"/>
              </w:rPr>
              <w:t>,</w:t>
            </w:r>
            <w:r w:rsidR="009741E6">
              <w:rPr>
                <w:sz w:val="20"/>
                <w:szCs w:val="20"/>
              </w:rPr>
              <w:t xml:space="preserve"> u cilju sprečavanja prodiranja vode u djelove objekta koji su dograđeni i koji nemaju krov. Kako je objekat višenamjenski, u njemu </w:t>
            </w:r>
            <w:r w:rsidR="0090344D">
              <w:rPr>
                <w:sz w:val="20"/>
                <w:szCs w:val="20"/>
              </w:rPr>
              <w:t xml:space="preserve"> su </w:t>
            </w:r>
            <w:r w:rsidR="009741E6">
              <w:rPr>
                <w:sz w:val="20"/>
                <w:szCs w:val="20"/>
              </w:rPr>
              <w:t>smješten</w:t>
            </w:r>
            <w:r w:rsidR="0090344D">
              <w:rPr>
                <w:sz w:val="20"/>
                <w:szCs w:val="20"/>
              </w:rPr>
              <w:t>e kancelarije</w:t>
            </w:r>
            <w:r w:rsidR="009741E6">
              <w:rPr>
                <w:sz w:val="20"/>
                <w:szCs w:val="20"/>
              </w:rPr>
              <w:t xml:space="preserve"> </w:t>
            </w:r>
            <w:r w:rsidR="00044FD3">
              <w:rPr>
                <w:sz w:val="20"/>
                <w:szCs w:val="20"/>
              </w:rPr>
              <w:t>g</w:t>
            </w:r>
            <w:r w:rsidR="009741E6">
              <w:rPr>
                <w:sz w:val="20"/>
                <w:szCs w:val="20"/>
              </w:rPr>
              <w:t xml:space="preserve">radske organizacije Crvenog krsta Golubovci, Udruženje penzionera, </w:t>
            </w:r>
            <w:r w:rsidR="00044FD3">
              <w:rPr>
                <w:sz w:val="20"/>
                <w:szCs w:val="20"/>
              </w:rPr>
              <w:t>Služba zaštite i spašav</w:t>
            </w:r>
            <w:r>
              <w:rPr>
                <w:sz w:val="20"/>
                <w:szCs w:val="20"/>
              </w:rPr>
              <w:t xml:space="preserve">anja (tokom ljetnjih mjeseci). Radi daljeg funkcionisanja ovih organizacija, </w:t>
            </w:r>
            <w:r w:rsidR="00044FD3">
              <w:rPr>
                <w:sz w:val="20"/>
                <w:szCs w:val="20"/>
              </w:rPr>
              <w:t xml:space="preserve">neophodno je stvoriti adekvatne uslove </w:t>
            </w:r>
            <w:r>
              <w:rPr>
                <w:sz w:val="20"/>
                <w:szCs w:val="20"/>
              </w:rPr>
              <w:t>za rad</w:t>
            </w:r>
            <w:r w:rsidR="00044FD3">
              <w:rPr>
                <w:sz w:val="20"/>
                <w:szCs w:val="20"/>
              </w:rPr>
              <w:t>.</w:t>
            </w:r>
          </w:p>
        </w:tc>
      </w:tr>
      <w:tr w:rsidR="00CC2523" w:rsidTr="00376B5E">
        <w:trPr>
          <w:trHeight w:val="726"/>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Namjena i cilj projekta: </w:t>
            </w:r>
          </w:p>
          <w:p w:rsidR="00CC2523" w:rsidRDefault="00044FD3" w:rsidP="00CC2523">
            <w:pPr>
              <w:pStyle w:val="Default"/>
              <w:rPr>
                <w:sz w:val="20"/>
                <w:szCs w:val="20"/>
              </w:rPr>
            </w:pPr>
            <w:r>
              <w:rPr>
                <w:sz w:val="20"/>
                <w:szCs w:val="20"/>
              </w:rPr>
              <w:t xml:space="preserve">Projekat je namijenjen građanima MZ Golubovci, gradskoj organizaciji Crvenog krsta Golubovci, Službi zaštite i spašavanja, </w:t>
            </w:r>
            <w:r w:rsidR="002C426D">
              <w:rPr>
                <w:sz w:val="20"/>
                <w:szCs w:val="20"/>
              </w:rPr>
              <w:t>Udruženju penzionera.</w:t>
            </w:r>
          </w:p>
          <w:p w:rsidR="002C426D" w:rsidRDefault="002C426D" w:rsidP="00CC2523">
            <w:pPr>
              <w:pStyle w:val="Default"/>
              <w:rPr>
                <w:sz w:val="20"/>
                <w:szCs w:val="20"/>
              </w:rPr>
            </w:pPr>
            <w:r>
              <w:rPr>
                <w:sz w:val="20"/>
                <w:szCs w:val="20"/>
              </w:rPr>
              <w:t>Cilj projekta je sanacija objekta.</w:t>
            </w:r>
          </w:p>
        </w:tc>
      </w:tr>
      <w:tr w:rsidR="00CC2523" w:rsidTr="00376B5E">
        <w:trPr>
          <w:trHeight w:val="96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Aktivnosti: </w:t>
            </w:r>
          </w:p>
          <w:p w:rsidR="007E6937" w:rsidRDefault="007E6937" w:rsidP="00CC2523">
            <w:pPr>
              <w:pStyle w:val="Default"/>
              <w:rPr>
                <w:b/>
                <w:bCs/>
                <w:color w:val="auto"/>
                <w:sz w:val="20"/>
                <w:szCs w:val="20"/>
              </w:rPr>
            </w:pPr>
          </w:p>
          <w:p w:rsidR="002C426D" w:rsidRPr="007E6937" w:rsidRDefault="00044FD3" w:rsidP="007E6937">
            <w:pPr>
              <w:pStyle w:val="Default"/>
              <w:rPr>
                <w:bCs/>
                <w:color w:val="auto"/>
                <w:sz w:val="20"/>
                <w:szCs w:val="20"/>
              </w:rPr>
            </w:pPr>
            <w:r>
              <w:rPr>
                <w:bCs/>
                <w:color w:val="auto"/>
                <w:sz w:val="20"/>
                <w:szCs w:val="20"/>
              </w:rPr>
              <w:t>Izrada projekta rekonstrukcije, izbor izvođ</w:t>
            </w:r>
            <w:r w:rsidR="00723FEC">
              <w:rPr>
                <w:bCs/>
                <w:color w:val="auto"/>
                <w:sz w:val="20"/>
                <w:szCs w:val="20"/>
              </w:rPr>
              <w:t>e</w:t>
            </w:r>
            <w:r>
              <w:rPr>
                <w:bCs/>
                <w:color w:val="auto"/>
                <w:sz w:val="20"/>
                <w:szCs w:val="20"/>
              </w:rPr>
              <w:t>nja radova, izvođenje radova</w:t>
            </w:r>
          </w:p>
        </w:tc>
      </w:tr>
      <w:tr w:rsidR="00CC2523" w:rsidTr="00376B5E">
        <w:trPr>
          <w:trHeight w:val="62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Projektni ishod (očekivani rezultat): </w:t>
            </w:r>
          </w:p>
          <w:p w:rsidR="002C426D" w:rsidRDefault="002C426D" w:rsidP="00CC2523">
            <w:pPr>
              <w:pStyle w:val="Default"/>
              <w:rPr>
                <w:b/>
                <w:bCs/>
                <w:color w:val="auto"/>
                <w:sz w:val="20"/>
                <w:szCs w:val="20"/>
              </w:rPr>
            </w:pPr>
          </w:p>
          <w:p w:rsidR="00CC2523" w:rsidRDefault="00950CC9" w:rsidP="00CC2523">
            <w:pPr>
              <w:pStyle w:val="Default"/>
              <w:rPr>
                <w:bCs/>
                <w:color w:val="auto"/>
                <w:sz w:val="20"/>
                <w:szCs w:val="20"/>
              </w:rPr>
            </w:pPr>
            <w:r>
              <w:rPr>
                <w:bCs/>
                <w:color w:val="auto"/>
                <w:sz w:val="20"/>
                <w:szCs w:val="20"/>
              </w:rPr>
              <w:t>Saniran</w:t>
            </w:r>
            <w:r w:rsidR="00044FD3">
              <w:rPr>
                <w:bCs/>
                <w:color w:val="auto"/>
                <w:sz w:val="20"/>
                <w:szCs w:val="20"/>
              </w:rPr>
              <w:t xml:space="preserve"> dom omladine u naselju Golubovci</w:t>
            </w:r>
          </w:p>
        </w:tc>
      </w:tr>
      <w:tr w:rsidR="00CC2523" w:rsidRPr="0009597B"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Izlazni indikatori: </w:t>
            </w:r>
          </w:p>
          <w:p w:rsidR="00CC2523" w:rsidRDefault="00CC2523" w:rsidP="00CC2523">
            <w:pPr>
              <w:pStyle w:val="Default"/>
              <w:rPr>
                <w:bCs/>
                <w:color w:val="auto"/>
                <w:sz w:val="20"/>
                <w:szCs w:val="20"/>
              </w:rPr>
            </w:pPr>
          </w:p>
          <w:p w:rsidR="00CC2523" w:rsidRPr="0009597B" w:rsidRDefault="00403B18" w:rsidP="00950CC9">
            <w:pPr>
              <w:pStyle w:val="Default"/>
              <w:rPr>
                <w:bCs/>
                <w:color w:val="auto"/>
                <w:sz w:val="20"/>
                <w:szCs w:val="20"/>
              </w:rPr>
            </w:pPr>
            <w:r>
              <w:rPr>
                <w:bCs/>
                <w:color w:val="auto"/>
                <w:sz w:val="20"/>
                <w:szCs w:val="20"/>
              </w:rPr>
              <w:t xml:space="preserve">Broj saniranih </w:t>
            </w:r>
            <w:r w:rsidR="00950CC9">
              <w:rPr>
                <w:bCs/>
                <w:color w:val="auto"/>
                <w:sz w:val="20"/>
                <w:szCs w:val="20"/>
              </w:rPr>
              <w:t>opštinskih objekata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Odgovorna strana: </w:t>
            </w:r>
          </w:p>
          <w:p w:rsidR="00CC2523" w:rsidRDefault="00CC2523" w:rsidP="00CC2523">
            <w:pPr>
              <w:pStyle w:val="Default"/>
              <w:rPr>
                <w:b/>
                <w:bCs/>
                <w:color w:val="auto"/>
                <w:sz w:val="20"/>
                <w:szCs w:val="20"/>
              </w:rPr>
            </w:pPr>
          </w:p>
          <w:p w:rsidR="00CC2523" w:rsidRPr="00CB18D1" w:rsidRDefault="00CC2523" w:rsidP="00CC2523">
            <w:pPr>
              <w:pStyle w:val="Default"/>
              <w:rPr>
                <w:bCs/>
                <w:color w:val="auto"/>
                <w:sz w:val="20"/>
                <w:szCs w:val="20"/>
              </w:rPr>
            </w:pPr>
            <w:r w:rsidRPr="002C426D">
              <w:rPr>
                <w:bCs/>
                <w:color w:val="auto"/>
                <w:sz w:val="20"/>
                <w:szCs w:val="20"/>
              </w:rPr>
              <w:t>Opština u okviru Glavnog grada</w:t>
            </w:r>
            <w:r w:rsidR="0076549D">
              <w:rPr>
                <w:bCs/>
                <w:color w:val="auto"/>
                <w:sz w:val="20"/>
                <w:szCs w:val="20"/>
              </w:rPr>
              <w:t xml:space="preserve"> – </w:t>
            </w:r>
            <w:r w:rsidRPr="002C426D">
              <w:rPr>
                <w:bCs/>
                <w:color w:val="auto"/>
                <w:sz w:val="20"/>
                <w:szCs w:val="20"/>
              </w:rPr>
              <w:t>Golubovci, Agencija za stanovanje</w:t>
            </w:r>
          </w:p>
        </w:tc>
      </w:tr>
      <w:tr w:rsidR="00CC2523" w:rsidRPr="00720708"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Ukupni budžet i izvor finansiranja: </w:t>
            </w:r>
          </w:p>
          <w:p w:rsidR="00CC2523" w:rsidRDefault="00CC2523" w:rsidP="00CC2523">
            <w:pPr>
              <w:pStyle w:val="Default"/>
              <w:rPr>
                <w:b/>
                <w:bCs/>
                <w:color w:val="auto"/>
                <w:sz w:val="20"/>
                <w:szCs w:val="20"/>
              </w:rPr>
            </w:pPr>
          </w:p>
          <w:p w:rsidR="00CC2523" w:rsidRPr="00CB18D1" w:rsidRDefault="00F70FEE" w:rsidP="00CC2523">
            <w:pPr>
              <w:pStyle w:val="Default"/>
              <w:rPr>
                <w:bCs/>
                <w:color w:val="auto"/>
                <w:sz w:val="20"/>
                <w:szCs w:val="20"/>
              </w:rPr>
            </w:pPr>
            <w:r>
              <w:rPr>
                <w:bCs/>
                <w:color w:val="auto"/>
                <w:sz w:val="20"/>
                <w:szCs w:val="20"/>
              </w:rPr>
              <w:t>20</w:t>
            </w:r>
            <w:r w:rsidR="00CC2523" w:rsidRPr="00B75AD5">
              <w:rPr>
                <w:bCs/>
                <w:color w:val="auto"/>
                <w:sz w:val="20"/>
                <w:szCs w:val="20"/>
              </w:rPr>
              <w:t>.000,00</w:t>
            </w:r>
            <w:r w:rsidR="0076549D">
              <w:rPr>
                <w:bCs/>
                <w:color w:val="auto"/>
                <w:sz w:val="20"/>
                <w:szCs w:val="20"/>
              </w:rPr>
              <w:t xml:space="preserve"> </w:t>
            </w:r>
            <w:r w:rsidR="00CC2523" w:rsidRPr="00B75AD5">
              <w:rPr>
                <w:bCs/>
                <w:color w:val="auto"/>
                <w:sz w:val="20"/>
                <w:szCs w:val="20"/>
              </w:rPr>
              <w:t>€ Opština u okviru Glavnog grada</w:t>
            </w:r>
            <w:r w:rsidR="0076549D">
              <w:rPr>
                <w:bCs/>
                <w:color w:val="auto"/>
                <w:sz w:val="20"/>
                <w:szCs w:val="20"/>
              </w:rPr>
              <w:t xml:space="preserve"> – </w:t>
            </w:r>
            <w:r w:rsidR="00CC2523" w:rsidRPr="00B75AD5">
              <w:rPr>
                <w:bCs/>
                <w:color w:val="auto"/>
                <w:sz w:val="20"/>
                <w:szCs w:val="20"/>
              </w:rPr>
              <w:t>Golubovci, Glavni grad Podgorica</w:t>
            </w: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Ciljne grupe</w:t>
            </w:r>
            <w:r w:rsidR="0076549D">
              <w:rPr>
                <w:b/>
                <w:bCs/>
                <w:color w:val="auto"/>
                <w:sz w:val="20"/>
                <w:szCs w:val="20"/>
              </w:rPr>
              <w:t xml:space="preserve"> </w:t>
            </w:r>
            <w:r>
              <w:rPr>
                <w:b/>
                <w:bCs/>
                <w:color w:val="auto"/>
                <w:sz w:val="20"/>
                <w:szCs w:val="20"/>
              </w:rPr>
              <w:t>/</w:t>
            </w:r>
            <w:r w:rsidR="0076549D">
              <w:rPr>
                <w:b/>
                <w:bCs/>
                <w:color w:val="auto"/>
                <w:sz w:val="20"/>
                <w:szCs w:val="20"/>
              </w:rPr>
              <w:t xml:space="preserve"> </w:t>
            </w:r>
            <w:r>
              <w:rPr>
                <w:b/>
                <w:bCs/>
                <w:color w:val="auto"/>
                <w:sz w:val="20"/>
                <w:szCs w:val="20"/>
              </w:rPr>
              <w:t xml:space="preserve">korisnici: </w:t>
            </w:r>
          </w:p>
          <w:p w:rsidR="002C0817" w:rsidRDefault="002C0817" w:rsidP="00CC2523">
            <w:pPr>
              <w:pStyle w:val="Default"/>
              <w:rPr>
                <w:bCs/>
                <w:color w:val="auto"/>
                <w:sz w:val="20"/>
                <w:szCs w:val="20"/>
              </w:rPr>
            </w:pPr>
          </w:p>
          <w:p w:rsidR="00CC2523" w:rsidRDefault="0076549D" w:rsidP="00CC2523">
            <w:pPr>
              <w:pStyle w:val="Default"/>
              <w:rPr>
                <w:bCs/>
                <w:color w:val="auto"/>
                <w:sz w:val="20"/>
                <w:szCs w:val="20"/>
              </w:rPr>
            </w:pPr>
            <w:r w:rsidRPr="002C0817">
              <w:rPr>
                <w:bCs/>
                <w:color w:val="auto"/>
                <w:sz w:val="20"/>
                <w:szCs w:val="20"/>
              </w:rPr>
              <w:t>G</w:t>
            </w:r>
            <w:r w:rsidR="002C0817" w:rsidRPr="002C0817">
              <w:rPr>
                <w:bCs/>
                <w:color w:val="auto"/>
                <w:sz w:val="20"/>
                <w:szCs w:val="20"/>
              </w:rPr>
              <w:t>rađani</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CC2523" w:rsidRPr="00340065" w:rsidRDefault="00CC2523" w:rsidP="00CC2523">
            <w:pPr>
              <w:pStyle w:val="Default"/>
              <w:rPr>
                <w:bCs/>
                <w:color w:val="auto"/>
                <w:sz w:val="20"/>
                <w:szCs w:val="20"/>
              </w:rPr>
            </w:pPr>
            <w:r>
              <w:rPr>
                <w:b/>
                <w:bCs/>
                <w:color w:val="auto"/>
                <w:sz w:val="20"/>
                <w:szCs w:val="20"/>
              </w:rPr>
              <w:t xml:space="preserve">Period implementacije: </w:t>
            </w:r>
            <w:r w:rsidRPr="00340065">
              <w:rPr>
                <w:bCs/>
                <w:color w:val="auto"/>
                <w:sz w:val="20"/>
                <w:szCs w:val="20"/>
              </w:rPr>
              <w:t>2021. godina</w:t>
            </w:r>
          </w:p>
          <w:p w:rsidR="00CC2523" w:rsidRDefault="00CC2523" w:rsidP="00CC2523">
            <w:pPr>
              <w:pStyle w:val="Default"/>
              <w:rPr>
                <w:bCs/>
                <w:sz w:val="20"/>
                <w:szCs w:val="20"/>
              </w:rPr>
            </w:pP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CC2523" w:rsidRPr="00CB18D1" w:rsidRDefault="00E65559" w:rsidP="00CC2523">
            <w:pPr>
              <w:pStyle w:val="Default"/>
              <w:rPr>
                <w:bCs/>
                <w:color w:val="auto"/>
                <w:sz w:val="20"/>
                <w:szCs w:val="20"/>
              </w:rPr>
            </w:pPr>
            <w:r w:rsidRPr="002C426D">
              <w:rPr>
                <w:bCs/>
                <w:color w:val="auto"/>
                <w:sz w:val="20"/>
                <w:szCs w:val="20"/>
              </w:rPr>
              <w:t>Opština u okviru Glavnog grada</w:t>
            </w:r>
            <w:r w:rsidR="0076549D">
              <w:rPr>
                <w:bCs/>
                <w:color w:val="auto"/>
                <w:sz w:val="20"/>
                <w:szCs w:val="20"/>
              </w:rPr>
              <w:t xml:space="preserve"> – </w:t>
            </w:r>
            <w:r w:rsidRPr="002C426D">
              <w:rPr>
                <w:bCs/>
                <w:color w:val="auto"/>
                <w:sz w:val="20"/>
                <w:szCs w:val="20"/>
              </w:rPr>
              <w:t>Golubovci, Agencija za stanovanje</w:t>
            </w:r>
          </w:p>
        </w:tc>
      </w:tr>
    </w:tbl>
    <w:p w:rsidR="00E24CF8" w:rsidRDefault="00E24CF8" w:rsidP="00CC2523"/>
    <w:p w:rsidR="00E24CF8" w:rsidRDefault="00E24CF8">
      <w:r>
        <w:br w:type="page"/>
      </w:r>
    </w:p>
    <w:p w:rsidR="00CC2523" w:rsidRDefault="00CC2523" w:rsidP="00CC2523"/>
    <w:tbl>
      <w:tblPr>
        <w:tblW w:w="9828" w:type="dxa"/>
        <w:tblLayout w:type="fixed"/>
        <w:tblLook w:val="04A0"/>
      </w:tblPr>
      <w:tblGrid>
        <w:gridCol w:w="9828"/>
      </w:tblGrid>
      <w:tr w:rsidR="00CC2523" w:rsidRPr="005A3B50"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CC2523" w:rsidRPr="00855CA5" w:rsidRDefault="00CC2523" w:rsidP="00CC2523">
            <w:pPr>
              <w:pStyle w:val="Default"/>
              <w:rPr>
                <w:b/>
                <w:bCs/>
                <w:sz w:val="20"/>
                <w:szCs w:val="20"/>
              </w:rPr>
            </w:pPr>
            <w:r w:rsidRPr="00542572">
              <w:rPr>
                <w:b/>
                <w:sz w:val="20"/>
                <w:szCs w:val="20"/>
              </w:rPr>
              <w:t xml:space="preserve">Projekat </w:t>
            </w:r>
            <w:r w:rsidR="00C5207D">
              <w:rPr>
                <w:b/>
                <w:sz w:val="20"/>
                <w:szCs w:val="20"/>
              </w:rPr>
              <w:t>1</w:t>
            </w:r>
            <w:r w:rsidR="0013652A">
              <w:rPr>
                <w:b/>
                <w:sz w:val="20"/>
                <w:szCs w:val="20"/>
              </w:rPr>
              <w:t>2</w:t>
            </w:r>
            <w:r w:rsidRPr="00542572">
              <w:rPr>
                <w:b/>
                <w:sz w:val="20"/>
                <w:szCs w:val="20"/>
              </w:rPr>
              <w:t>:</w:t>
            </w:r>
            <w:r w:rsidRPr="00510B7D">
              <w:rPr>
                <w:b/>
                <w:sz w:val="20"/>
                <w:szCs w:val="20"/>
              </w:rPr>
              <w:t xml:space="preserve"> </w:t>
            </w:r>
            <w:r>
              <w:rPr>
                <w:b/>
                <w:bCs/>
                <w:sz w:val="20"/>
                <w:szCs w:val="20"/>
              </w:rPr>
              <w:t xml:space="preserve"> </w:t>
            </w:r>
            <w:r w:rsidR="004303BC">
              <w:rPr>
                <w:b/>
                <w:bCs/>
                <w:sz w:val="20"/>
                <w:szCs w:val="20"/>
              </w:rPr>
              <w:t>Izgradnja</w:t>
            </w:r>
            <w:r>
              <w:rPr>
                <w:b/>
                <w:bCs/>
                <w:sz w:val="20"/>
                <w:szCs w:val="20"/>
              </w:rPr>
              <w:t xml:space="preserve"> privremenog parkirališta u Anovima</w:t>
            </w:r>
          </w:p>
          <w:p w:rsidR="00CC2523" w:rsidRPr="005A3B50" w:rsidRDefault="00CC2523" w:rsidP="00CC2523">
            <w:pPr>
              <w:pStyle w:val="Default"/>
              <w:rPr>
                <w:b/>
                <w:bCs/>
                <w:sz w:val="20"/>
                <w:szCs w:val="20"/>
              </w:rPr>
            </w:pPr>
          </w:p>
        </w:tc>
      </w:tr>
      <w:tr w:rsidR="00CC2523" w:rsidRPr="00931522"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1: </w:t>
            </w:r>
            <w:r>
              <w:rPr>
                <w:rFonts w:eastAsia="Times New Roman" w:cs="Arial"/>
                <w:b/>
                <w:sz w:val="20"/>
                <w:szCs w:val="20"/>
              </w:rPr>
              <w:t>Razvoj i unapređenje komunalne infrastrukture i djelatnosti</w:t>
            </w:r>
          </w:p>
          <w:p w:rsidR="00CC2523" w:rsidRPr="002F7CB8" w:rsidRDefault="00CC2523" w:rsidP="00CC2523">
            <w:pPr>
              <w:spacing w:line="240" w:lineRule="auto"/>
              <w:jc w:val="both"/>
              <w:rPr>
                <w:rFonts w:eastAsia="Times New Roman" w:cs="Arial"/>
                <w:b/>
                <w:i/>
                <w:sz w:val="20"/>
                <w:szCs w:val="20"/>
              </w:rPr>
            </w:pPr>
          </w:p>
          <w:p w:rsidR="00CC2523" w:rsidRDefault="00CC2523" w:rsidP="00CC2523">
            <w:pPr>
              <w:spacing w:line="240" w:lineRule="auto"/>
              <w:jc w:val="both"/>
              <w:rPr>
                <w:rFonts w:eastAsia="Times New Roman" w:cs="Arial"/>
                <w:b/>
                <w:i/>
                <w:sz w:val="20"/>
                <w:szCs w:val="20"/>
              </w:rPr>
            </w:pPr>
            <w:r>
              <w:rPr>
                <w:rFonts w:eastAsia="Times New Roman" w:cs="Arial"/>
                <w:b/>
                <w:i/>
                <w:sz w:val="20"/>
                <w:szCs w:val="20"/>
              </w:rPr>
              <w:t>Prioritet 1.4  Unapređenje ostale komunalne infrastrukture</w:t>
            </w:r>
          </w:p>
          <w:p w:rsidR="00CC2523" w:rsidRPr="00931522" w:rsidRDefault="00CC2523" w:rsidP="00CC2523">
            <w:pPr>
              <w:spacing w:line="240" w:lineRule="auto"/>
              <w:jc w:val="both"/>
              <w:rPr>
                <w:sz w:val="20"/>
                <w:szCs w:val="20"/>
              </w:rPr>
            </w:pP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Opis projekta: </w:t>
            </w:r>
          </w:p>
          <w:p w:rsidR="004303BC" w:rsidRDefault="004303BC" w:rsidP="00CC2523">
            <w:pPr>
              <w:pStyle w:val="Default"/>
              <w:rPr>
                <w:b/>
                <w:bCs/>
                <w:color w:val="auto"/>
                <w:sz w:val="20"/>
                <w:szCs w:val="20"/>
              </w:rPr>
            </w:pPr>
          </w:p>
          <w:p w:rsidR="00CC2523" w:rsidRPr="002C0817" w:rsidRDefault="004303BC" w:rsidP="009E0EEC">
            <w:pPr>
              <w:pStyle w:val="Default"/>
              <w:rPr>
                <w:bCs/>
                <w:color w:val="auto"/>
                <w:sz w:val="20"/>
                <w:szCs w:val="20"/>
              </w:rPr>
            </w:pPr>
            <w:r>
              <w:rPr>
                <w:bCs/>
                <w:color w:val="auto"/>
                <w:sz w:val="20"/>
                <w:szCs w:val="20"/>
              </w:rPr>
              <w:t>Na kat. parcelama 12970/1 i 12971 KO Golubovci predviđeno je postavljanje privremeno</w:t>
            </w:r>
            <w:r w:rsidR="00862169">
              <w:rPr>
                <w:bCs/>
                <w:color w:val="auto"/>
                <w:sz w:val="20"/>
                <w:szCs w:val="20"/>
              </w:rPr>
              <w:t>g parkirališta</w:t>
            </w:r>
            <w:r>
              <w:rPr>
                <w:bCs/>
                <w:color w:val="auto"/>
                <w:sz w:val="20"/>
                <w:szCs w:val="20"/>
              </w:rPr>
              <w:t>. Na ovaj način, pokušava se riješiti decenijski problem parkiranja u samom centru naselja Anovi. Privremeno parkiralište se formira na neuređenom zemljištu koje se može prilagoditi parkiranju vozila, formiranjem obloge od šljunka srednje granulacije.</w:t>
            </w:r>
          </w:p>
        </w:tc>
      </w:tr>
      <w:tr w:rsidR="00CC2523" w:rsidTr="002C0817">
        <w:trPr>
          <w:trHeight w:val="50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Namjena i cilj projekta: </w:t>
            </w:r>
          </w:p>
          <w:p w:rsidR="00CC2523" w:rsidRPr="002C0817" w:rsidRDefault="004303BC" w:rsidP="00CC2523">
            <w:pPr>
              <w:pStyle w:val="Default"/>
              <w:rPr>
                <w:bCs/>
                <w:color w:val="auto"/>
                <w:sz w:val="20"/>
                <w:szCs w:val="20"/>
              </w:rPr>
            </w:pPr>
            <w:r>
              <w:rPr>
                <w:bCs/>
                <w:color w:val="auto"/>
                <w:sz w:val="20"/>
                <w:szCs w:val="20"/>
              </w:rPr>
              <w:t>Građani, turisti</w:t>
            </w:r>
          </w:p>
        </w:tc>
      </w:tr>
      <w:tr w:rsidR="00CC2523" w:rsidTr="002C0817">
        <w:trPr>
          <w:trHeight w:val="61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Aktivnosti: </w:t>
            </w:r>
          </w:p>
          <w:p w:rsidR="00CC2523" w:rsidRPr="002C0817" w:rsidRDefault="004303BC" w:rsidP="002C0817">
            <w:pPr>
              <w:pStyle w:val="Default"/>
              <w:rPr>
                <w:bCs/>
                <w:color w:val="auto"/>
                <w:sz w:val="20"/>
                <w:szCs w:val="20"/>
              </w:rPr>
            </w:pPr>
            <w:r>
              <w:rPr>
                <w:bCs/>
                <w:color w:val="auto"/>
                <w:sz w:val="20"/>
                <w:szCs w:val="20"/>
              </w:rPr>
              <w:t>Izrada idejnog rješenja, izgradnja privremenog parkirališta</w:t>
            </w:r>
          </w:p>
        </w:tc>
      </w:tr>
      <w:tr w:rsidR="00CC2523" w:rsidTr="002C0817">
        <w:trPr>
          <w:trHeight w:val="506"/>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Projektni ishod (očekivani rezultat): </w:t>
            </w:r>
          </w:p>
          <w:p w:rsidR="00CC2523" w:rsidRPr="004303BC" w:rsidRDefault="004303BC" w:rsidP="00CC2523">
            <w:pPr>
              <w:pStyle w:val="Default"/>
              <w:rPr>
                <w:bCs/>
                <w:color w:val="auto"/>
                <w:sz w:val="20"/>
                <w:szCs w:val="20"/>
              </w:rPr>
            </w:pPr>
            <w:r>
              <w:rPr>
                <w:bCs/>
                <w:color w:val="auto"/>
                <w:sz w:val="20"/>
                <w:szCs w:val="20"/>
              </w:rPr>
              <w:t xml:space="preserve">Izgrađeno privremeno </w:t>
            </w:r>
            <w:r w:rsidRPr="00F81545">
              <w:rPr>
                <w:bCs/>
                <w:color w:val="auto"/>
                <w:sz w:val="20"/>
                <w:szCs w:val="20"/>
              </w:rPr>
              <w:t>parkiralište sa</w:t>
            </w:r>
            <w:r w:rsidR="00862169" w:rsidRPr="00F81545">
              <w:rPr>
                <w:bCs/>
                <w:color w:val="auto"/>
                <w:sz w:val="20"/>
                <w:szCs w:val="20"/>
              </w:rPr>
              <w:t xml:space="preserve"> </w:t>
            </w:r>
            <w:r w:rsidR="00A8776E" w:rsidRPr="00F81545">
              <w:rPr>
                <w:bCs/>
                <w:color w:val="auto"/>
                <w:sz w:val="20"/>
                <w:szCs w:val="20"/>
              </w:rPr>
              <w:t>6</w:t>
            </w:r>
            <w:r w:rsidR="00862169" w:rsidRPr="00F81545">
              <w:rPr>
                <w:bCs/>
                <w:color w:val="auto"/>
                <w:sz w:val="20"/>
                <w:szCs w:val="20"/>
              </w:rPr>
              <w:t>0</w:t>
            </w:r>
            <w:r w:rsidR="00862169">
              <w:rPr>
                <w:bCs/>
                <w:color w:val="auto"/>
                <w:sz w:val="20"/>
                <w:szCs w:val="20"/>
              </w:rPr>
              <w:t xml:space="preserve"> </w:t>
            </w:r>
            <w:r>
              <w:rPr>
                <w:bCs/>
                <w:color w:val="auto"/>
                <w:sz w:val="20"/>
                <w:szCs w:val="20"/>
              </w:rPr>
              <w:t>parking mjesta</w:t>
            </w:r>
          </w:p>
          <w:p w:rsidR="00CC2523" w:rsidRDefault="00CC2523" w:rsidP="00CC2523">
            <w:pPr>
              <w:pStyle w:val="Default"/>
              <w:rPr>
                <w:bCs/>
                <w:color w:val="auto"/>
                <w:sz w:val="20"/>
                <w:szCs w:val="20"/>
              </w:rPr>
            </w:pPr>
          </w:p>
        </w:tc>
      </w:tr>
      <w:tr w:rsidR="00CC2523" w:rsidRPr="0009597B"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Izlazni indikatori: </w:t>
            </w:r>
          </w:p>
          <w:p w:rsidR="00CC2523" w:rsidRDefault="00CC2523" w:rsidP="00CC2523">
            <w:pPr>
              <w:pStyle w:val="Default"/>
              <w:rPr>
                <w:bCs/>
                <w:color w:val="auto"/>
                <w:sz w:val="20"/>
                <w:szCs w:val="20"/>
              </w:rPr>
            </w:pPr>
          </w:p>
          <w:p w:rsidR="00CC2523" w:rsidRPr="0009597B" w:rsidRDefault="00A8776E" w:rsidP="00CC2523">
            <w:pPr>
              <w:pStyle w:val="Default"/>
              <w:rPr>
                <w:bCs/>
                <w:color w:val="auto"/>
                <w:sz w:val="20"/>
                <w:szCs w:val="20"/>
              </w:rPr>
            </w:pPr>
            <w:r w:rsidRPr="00F81545">
              <w:rPr>
                <w:bCs/>
                <w:color w:val="auto"/>
                <w:sz w:val="20"/>
                <w:szCs w:val="20"/>
              </w:rPr>
              <w:t>B</w:t>
            </w:r>
            <w:r w:rsidR="00862169" w:rsidRPr="00F81545">
              <w:rPr>
                <w:bCs/>
                <w:color w:val="auto"/>
                <w:sz w:val="20"/>
                <w:szCs w:val="20"/>
              </w:rPr>
              <w:t>roj parking mjesta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Odgovorna strana: </w:t>
            </w:r>
          </w:p>
          <w:p w:rsidR="00CC2523" w:rsidRDefault="00CC2523" w:rsidP="00CC2523">
            <w:pPr>
              <w:pStyle w:val="Default"/>
              <w:rPr>
                <w:b/>
                <w:bCs/>
                <w:color w:val="auto"/>
                <w:sz w:val="20"/>
                <w:szCs w:val="20"/>
              </w:rPr>
            </w:pPr>
          </w:p>
          <w:p w:rsidR="00CC2523" w:rsidRPr="00CB18D1" w:rsidRDefault="00CC2523" w:rsidP="00CC2523">
            <w:pPr>
              <w:pStyle w:val="Default"/>
              <w:rPr>
                <w:bCs/>
                <w:color w:val="auto"/>
                <w:sz w:val="20"/>
                <w:szCs w:val="20"/>
              </w:rPr>
            </w:pPr>
            <w:r w:rsidRPr="00F478AC">
              <w:rPr>
                <w:bCs/>
                <w:color w:val="auto"/>
                <w:sz w:val="20"/>
                <w:szCs w:val="20"/>
              </w:rPr>
              <w:t>Opština u okviru Glavnog grada</w:t>
            </w:r>
            <w:r w:rsidR="0076549D">
              <w:rPr>
                <w:bCs/>
                <w:color w:val="auto"/>
                <w:sz w:val="20"/>
                <w:szCs w:val="20"/>
              </w:rPr>
              <w:t xml:space="preserve"> – </w:t>
            </w:r>
            <w:r w:rsidRPr="00F478AC">
              <w:rPr>
                <w:bCs/>
                <w:color w:val="auto"/>
                <w:sz w:val="20"/>
                <w:szCs w:val="20"/>
              </w:rPr>
              <w:t>Golubovci</w:t>
            </w:r>
            <w:r w:rsidR="004303BC">
              <w:rPr>
                <w:bCs/>
                <w:color w:val="auto"/>
                <w:sz w:val="20"/>
                <w:szCs w:val="20"/>
              </w:rPr>
              <w:t xml:space="preserve">, </w:t>
            </w:r>
            <w:r w:rsidR="0076549D">
              <w:rPr>
                <w:bCs/>
                <w:color w:val="auto"/>
                <w:sz w:val="20"/>
                <w:szCs w:val="20"/>
              </w:rPr>
              <w:t>„</w:t>
            </w:r>
            <w:r w:rsidR="004303BC">
              <w:rPr>
                <w:bCs/>
                <w:color w:val="auto"/>
                <w:sz w:val="20"/>
                <w:szCs w:val="20"/>
              </w:rPr>
              <w:t>Putevi</w:t>
            </w:r>
            <w:r w:rsidR="0076549D">
              <w:rPr>
                <w:bCs/>
                <w:color w:val="auto"/>
                <w:sz w:val="20"/>
                <w:szCs w:val="20"/>
              </w:rPr>
              <w:t>“</w:t>
            </w:r>
            <w:r w:rsidR="004303BC">
              <w:rPr>
                <w:bCs/>
                <w:color w:val="auto"/>
                <w:sz w:val="20"/>
                <w:szCs w:val="20"/>
              </w:rPr>
              <w:t xml:space="preserve"> d</w:t>
            </w:r>
            <w:r w:rsidR="0076549D">
              <w:rPr>
                <w:bCs/>
                <w:color w:val="auto"/>
                <w:sz w:val="20"/>
                <w:szCs w:val="20"/>
              </w:rPr>
              <w:t xml:space="preserve">. </w:t>
            </w:r>
            <w:r w:rsidR="004303BC">
              <w:rPr>
                <w:bCs/>
                <w:color w:val="auto"/>
                <w:sz w:val="20"/>
                <w:szCs w:val="20"/>
              </w:rPr>
              <w:t>o</w:t>
            </w:r>
            <w:r w:rsidR="0076549D">
              <w:rPr>
                <w:bCs/>
                <w:color w:val="auto"/>
                <w:sz w:val="20"/>
                <w:szCs w:val="20"/>
              </w:rPr>
              <w:t xml:space="preserve">. </w:t>
            </w:r>
            <w:r w:rsidR="004303BC">
              <w:rPr>
                <w:bCs/>
                <w:color w:val="auto"/>
                <w:sz w:val="20"/>
                <w:szCs w:val="20"/>
              </w:rPr>
              <w:t>o</w:t>
            </w:r>
            <w:r w:rsidR="0076549D">
              <w:rPr>
                <w:bCs/>
                <w:color w:val="auto"/>
                <w:sz w:val="20"/>
                <w:szCs w:val="20"/>
              </w:rPr>
              <w:t>.</w:t>
            </w:r>
          </w:p>
        </w:tc>
      </w:tr>
      <w:tr w:rsidR="00CC2523" w:rsidRPr="00720708"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Ukupni budžet i izvor finansiranja: </w:t>
            </w:r>
          </w:p>
          <w:p w:rsidR="00CC2523" w:rsidRDefault="00CC2523" w:rsidP="00CC2523">
            <w:pPr>
              <w:pStyle w:val="Default"/>
              <w:rPr>
                <w:b/>
                <w:bCs/>
                <w:color w:val="auto"/>
                <w:sz w:val="20"/>
                <w:szCs w:val="20"/>
              </w:rPr>
            </w:pPr>
          </w:p>
          <w:p w:rsidR="00CC2523" w:rsidRPr="00CB18D1" w:rsidRDefault="00862169" w:rsidP="00CC2523">
            <w:pPr>
              <w:pStyle w:val="Default"/>
              <w:rPr>
                <w:bCs/>
                <w:color w:val="auto"/>
                <w:sz w:val="20"/>
                <w:szCs w:val="20"/>
              </w:rPr>
            </w:pPr>
            <w:r>
              <w:rPr>
                <w:bCs/>
                <w:color w:val="auto"/>
                <w:sz w:val="20"/>
                <w:szCs w:val="20"/>
              </w:rPr>
              <w:t>20</w:t>
            </w:r>
            <w:r w:rsidR="00CC2523" w:rsidRPr="00B75AD5">
              <w:rPr>
                <w:bCs/>
                <w:color w:val="auto"/>
                <w:sz w:val="20"/>
                <w:szCs w:val="20"/>
              </w:rPr>
              <w:t>.000,00</w:t>
            </w:r>
            <w:r w:rsidR="00096FCC">
              <w:rPr>
                <w:bCs/>
                <w:color w:val="auto"/>
                <w:sz w:val="20"/>
                <w:szCs w:val="20"/>
              </w:rPr>
              <w:t xml:space="preserve"> </w:t>
            </w:r>
            <w:r w:rsidR="00CC2523" w:rsidRPr="00B75AD5">
              <w:rPr>
                <w:bCs/>
                <w:color w:val="auto"/>
                <w:sz w:val="20"/>
                <w:szCs w:val="20"/>
              </w:rPr>
              <w:t>€</w:t>
            </w:r>
            <w:r w:rsidR="00CC2523">
              <w:rPr>
                <w:bCs/>
                <w:color w:val="auto"/>
                <w:sz w:val="20"/>
                <w:szCs w:val="20"/>
              </w:rPr>
              <w:t xml:space="preserve"> </w:t>
            </w:r>
            <w:r w:rsidR="00CC2523" w:rsidRPr="00B75AD5">
              <w:rPr>
                <w:bCs/>
                <w:color w:val="auto"/>
                <w:sz w:val="20"/>
                <w:szCs w:val="20"/>
              </w:rPr>
              <w:t>Opština u okviru Glavnog grada</w:t>
            </w:r>
            <w:r w:rsidR="00096FCC">
              <w:rPr>
                <w:bCs/>
                <w:color w:val="auto"/>
                <w:sz w:val="20"/>
                <w:szCs w:val="20"/>
              </w:rPr>
              <w:t xml:space="preserve"> – </w:t>
            </w:r>
            <w:r w:rsidR="00CC2523" w:rsidRPr="00B75AD5">
              <w:rPr>
                <w:bCs/>
                <w:color w:val="auto"/>
                <w:sz w:val="20"/>
                <w:szCs w:val="20"/>
              </w:rPr>
              <w:t>Golubovci, Glavni grad Podgorica</w:t>
            </w: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D974B9" w:rsidRDefault="00CC2523" w:rsidP="00CC2523">
            <w:pPr>
              <w:pStyle w:val="Default"/>
              <w:rPr>
                <w:b/>
                <w:bCs/>
                <w:color w:val="auto"/>
                <w:sz w:val="20"/>
                <w:szCs w:val="20"/>
              </w:rPr>
            </w:pPr>
            <w:r>
              <w:rPr>
                <w:b/>
                <w:bCs/>
                <w:color w:val="auto"/>
                <w:sz w:val="20"/>
                <w:szCs w:val="20"/>
              </w:rPr>
              <w:t xml:space="preserve">Ciljne grupe/korisnici: </w:t>
            </w:r>
          </w:p>
          <w:p w:rsidR="00CC2523" w:rsidRDefault="00130438" w:rsidP="00CC2523">
            <w:pPr>
              <w:pStyle w:val="Default"/>
              <w:rPr>
                <w:bCs/>
                <w:color w:val="auto"/>
                <w:sz w:val="20"/>
                <w:szCs w:val="20"/>
              </w:rPr>
            </w:pPr>
            <w:r>
              <w:rPr>
                <w:bCs/>
                <w:color w:val="auto"/>
                <w:sz w:val="20"/>
                <w:szCs w:val="20"/>
              </w:rPr>
              <w:t>s</w:t>
            </w:r>
            <w:r w:rsidR="00CC2523" w:rsidRPr="00B75AD5">
              <w:rPr>
                <w:bCs/>
                <w:color w:val="auto"/>
                <w:sz w:val="20"/>
                <w:szCs w:val="20"/>
              </w:rPr>
              <w:t xml:space="preserve">tanovnici </w:t>
            </w:r>
            <w:r w:rsidR="00106D63">
              <w:rPr>
                <w:bCs/>
                <w:color w:val="auto"/>
                <w:sz w:val="20"/>
                <w:szCs w:val="20"/>
              </w:rPr>
              <w:t>o</w:t>
            </w:r>
            <w:r w:rsidR="00CC2523" w:rsidRPr="00B75AD5">
              <w:rPr>
                <w:bCs/>
                <w:color w:val="auto"/>
                <w:sz w:val="20"/>
                <w:szCs w:val="20"/>
              </w:rPr>
              <w:t>pštine Golubo</w:t>
            </w:r>
            <w:r w:rsidR="00F96444">
              <w:rPr>
                <w:bCs/>
                <w:color w:val="auto"/>
                <w:sz w:val="20"/>
                <w:szCs w:val="20"/>
              </w:rPr>
              <w:t xml:space="preserve">vci, </w:t>
            </w:r>
            <w:r w:rsidR="00CC2523" w:rsidRPr="00B75AD5">
              <w:rPr>
                <w:bCs/>
                <w:color w:val="auto"/>
                <w:sz w:val="20"/>
                <w:szCs w:val="20"/>
              </w:rPr>
              <w:t xml:space="preserve"> turisti</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130438" w:rsidRDefault="00CC2523" w:rsidP="00CC2523">
            <w:pPr>
              <w:pStyle w:val="Default"/>
              <w:rPr>
                <w:b/>
                <w:bCs/>
                <w:color w:val="auto"/>
                <w:sz w:val="20"/>
                <w:szCs w:val="20"/>
              </w:rPr>
            </w:pPr>
            <w:r>
              <w:rPr>
                <w:b/>
                <w:bCs/>
                <w:color w:val="auto"/>
                <w:sz w:val="20"/>
                <w:szCs w:val="20"/>
              </w:rPr>
              <w:t xml:space="preserve">Period implementacije: </w:t>
            </w:r>
          </w:p>
          <w:p w:rsidR="00CC2523" w:rsidRPr="00130438" w:rsidRDefault="00CC2523" w:rsidP="00CC2523">
            <w:pPr>
              <w:pStyle w:val="Default"/>
              <w:rPr>
                <w:bCs/>
                <w:color w:val="auto"/>
                <w:sz w:val="20"/>
                <w:szCs w:val="20"/>
              </w:rPr>
            </w:pPr>
            <w:r w:rsidRPr="00340065">
              <w:rPr>
                <w:bCs/>
                <w:color w:val="auto"/>
                <w:sz w:val="20"/>
                <w:szCs w:val="20"/>
              </w:rPr>
              <w:t>2021. godina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CC2523" w:rsidRPr="00CB18D1" w:rsidRDefault="00C96F6A" w:rsidP="00CC2523">
            <w:pPr>
              <w:pStyle w:val="Default"/>
              <w:rPr>
                <w:bCs/>
                <w:color w:val="auto"/>
                <w:sz w:val="20"/>
                <w:szCs w:val="20"/>
              </w:rPr>
            </w:pPr>
            <w:r w:rsidRPr="00F478AC">
              <w:rPr>
                <w:bCs/>
                <w:color w:val="auto"/>
                <w:sz w:val="20"/>
                <w:szCs w:val="20"/>
              </w:rPr>
              <w:t>Opština u okviru Glavnog grada</w:t>
            </w:r>
            <w:r w:rsidR="00096FCC">
              <w:rPr>
                <w:bCs/>
                <w:color w:val="auto"/>
                <w:sz w:val="20"/>
                <w:szCs w:val="20"/>
              </w:rPr>
              <w:t xml:space="preserve"> – </w:t>
            </w:r>
            <w:r w:rsidRPr="00F478AC">
              <w:rPr>
                <w:bCs/>
                <w:color w:val="auto"/>
                <w:sz w:val="20"/>
                <w:szCs w:val="20"/>
              </w:rPr>
              <w:t>Golubovci</w:t>
            </w:r>
          </w:p>
        </w:tc>
      </w:tr>
    </w:tbl>
    <w:p w:rsidR="00E24CF8" w:rsidRDefault="00E24CF8" w:rsidP="00CC2523"/>
    <w:p w:rsidR="00E24CF8" w:rsidRDefault="00E24CF8">
      <w:r>
        <w:br w:type="page"/>
      </w:r>
    </w:p>
    <w:p w:rsidR="00CC2523" w:rsidRDefault="00CC2523" w:rsidP="00CC2523"/>
    <w:tbl>
      <w:tblPr>
        <w:tblW w:w="9828" w:type="dxa"/>
        <w:tblLayout w:type="fixed"/>
        <w:tblLook w:val="04A0"/>
      </w:tblPr>
      <w:tblGrid>
        <w:gridCol w:w="9828"/>
      </w:tblGrid>
      <w:tr w:rsidR="00CC2523" w:rsidRPr="005A3B50"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CC2523" w:rsidRPr="00855CA5" w:rsidRDefault="00CC2523" w:rsidP="00CC2523">
            <w:pPr>
              <w:pStyle w:val="Default"/>
              <w:rPr>
                <w:b/>
                <w:bCs/>
                <w:sz w:val="20"/>
                <w:szCs w:val="20"/>
              </w:rPr>
            </w:pPr>
            <w:r w:rsidRPr="00542572">
              <w:rPr>
                <w:b/>
                <w:sz w:val="20"/>
                <w:szCs w:val="20"/>
              </w:rPr>
              <w:t>Projekat 1</w:t>
            </w:r>
            <w:r w:rsidR="0013652A">
              <w:rPr>
                <w:b/>
                <w:sz w:val="20"/>
                <w:szCs w:val="20"/>
              </w:rPr>
              <w:t>3</w:t>
            </w:r>
            <w:r w:rsidRPr="00542572">
              <w:rPr>
                <w:b/>
                <w:sz w:val="20"/>
                <w:szCs w:val="20"/>
              </w:rPr>
              <w:t>:</w:t>
            </w:r>
            <w:r w:rsidRPr="00510B7D">
              <w:rPr>
                <w:b/>
                <w:sz w:val="20"/>
                <w:szCs w:val="20"/>
              </w:rPr>
              <w:t xml:space="preserve"> </w:t>
            </w:r>
            <w:r>
              <w:rPr>
                <w:b/>
                <w:bCs/>
                <w:sz w:val="20"/>
                <w:szCs w:val="20"/>
              </w:rPr>
              <w:t xml:space="preserve"> </w:t>
            </w:r>
            <w:r w:rsidR="002C426D">
              <w:rPr>
                <w:b/>
                <w:bCs/>
                <w:sz w:val="20"/>
                <w:szCs w:val="20"/>
              </w:rPr>
              <w:t>Edukacija o selektivnom odlaganju otpada</w:t>
            </w:r>
          </w:p>
          <w:p w:rsidR="00CC2523" w:rsidRPr="005A3B50" w:rsidRDefault="00CC2523" w:rsidP="00CC2523">
            <w:pPr>
              <w:pStyle w:val="Default"/>
              <w:rPr>
                <w:b/>
                <w:bCs/>
                <w:sz w:val="20"/>
                <w:szCs w:val="20"/>
              </w:rPr>
            </w:pPr>
          </w:p>
        </w:tc>
      </w:tr>
      <w:tr w:rsidR="00CC2523" w:rsidRPr="00931522"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w:t>
            </w:r>
            <w:r>
              <w:rPr>
                <w:rFonts w:eastAsia="Times New Roman" w:cs="Arial"/>
                <w:b/>
                <w:sz w:val="20"/>
                <w:szCs w:val="20"/>
              </w:rPr>
              <w:t>2</w:t>
            </w:r>
            <w:r w:rsidRPr="002F7CB8">
              <w:rPr>
                <w:rFonts w:eastAsia="Times New Roman" w:cs="Arial"/>
                <w:b/>
                <w:sz w:val="20"/>
                <w:szCs w:val="20"/>
              </w:rPr>
              <w:t xml:space="preserve">: </w:t>
            </w:r>
            <w:r>
              <w:rPr>
                <w:rFonts w:eastAsia="Times New Roman" w:cs="Arial"/>
                <w:b/>
                <w:sz w:val="20"/>
                <w:szCs w:val="20"/>
              </w:rPr>
              <w:t>Zaštita životne sredine</w:t>
            </w:r>
          </w:p>
          <w:p w:rsidR="00CC2523" w:rsidRPr="002F7CB8" w:rsidRDefault="00CC2523" w:rsidP="00CC2523">
            <w:pPr>
              <w:spacing w:line="240" w:lineRule="auto"/>
              <w:jc w:val="both"/>
              <w:rPr>
                <w:rFonts w:eastAsia="Times New Roman" w:cs="Arial"/>
                <w:b/>
                <w:i/>
                <w:sz w:val="20"/>
                <w:szCs w:val="20"/>
              </w:rPr>
            </w:pPr>
          </w:p>
          <w:p w:rsidR="00CC2523" w:rsidRPr="004303BC" w:rsidRDefault="00CC2523" w:rsidP="00CC2523">
            <w:pPr>
              <w:spacing w:line="240" w:lineRule="auto"/>
              <w:jc w:val="both"/>
              <w:rPr>
                <w:rFonts w:eastAsia="Times New Roman" w:cs="Arial"/>
                <w:b/>
                <w:i/>
                <w:sz w:val="20"/>
                <w:szCs w:val="20"/>
              </w:rPr>
            </w:pPr>
            <w:r>
              <w:rPr>
                <w:rFonts w:eastAsia="Times New Roman" w:cs="Arial"/>
                <w:b/>
                <w:i/>
                <w:sz w:val="20"/>
                <w:szCs w:val="20"/>
              </w:rPr>
              <w:t>Prioritet 2.1 Upravljanje otpad</w:t>
            </w:r>
            <w:r w:rsidR="004303BC">
              <w:rPr>
                <w:rFonts w:eastAsia="Times New Roman" w:cs="Arial"/>
                <w:b/>
                <w:i/>
                <w:sz w:val="20"/>
                <w:szCs w:val="20"/>
              </w:rPr>
              <w:t>om</w:t>
            </w: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2C426D" w:rsidRDefault="00CC2523" w:rsidP="00CC2523">
            <w:pPr>
              <w:pStyle w:val="Default"/>
              <w:rPr>
                <w:b/>
                <w:bCs/>
                <w:color w:val="auto"/>
                <w:sz w:val="20"/>
                <w:szCs w:val="20"/>
              </w:rPr>
            </w:pPr>
            <w:r>
              <w:rPr>
                <w:b/>
                <w:bCs/>
                <w:color w:val="auto"/>
                <w:sz w:val="20"/>
                <w:szCs w:val="20"/>
              </w:rPr>
              <w:t>Opis projekta:</w:t>
            </w:r>
          </w:p>
          <w:p w:rsidR="002C426D" w:rsidRDefault="002C426D" w:rsidP="00CC2523">
            <w:pPr>
              <w:pStyle w:val="Default"/>
              <w:rPr>
                <w:b/>
                <w:bCs/>
                <w:color w:val="auto"/>
                <w:sz w:val="20"/>
                <w:szCs w:val="20"/>
              </w:rPr>
            </w:pPr>
          </w:p>
          <w:p w:rsidR="00CC2523" w:rsidRPr="004303BC" w:rsidRDefault="002C426D" w:rsidP="004303BC">
            <w:pPr>
              <w:pStyle w:val="Default"/>
              <w:rPr>
                <w:bCs/>
                <w:color w:val="auto"/>
                <w:sz w:val="20"/>
                <w:szCs w:val="20"/>
              </w:rPr>
            </w:pPr>
            <w:r>
              <w:rPr>
                <w:bCs/>
                <w:color w:val="auto"/>
                <w:sz w:val="20"/>
                <w:szCs w:val="20"/>
              </w:rPr>
              <w:t>Izrada programa edukacije građana o primjeni Odluke o načinu odvojenog sakupljanja komunalnog otpada. Odlaganje mokre i suve frakcije vrši se prema zonama građevinskog zemljišta, utvrđenim posebnom odlukom Glavnog grada. Odlaganje se vrši u odvojenim posudama, koje postavlja sakupljač. Primjena ove Odluke</w:t>
            </w:r>
            <w:r w:rsidR="00096FCC">
              <w:rPr>
                <w:bCs/>
                <w:color w:val="auto"/>
                <w:sz w:val="20"/>
                <w:szCs w:val="20"/>
              </w:rPr>
              <w:t xml:space="preserve"> </w:t>
            </w:r>
            <w:r>
              <w:rPr>
                <w:bCs/>
                <w:color w:val="auto"/>
                <w:sz w:val="20"/>
                <w:szCs w:val="20"/>
              </w:rPr>
              <w:t xml:space="preserve">za teritoriju opštine Golubovci počinje u oktobru 2021. godine. </w:t>
            </w:r>
          </w:p>
        </w:tc>
      </w:tr>
      <w:tr w:rsidR="00CC2523" w:rsidTr="00376B5E">
        <w:trPr>
          <w:trHeight w:val="726"/>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Namjena i cilj projekta: </w:t>
            </w:r>
          </w:p>
          <w:p w:rsidR="002C426D" w:rsidRDefault="002C426D" w:rsidP="00CC2523">
            <w:pPr>
              <w:pStyle w:val="Default"/>
              <w:rPr>
                <w:b/>
                <w:bCs/>
                <w:color w:val="auto"/>
                <w:sz w:val="20"/>
                <w:szCs w:val="20"/>
              </w:rPr>
            </w:pPr>
          </w:p>
          <w:p w:rsidR="00CC2523" w:rsidRDefault="002C426D" w:rsidP="00CC2523">
            <w:pPr>
              <w:pStyle w:val="Default"/>
              <w:rPr>
                <w:sz w:val="20"/>
                <w:szCs w:val="20"/>
              </w:rPr>
            </w:pPr>
            <w:r>
              <w:rPr>
                <w:sz w:val="20"/>
                <w:szCs w:val="20"/>
              </w:rPr>
              <w:t>Cilj projekta je edukacija stanovništva o selektivnom odlaganju otpada.</w:t>
            </w:r>
          </w:p>
        </w:tc>
      </w:tr>
      <w:tr w:rsidR="00CC2523" w:rsidTr="00376B5E">
        <w:trPr>
          <w:trHeight w:val="96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Aktivnosti: </w:t>
            </w:r>
          </w:p>
          <w:p w:rsidR="002C426D" w:rsidRDefault="002C426D" w:rsidP="00CC2523">
            <w:pPr>
              <w:pStyle w:val="Default"/>
              <w:rPr>
                <w:b/>
                <w:bCs/>
                <w:color w:val="auto"/>
                <w:sz w:val="20"/>
                <w:szCs w:val="20"/>
              </w:rPr>
            </w:pPr>
          </w:p>
          <w:p w:rsidR="002C426D" w:rsidRPr="002C426D" w:rsidRDefault="002C426D" w:rsidP="00CC2523">
            <w:pPr>
              <w:pStyle w:val="Default"/>
              <w:rPr>
                <w:bCs/>
                <w:color w:val="auto"/>
                <w:sz w:val="20"/>
                <w:szCs w:val="20"/>
              </w:rPr>
            </w:pPr>
            <w:r>
              <w:rPr>
                <w:bCs/>
                <w:color w:val="auto"/>
                <w:sz w:val="20"/>
                <w:szCs w:val="20"/>
              </w:rPr>
              <w:t>Postavljanje info</w:t>
            </w:r>
            <w:r w:rsidR="00096FCC">
              <w:rPr>
                <w:bCs/>
                <w:color w:val="auto"/>
                <w:sz w:val="20"/>
                <w:szCs w:val="20"/>
              </w:rPr>
              <w:t>-</w:t>
            </w:r>
            <w:r>
              <w:rPr>
                <w:bCs/>
                <w:color w:val="auto"/>
                <w:sz w:val="20"/>
                <w:szCs w:val="20"/>
              </w:rPr>
              <w:t>punktova sa edukativnim materijalom, podjela vreća za selektivno sakupljanje otpada, odnosno suvu frakciju, organizovanje predavanja o selektivnom sakupljanju otpada u osnovnim školama i srednjoj školi. Organizacija posjeta reciklažnom dvorištu i poljoprivrednim gazdinstvima.</w:t>
            </w:r>
          </w:p>
          <w:p w:rsidR="00CC2523" w:rsidRDefault="00CC2523" w:rsidP="00CC2523">
            <w:pPr>
              <w:pStyle w:val="Default"/>
              <w:rPr>
                <w:bCs/>
                <w:color w:val="auto"/>
                <w:sz w:val="20"/>
                <w:szCs w:val="20"/>
              </w:rPr>
            </w:pPr>
          </w:p>
        </w:tc>
      </w:tr>
      <w:tr w:rsidR="00CC2523" w:rsidTr="00376B5E">
        <w:trPr>
          <w:trHeight w:val="62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Projektni ishod (očekivani rezultat): </w:t>
            </w:r>
          </w:p>
          <w:p w:rsidR="00A8776E" w:rsidRDefault="00A8776E" w:rsidP="00CC2523">
            <w:pPr>
              <w:pStyle w:val="Default"/>
              <w:rPr>
                <w:b/>
                <w:bCs/>
                <w:color w:val="auto"/>
                <w:sz w:val="20"/>
                <w:szCs w:val="20"/>
              </w:rPr>
            </w:pPr>
          </w:p>
          <w:p w:rsidR="00CC2523" w:rsidRPr="00302F09" w:rsidRDefault="00302F09" w:rsidP="00CC2523">
            <w:pPr>
              <w:pStyle w:val="Default"/>
              <w:rPr>
                <w:bCs/>
                <w:color w:val="auto"/>
                <w:sz w:val="20"/>
                <w:szCs w:val="20"/>
              </w:rPr>
            </w:pPr>
            <w:r w:rsidRPr="00A8776E">
              <w:rPr>
                <w:bCs/>
                <w:color w:val="auto"/>
                <w:sz w:val="20"/>
                <w:szCs w:val="20"/>
              </w:rPr>
              <w:t>Broj učesnika obuhvaćenih programom obuke o selektivnom odlaganju otpada</w:t>
            </w:r>
          </w:p>
          <w:p w:rsidR="00CC2523" w:rsidRDefault="00CC2523" w:rsidP="00CC2523">
            <w:pPr>
              <w:pStyle w:val="Default"/>
              <w:rPr>
                <w:bCs/>
                <w:color w:val="auto"/>
                <w:sz w:val="20"/>
                <w:szCs w:val="20"/>
              </w:rPr>
            </w:pPr>
          </w:p>
        </w:tc>
      </w:tr>
      <w:tr w:rsidR="00CC2523" w:rsidRPr="0009597B"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Izlazni indikatori: </w:t>
            </w:r>
          </w:p>
          <w:p w:rsidR="00CC2523" w:rsidRDefault="00CC2523" w:rsidP="00CC2523">
            <w:pPr>
              <w:pStyle w:val="Default"/>
              <w:rPr>
                <w:bCs/>
                <w:color w:val="auto"/>
                <w:sz w:val="20"/>
                <w:szCs w:val="20"/>
              </w:rPr>
            </w:pPr>
          </w:p>
          <w:p w:rsidR="00CC2523" w:rsidRPr="0009597B" w:rsidRDefault="00403B18" w:rsidP="00CC2523">
            <w:pPr>
              <w:pStyle w:val="Default"/>
              <w:rPr>
                <w:bCs/>
                <w:color w:val="auto"/>
                <w:sz w:val="20"/>
                <w:szCs w:val="20"/>
              </w:rPr>
            </w:pPr>
            <w:r>
              <w:rPr>
                <w:bCs/>
                <w:color w:val="auto"/>
                <w:sz w:val="20"/>
                <w:szCs w:val="20"/>
              </w:rPr>
              <w:t>Broj edukovanih građana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Odgovorna strana: </w:t>
            </w:r>
          </w:p>
          <w:p w:rsidR="00CC2523" w:rsidRDefault="00CC2523" w:rsidP="00CC2523">
            <w:pPr>
              <w:pStyle w:val="Default"/>
              <w:rPr>
                <w:b/>
                <w:bCs/>
                <w:color w:val="auto"/>
                <w:sz w:val="20"/>
                <w:szCs w:val="20"/>
              </w:rPr>
            </w:pPr>
          </w:p>
          <w:p w:rsidR="00CC2523" w:rsidRPr="00CB18D1" w:rsidRDefault="00CC2523" w:rsidP="00CC2523">
            <w:pPr>
              <w:pStyle w:val="Default"/>
              <w:rPr>
                <w:bCs/>
                <w:color w:val="auto"/>
                <w:sz w:val="20"/>
                <w:szCs w:val="20"/>
              </w:rPr>
            </w:pPr>
            <w:r w:rsidRPr="0023514E">
              <w:rPr>
                <w:bCs/>
                <w:color w:val="auto"/>
                <w:sz w:val="20"/>
                <w:szCs w:val="20"/>
              </w:rPr>
              <w:t>Opština u okviru Glavnog grada</w:t>
            </w:r>
            <w:r w:rsidR="00096FCC">
              <w:rPr>
                <w:bCs/>
                <w:color w:val="auto"/>
                <w:sz w:val="20"/>
                <w:szCs w:val="20"/>
              </w:rPr>
              <w:t xml:space="preserve"> – </w:t>
            </w:r>
            <w:r w:rsidRPr="0023514E">
              <w:rPr>
                <w:bCs/>
                <w:color w:val="auto"/>
                <w:sz w:val="20"/>
                <w:szCs w:val="20"/>
              </w:rPr>
              <w:t xml:space="preserve">Golubovci, </w:t>
            </w:r>
            <w:r w:rsidR="00096FCC">
              <w:rPr>
                <w:bCs/>
                <w:color w:val="auto"/>
                <w:sz w:val="20"/>
                <w:szCs w:val="20"/>
              </w:rPr>
              <w:t>„</w:t>
            </w:r>
            <w:r w:rsidR="00B52F69">
              <w:rPr>
                <w:bCs/>
                <w:color w:val="auto"/>
                <w:sz w:val="20"/>
                <w:szCs w:val="20"/>
              </w:rPr>
              <w:t>Čistoća</w:t>
            </w:r>
            <w:r w:rsidR="00096FCC">
              <w:rPr>
                <w:bCs/>
                <w:color w:val="auto"/>
                <w:sz w:val="20"/>
                <w:szCs w:val="20"/>
              </w:rPr>
              <w:t xml:space="preserve">“ </w:t>
            </w:r>
            <w:r w:rsidR="00B52F69">
              <w:rPr>
                <w:bCs/>
                <w:color w:val="auto"/>
                <w:sz w:val="20"/>
                <w:szCs w:val="20"/>
              </w:rPr>
              <w:t>d</w:t>
            </w:r>
            <w:r w:rsidR="00096FCC">
              <w:rPr>
                <w:bCs/>
                <w:color w:val="auto"/>
                <w:sz w:val="20"/>
                <w:szCs w:val="20"/>
              </w:rPr>
              <w:t xml:space="preserve">. </w:t>
            </w:r>
            <w:r w:rsidR="00B52F69">
              <w:rPr>
                <w:bCs/>
                <w:color w:val="auto"/>
                <w:sz w:val="20"/>
                <w:szCs w:val="20"/>
              </w:rPr>
              <w:t>o</w:t>
            </w:r>
            <w:r w:rsidR="00096FCC">
              <w:rPr>
                <w:bCs/>
                <w:color w:val="auto"/>
                <w:sz w:val="20"/>
                <w:szCs w:val="20"/>
              </w:rPr>
              <w:t xml:space="preserve">. </w:t>
            </w:r>
            <w:r w:rsidR="00B52F69">
              <w:rPr>
                <w:bCs/>
                <w:color w:val="auto"/>
                <w:sz w:val="20"/>
                <w:szCs w:val="20"/>
              </w:rPr>
              <w:t>o</w:t>
            </w:r>
            <w:r w:rsidR="00096FCC">
              <w:rPr>
                <w:bCs/>
                <w:color w:val="auto"/>
                <w:sz w:val="20"/>
                <w:szCs w:val="20"/>
              </w:rPr>
              <w:t>.</w:t>
            </w:r>
          </w:p>
        </w:tc>
      </w:tr>
      <w:tr w:rsidR="00CC2523" w:rsidRPr="00720708"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Ukupni budžet i izvor finansiranja: </w:t>
            </w:r>
          </w:p>
          <w:p w:rsidR="00CC2523" w:rsidRDefault="00CC2523" w:rsidP="00CC2523">
            <w:pPr>
              <w:pStyle w:val="Default"/>
              <w:rPr>
                <w:b/>
                <w:bCs/>
                <w:color w:val="auto"/>
                <w:sz w:val="20"/>
                <w:szCs w:val="20"/>
              </w:rPr>
            </w:pPr>
          </w:p>
          <w:p w:rsidR="00CC2523" w:rsidRPr="00CB18D1" w:rsidRDefault="00CC2523" w:rsidP="00CC2523">
            <w:pPr>
              <w:pStyle w:val="Default"/>
              <w:rPr>
                <w:bCs/>
                <w:color w:val="auto"/>
                <w:sz w:val="20"/>
                <w:szCs w:val="20"/>
              </w:rPr>
            </w:pPr>
            <w:r w:rsidRPr="00B75AD5">
              <w:rPr>
                <w:bCs/>
                <w:color w:val="auto"/>
                <w:sz w:val="20"/>
                <w:szCs w:val="20"/>
              </w:rPr>
              <w:t>3.000,00</w:t>
            </w:r>
            <w:r w:rsidR="00096FCC">
              <w:rPr>
                <w:bCs/>
                <w:color w:val="auto"/>
                <w:sz w:val="20"/>
                <w:szCs w:val="20"/>
              </w:rPr>
              <w:t xml:space="preserve"> </w:t>
            </w:r>
            <w:r w:rsidRPr="00B75AD5">
              <w:rPr>
                <w:bCs/>
                <w:color w:val="auto"/>
                <w:sz w:val="20"/>
                <w:szCs w:val="20"/>
              </w:rPr>
              <w:t>€ Opština u okviru Glavnog grada</w:t>
            </w:r>
            <w:r w:rsidR="00096FCC">
              <w:rPr>
                <w:bCs/>
                <w:color w:val="auto"/>
                <w:sz w:val="20"/>
                <w:szCs w:val="20"/>
              </w:rPr>
              <w:t xml:space="preserve"> – </w:t>
            </w:r>
            <w:r w:rsidRPr="00B75AD5">
              <w:rPr>
                <w:bCs/>
                <w:color w:val="auto"/>
                <w:sz w:val="20"/>
                <w:szCs w:val="20"/>
              </w:rPr>
              <w:t>Golubovci, Glavni grad Podgorica</w:t>
            </w: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Ciljne grupe</w:t>
            </w:r>
            <w:r w:rsidR="00096FCC">
              <w:rPr>
                <w:b/>
                <w:bCs/>
                <w:color w:val="auto"/>
                <w:sz w:val="20"/>
                <w:szCs w:val="20"/>
              </w:rPr>
              <w:t xml:space="preserve"> </w:t>
            </w:r>
            <w:r>
              <w:rPr>
                <w:b/>
                <w:bCs/>
                <w:color w:val="auto"/>
                <w:sz w:val="20"/>
                <w:szCs w:val="20"/>
              </w:rPr>
              <w:t>/</w:t>
            </w:r>
            <w:r w:rsidR="00096FCC">
              <w:rPr>
                <w:b/>
                <w:bCs/>
                <w:color w:val="auto"/>
                <w:sz w:val="20"/>
                <w:szCs w:val="20"/>
              </w:rPr>
              <w:t xml:space="preserve"> </w:t>
            </w:r>
            <w:r>
              <w:rPr>
                <w:b/>
                <w:bCs/>
                <w:color w:val="auto"/>
                <w:sz w:val="20"/>
                <w:szCs w:val="20"/>
              </w:rPr>
              <w:t xml:space="preserve">korisnici: </w:t>
            </w:r>
          </w:p>
          <w:p w:rsidR="00B52F69" w:rsidRDefault="00B52F69" w:rsidP="00CC2523">
            <w:pPr>
              <w:pStyle w:val="Default"/>
              <w:rPr>
                <w:b/>
                <w:bCs/>
                <w:color w:val="auto"/>
                <w:sz w:val="20"/>
                <w:szCs w:val="20"/>
              </w:rPr>
            </w:pPr>
          </w:p>
          <w:p w:rsidR="00B52F69" w:rsidRPr="00B52F69" w:rsidRDefault="00B52F69" w:rsidP="006724C4">
            <w:pPr>
              <w:pStyle w:val="Default"/>
              <w:rPr>
                <w:bCs/>
                <w:color w:val="auto"/>
                <w:sz w:val="20"/>
                <w:szCs w:val="20"/>
              </w:rPr>
            </w:pPr>
            <w:r>
              <w:rPr>
                <w:bCs/>
                <w:color w:val="auto"/>
                <w:sz w:val="20"/>
                <w:szCs w:val="20"/>
              </w:rPr>
              <w:t xml:space="preserve">građani </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D974B9" w:rsidRDefault="00CC2523" w:rsidP="00CC2523">
            <w:pPr>
              <w:pStyle w:val="Default"/>
              <w:rPr>
                <w:b/>
                <w:bCs/>
                <w:color w:val="auto"/>
                <w:sz w:val="20"/>
                <w:szCs w:val="20"/>
              </w:rPr>
            </w:pPr>
            <w:r>
              <w:rPr>
                <w:b/>
                <w:bCs/>
                <w:color w:val="auto"/>
                <w:sz w:val="20"/>
                <w:szCs w:val="20"/>
              </w:rPr>
              <w:t xml:space="preserve">Period implementacije: </w:t>
            </w:r>
          </w:p>
          <w:p w:rsidR="00D974B9" w:rsidRDefault="00D974B9" w:rsidP="00CC2523">
            <w:pPr>
              <w:pStyle w:val="Default"/>
              <w:rPr>
                <w:b/>
                <w:bCs/>
                <w:color w:val="auto"/>
                <w:sz w:val="20"/>
                <w:szCs w:val="20"/>
              </w:rPr>
            </w:pPr>
          </w:p>
          <w:p w:rsidR="00CC2523" w:rsidRPr="00443B90" w:rsidRDefault="00CC2523" w:rsidP="00CC2523">
            <w:pPr>
              <w:pStyle w:val="Default"/>
              <w:rPr>
                <w:bCs/>
                <w:color w:val="auto"/>
                <w:sz w:val="20"/>
                <w:szCs w:val="20"/>
              </w:rPr>
            </w:pPr>
            <w:r w:rsidRPr="00340065">
              <w:rPr>
                <w:bCs/>
                <w:color w:val="auto"/>
                <w:sz w:val="20"/>
                <w:szCs w:val="20"/>
              </w:rPr>
              <w:t>2021. godina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CC2523" w:rsidRDefault="00096FCC" w:rsidP="00CC2523">
            <w:pPr>
              <w:pStyle w:val="Default"/>
              <w:rPr>
                <w:bCs/>
                <w:color w:val="auto"/>
                <w:sz w:val="20"/>
                <w:szCs w:val="20"/>
              </w:rPr>
            </w:pPr>
            <w:r w:rsidRPr="0023514E">
              <w:rPr>
                <w:bCs/>
                <w:color w:val="auto"/>
                <w:sz w:val="20"/>
                <w:szCs w:val="20"/>
              </w:rPr>
              <w:t>Opština u okviru Glavnog grada</w:t>
            </w:r>
            <w:r>
              <w:rPr>
                <w:bCs/>
                <w:color w:val="auto"/>
                <w:sz w:val="20"/>
                <w:szCs w:val="20"/>
              </w:rPr>
              <w:t xml:space="preserve"> – </w:t>
            </w:r>
            <w:r w:rsidRPr="0023514E">
              <w:rPr>
                <w:bCs/>
                <w:color w:val="auto"/>
                <w:sz w:val="20"/>
                <w:szCs w:val="20"/>
              </w:rPr>
              <w:t xml:space="preserve">Golubovci, </w:t>
            </w:r>
            <w:r>
              <w:rPr>
                <w:bCs/>
                <w:color w:val="auto"/>
                <w:sz w:val="20"/>
                <w:szCs w:val="20"/>
              </w:rPr>
              <w:t>„Čistoća“ d. o. o.</w:t>
            </w:r>
          </w:p>
        </w:tc>
      </w:tr>
    </w:tbl>
    <w:p w:rsidR="00E24CF8" w:rsidRDefault="00E24CF8" w:rsidP="00CC2523"/>
    <w:p w:rsidR="00E24CF8" w:rsidRDefault="00E24CF8">
      <w:r>
        <w:br w:type="page"/>
      </w:r>
    </w:p>
    <w:p w:rsidR="00443B90" w:rsidRDefault="00443B90" w:rsidP="00CC2523"/>
    <w:tbl>
      <w:tblPr>
        <w:tblW w:w="9828" w:type="dxa"/>
        <w:tblLayout w:type="fixed"/>
        <w:tblLook w:val="04A0"/>
      </w:tblPr>
      <w:tblGrid>
        <w:gridCol w:w="9828"/>
      </w:tblGrid>
      <w:tr w:rsidR="00CC2523"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CC2523" w:rsidRPr="005A3B50" w:rsidRDefault="00CC2523" w:rsidP="0013652A">
            <w:pPr>
              <w:pStyle w:val="Default"/>
              <w:rPr>
                <w:b/>
                <w:bCs/>
                <w:sz w:val="20"/>
                <w:szCs w:val="20"/>
              </w:rPr>
            </w:pPr>
            <w:r w:rsidRPr="00542572">
              <w:rPr>
                <w:b/>
                <w:sz w:val="20"/>
                <w:szCs w:val="20"/>
              </w:rPr>
              <w:t xml:space="preserve">Projekat </w:t>
            </w:r>
            <w:r w:rsidR="00B52F69">
              <w:rPr>
                <w:b/>
                <w:sz w:val="20"/>
                <w:szCs w:val="20"/>
              </w:rPr>
              <w:t>1</w:t>
            </w:r>
            <w:r w:rsidR="0013652A">
              <w:rPr>
                <w:b/>
                <w:sz w:val="20"/>
                <w:szCs w:val="20"/>
              </w:rPr>
              <w:t>4</w:t>
            </w:r>
            <w:r>
              <w:rPr>
                <w:b/>
                <w:sz w:val="20"/>
                <w:szCs w:val="20"/>
              </w:rPr>
              <w:t xml:space="preserve"> </w:t>
            </w:r>
            <w:r w:rsidRPr="00542572">
              <w:rPr>
                <w:b/>
                <w:sz w:val="20"/>
                <w:szCs w:val="20"/>
              </w:rPr>
              <w:t>:</w:t>
            </w:r>
            <w:r>
              <w:rPr>
                <w:b/>
                <w:sz w:val="20"/>
                <w:szCs w:val="20"/>
              </w:rPr>
              <w:t xml:space="preserve"> Program podsticajnih mjera za razvoj poljoprivrede</w:t>
            </w:r>
            <w:r w:rsidRPr="00510B7D">
              <w:rPr>
                <w:b/>
                <w:sz w:val="20"/>
                <w:szCs w:val="20"/>
              </w:rPr>
              <w:t xml:space="preserve"> </w:t>
            </w:r>
            <w:r>
              <w:rPr>
                <w:b/>
                <w:bCs/>
                <w:sz w:val="20"/>
                <w:szCs w:val="20"/>
              </w:rPr>
              <w:t xml:space="preserve"> </w:t>
            </w:r>
          </w:p>
        </w:tc>
      </w:tr>
      <w:tr w:rsidR="00CC2523"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w:t>
            </w:r>
            <w:r>
              <w:rPr>
                <w:rFonts w:eastAsia="Times New Roman" w:cs="Arial"/>
                <w:b/>
                <w:sz w:val="20"/>
                <w:szCs w:val="20"/>
              </w:rPr>
              <w:t>3:</w:t>
            </w:r>
            <w:r w:rsidRPr="002F7CB8">
              <w:rPr>
                <w:rFonts w:eastAsia="Times New Roman" w:cs="Arial"/>
                <w:b/>
                <w:sz w:val="20"/>
                <w:szCs w:val="20"/>
              </w:rPr>
              <w:t xml:space="preserve"> </w:t>
            </w:r>
            <w:r w:rsidRPr="00A41825">
              <w:rPr>
                <w:rFonts w:eastAsia="Times New Roman" w:cs="Arial"/>
                <w:b/>
                <w:sz w:val="20"/>
                <w:szCs w:val="20"/>
              </w:rPr>
              <w:t xml:space="preserve">Razvoj privrede </w:t>
            </w:r>
          </w:p>
          <w:p w:rsidR="00CC2523" w:rsidRPr="002F7CB8" w:rsidRDefault="00CC2523" w:rsidP="00CC2523">
            <w:pPr>
              <w:spacing w:line="240" w:lineRule="auto"/>
              <w:jc w:val="both"/>
              <w:rPr>
                <w:rFonts w:eastAsia="Times New Roman" w:cs="Arial"/>
                <w:b/>
                <w:i/>
                <w:sz w:val="20"/>
                <w:szCs w:val="20"/>
              </w:rPr>
            </w:pPr>
          </w:p>
          <w:p w:rsidR="00CC2523" w:rsidRPr="00F92579" w:rsidRDefault="00CC2523" w:rsidP="00CC2523">
            <w:pPr>
              <w:spacing w:line="240" w:lineRule="auto"/>
              <w:jc w:val="both"/>
              <w:rPr>
                <w:rFonts w:eastAsia="Times New Roman" w:cs="Arial"/>
                <w:b/>
                <w:i/>
                <w:sz w:val="20"/>
                <w:szCs w:val="20"/>
              </w:rPr>
            </w:pPr>
            <w:r>
              <w:rPr>
                <w:rFonts w:eastAsia="Times New Roman" w:cs="Arial"/>
                <w:b/>
                <w:i/>
                <w:sz w:val="20"/>
                <w:szCs w:val="20"/>
              </w:rPr>
              <w:t xml:space="preserve">Prioritet 3.2 </w:t>
            </w:r>
            <w:r w:rsidRPr="00A41825">
              <w:rPr>
                <w:rFonts w:eastAsia="Times New Roman" w:cs="Arial"/>
                <w:b/>
                <w:sz w:val="20"/>
                <w:szCs w:val="20"/>
              </w:rPr>
              <w:t xml:space="preserve">Razvoj poljoprivredne </w:t>
            </w:r>
            <w:r>
              <w:rPr>
                <w:rFonts w:eastAsia="Times New Roman" w:cs="Arial"/>
                <w:b/>
                <w:sz w:val="20"/>
                <w:szCs w:val="20"/>
              </w:rPr>
              <w:t>proizvodnje</w:t>
            </w:r>
            <w:r w:rsidRPr="00A41825">
              <w:rPr>
                <w:rFonts w:eastAsia="Times New Roman" w:cs="Arial"/>
                <w:b/>
                <w:sz w:val="20"/>
                <w:szCs w:val="20"/>
              </w:rPr>
              <w:t xml:space="preserve"> i unapređenje konkurentnosti poljoprivrednih proizvođača</w:t>
            </w: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Opis projekta: </w:t>
            </w:r>
          </w:p>
          <w:p w:rsidR="00CC2523" w:rsidRPr="00A23A0F" w:rsidRDefault="00CC2523" w:rsidP="00CC2523">
            <w:pPr>
              <w:jc w:val="both"/>
              <w:rPr>
                <w:rFonts w:eastAsia="Times New Roman" w:cs="Arial"/>
                <w:bCs/>
                <w:color w:val="000000"/>
                <w:sz w:val="20"/>
                <w:szCs w:val="20"/>
              </w:rPr>
            </w:pPr>
            <w:r w:rsidRPr="00A23A0F">
              <w:rPr>
                <w:rFonts w:eastAsia="Times New Roman" w:cs="Arial"/>
                <w:bCs/>
                <w:color w:val="000000"/>
                <w:sz w:val="20"/>
                <w:szCs w:val="20"/>
              </w:rPr>
              <w:t xml:space="preserve">Program podsticajnih mjera za razvoj poljoprivrede na teritoriji </w:t>
            </w:r>
            <w:r w:rsidR="006768DB">
              <w:rPr>
                <w:rFonts w:eastAsia="Times New Roman" w:cs="Arial"/>
                <w:bCs/>
                <w:color w:val="000000"/>
                <w:sz w:val="20"/>
                <w:szCs w:val="20"/>
              </w:rPr>
              <w:t>o</w:t>
            </w:r>
            <w:r w:rsidRPr="00A23A0F">
              <w:rPr>
                <w:rFonts w:eastAsia="Times New Roman" w:cs="Arial"/>
                <w:bCs/>
                <w:color w:val="000000"/>
                <w:sz w:val="20"/>
                <w:szCs w:val="20"/>
              </w:rPr>
              <w:t>pštine u okviru Glavnog grada – Golubovci pruža poljoprivrednim proizvođačima Zete direktnu podršku kroz refundaciju dijela troškova za proizvodnju i kontrolu, a indirektno kroz edukaciju i promociju. Program sadrži pojedinačne mjere podrške, koje su u skladu sa Strategijom, Nacionalnim programom i Agrobudžetom, a za cilj imaju podsticanje proizvodnje hrane kroz sve sektore poljoprivrede. Programom se dodjel</w:t>
            </w:r>
            <w:r w:rsidR="00096FCC">
              <w:rPr>
                <w:rFonts w:eastAsia="Times New Roman" w:cs="Arial"/>
                <w:bCs/>
                <w:color w:val="000000"/>
                <w:sz w:val="20"/>
                <w:szCs w:val="20"/>
              </w:rPr>
              <w:t>ј</w:t>
            </w:r>
            <w:r w:rsidRPr="00A23A0F">
              <w:rPr>
                <w:rFonts w:eastAsia="Times New Roman" w:cs="Arial"/>
                <w:bCs/>
                <w:color w:val="000000"/>
                <w:sz w:val="20"/>
                <w:szCs w:val="20"/>
              </w:rPr>
              <w:t xml:space="preserve">uje podrška za: </w:t>
            </w:r>
          </w:p>
          <w:p w:rsidR="00CC2523" w:rsidRPr="00A23A0F" w:rsidRDefault="00CC2523" w:rsidP="00122B42">
            <w:pPr>
              <w:pStyle w:val="ListParagraph"/>
              <w:numPr>
                <w:ilvl w:val="0"/>
                <w:numId w:val="32"/>
              </w:numPr>
              <w:jc w:val="both"/>
              <w:rPr>
                <w:rFonts w:eastAsia="Times New Roman" w:cs="Arial"/>
                <w:bCs/>
                <w:color w:val="000000"/>
                <w:sz w:val="20"/>
                <w:szCs w:val="20"/>
              </w:rPr>
            </w:pPr>
            <w:r w:rsidRPr="00A23A0F">
              <w:rPr>
                <w:rFonts w:eastAsia="Times New Roman" w:cs="Arial"/>
                <w:bCs/>
                <w:color w:val="000000"/>
                <w:sz w:val="20"/>
                <w:szCs w:val="20"/>
              </w:rPr>
              <w:t xml:space="preserve">kupovinu mreža za zasjenu povrća, </w:t>
            </w:r>
          </w:p>
          <w:p w:rsidR="00CC2523" w:rsidRPr="00A23A0F" w:rsidRDefault="00CC2523" w:rsidP="00122B42">
            <w:pPr>
              <w:pStyle w:val="ListParagraph"/>
              <w:numPr>
                <w:ilvl w:val="0"/>
                <w:numId w:val="32"/>
              </w:numPr>
              <w:jc w:val="both"/>
              <w:rPr>
                <w:rFonts w:eastAsia="Times New Roman" w:cs="Arial"/>
                <w:bCs/>
                <w:color w:val="000000"/>
                <w:sz w:val="20"/>
                <w:szCs w:val="20"/>
              </w:rPr>
            </w:pPr>
            <w:r w:rsidRPr="00A23A0F">
              <w:rPr>
                <w:rFonts w:eastAsia="Times New Roman" w:cs="Arial"/>
                <w:bCs/>
                <w:color w:val="000000"/>
                <w:sz w:val="20"/>
                <w:szCs w:val="20"/>
              </w:rPr>
              <w:t xml:space="preserve">kupovinu sjemenskog materijala cvijeća, </w:t>
            </w:r>
          </w:p>
          <w:p w:rsidR="00CC2523" w:rsidRDefault="00CC2523" w:rsidP="00122B42">
            <w:pPr>
              <w:pStyle w:val="ListParagraph"/>
              <w:numPr>
                <w:ilvl w:val="0"/>
                <w:numId w:val="32"/>
              </w:numPr>
              <w:jc w:val="both"/>
              <w:rPr>
                <w:rFonts w:eastAsia="Times New Roman" w:cs="Arial"/>
                <w:bCs/>
                <w:color w:val="000000"/>
                <w:sz w:val="20"/>
                <w:szCs w:val="20"/>
              </w:rPr>
            </w:pPr>
            <w:r w:rsidRPr="00A23A0F">
              <w:rPr>
                <w:rFonts w:eastAsia="Times New Roman" w:cs="Arial"/>
                <w:bCs/>
                <w:color w:val="000000"/>
                <w:sz w:val="20"/>
                <w:szCs w:val="20"/>
              </w:rPr>
              <w:t xml:space="preserve">obavljenu kontrolu (fizičko-hemijsku analizu) sira, vina, meda i drugih pčelinjih proizvoda, kao i ispitivanje rezidua pesticida u povrću, voću, grožđu i drugim proizvodima, </w:t>
            </w:r>
          </w:p>
          <w:p w:rsidR="00CC2523" w:rsidRPr="00A23A0F" w:rsidRDefault="00CC2523" w:rsidP="00122B42">
            <w:pPr>
              <w:pStyle w:val="ListParagraph"/>
              <w:numPr>
                <w:ilvl w:val="0"/>
                <w:numId w:val="32"/>
              </w:numPr>
              <w:jc w:val="both"/>
              <w:rPr>
                <w:rFonts w:eastAsia="Times New Roman" w:cs="Arial"/>
                <w:bCs/>
                <w:color w:val="000000"/>
                <w:sz w:val="20"/>
                <w:szCs w:val="20"/>
              </w:rPr>
            </w:pPr>
            <w:r w:rsidRPr="00A23A0F">
              <w:rPr>
                <w:rFonts w:eastAsia="Times New Roman" w:cs="Arial"/>
                <w:bCs/>
                <w:color w:val="000000"/>
                <w:sz w:val="20"/>
                <w:szCs w:val="20"/>
              </w:rPr>
              <w:t xml:space="preserve">izvršenu žetvu žitarica, </w:t>
            </w:r>
          </w:p>
          <w:p w:rsidR="00CC2523" w:rsidRPr="00A23A0F" w:rsidRDefault="00CC2523" w:rsidP="00122B42">
            <w:pPr>
              <w:pStyle w:val="ListParagraph"/>
              <w:numPr>
                <w:ilvl w:val="0"/>
                <w:numId w:val="32"/>
              </w:numPr>
              <w:jc w:val="both"/>
              <w:rPr>
                <w:rFonts w:eastAsia="Times New Roman" w:cs="Arial"/>
                <w:bCs/>
                <w:color w:val="000000"/>
                <w:sz w:val="20"/>
                <w:szCs w:val="20"/>
              </w:rPr>
            </w:pPr>
            <w:r w:rsidRPr="00A23A0F">
              <w:rPr>
                <w:rFonts w:eastAsia="Times New Roman" w:cs="Arial"/>
                <w:bCs/>
                <w:color w:val="000000"/>
                <w:sz w:val="20"/>
                <w:szCs w:val="20"/>
              </w:rPr>
              <w:t xml:space="preserve">pripremu i prikupljanje dokumentacije za IPARD projekte, </w:t>
            </w:r>
          </w:p>
          <w:p w:rsidR="00CC2523" w:rsidRPr="00A23A0F" w:rsidRDefault="00CC2523" w:rsidP="00122B42">
            <w:pPr>
              <w:pStyle w:val="ListParagraph"/>
              <w:numPr>
                <w:ilvl w:val="0"/>
                <w:numId w:val="32"/>
              </w:numPr>
              <w:jc w:val="both"/>
              <w:rPr>
                <w:rFonts w:eastAsia="Times New Roman" w:cs="Arial"/>
                <w:bCs/>
                <w:color w:val="000000"/>
                <w:sz w:val="20"/>
                <w:szCs w:val="20"/>
              </w:rPr>
            </w:pPr>
            <w:r w:rsidRPr="00A23A0F">
              <w:rPr>
                <w:rFonts w:eastAsia="Times New Roman" w:cs="Arial"/>
                <w:bCs/>
                <w:color w:val="000000"/>
                <w:sz w:val="20"/>
                <w:szCs w:val="20"/>
              </w:rPr>
              <w:t xml:space="preserve">edukaciju i promociju, </w:t>
            </w:r>
          </w:p>
          <w:p w:rsidR="00CC2523" w:rsidRPr="00A23A0F" w:rsidRDefault="00CC2523" w:rsidP="00122B42">
            <w:pPr>
              <w:pStyle w:val="ListParagraph"/>
              <w:numPr>
                <w:ilvl w:val="0"/>
                <w:numId w:val="32"/>
              </w:numPr>
              <w:jc w:val="both"/>
              <w:rPr>
                <w:rFonts w:eastAsia="Times New Roman" w:cs="Arial"/>
                <w:bCs/>
                <w:color w:val="000000"/>
                <w:sz w:val="20"/>
                <w:szCs w:val="20"/>
              </w:rPr>
            </w:pPr>
            <w:r w:rsidRPr="00A23A0F">
              <w:rPr>
                <w:rFonts w:eastAsia="Times New Roman" w:cs="Arial"/>
                <w:bCs/>
                <w:color w:val="000000"/>
                <w:sz w:val="20"/>
                <w:szCs w:val="20"/>
              </w:rPr>
              <w:t xml:space="preserve">osiguranje od šteta na poljoprivrednim usjevima i stoci, </w:t>
            </w:r>
          </w:p>
          <w:p w:rsidR="00D974B9" w:rsidRDefault="00CC2523" w:rsidP="00122B42">
            <w:pPr>
              <w:pStyle w:val="ListParagraph"/>
              <w:numPr>
                <w:ilvl w:val="0"/>
                <w:numId w:val="32"/>
              </w:numPr>
              <w:jc w:val="both"/>
              <w:rPr>
                <w:rFonts w:eastAsia="Times New Roman" w:cs="Arial"/>
                <w:bCs/>
                <w:color w:val="000000"/>
                <w:sz w:val="20"/>
                <w:szCs w:val="20"/>
              </w:rPr>
            </w:pPr>
            <w:r w:rsidRPr="00A23A0F">
              <w:rPr>
                <w:rFonts w:eastAsia="Times New Roman" w:cs="Arial"/>
                <w:bCs/>
                <w:color w:val="000000"/>
                <w:sz w:val="20"/>
                <w:szCs w:val="20"/>
              </w:rPr>
              <w:t xml:space="preserve">zakup tezgi, </w:t>
            </w:r>
          </w:p>
          <w:p w:rsidR="00BC0AD2" w:rsidRDefault="00CC2523" w:rsidP="00122B42">
            <w:pPr>
              <w:pStyle w:val="ListParagraph"/>
              <w:numPr>
                <w:ilvl w:val="0"/>
                <w:numId w:val="32"/>
              </w:numPr>
              <w:jc w:val="both"/>
              <w:rPr>
                <w:rFonts w:eastAsia="Times New Roman" w:cs="Arial"/>
                <w:bCs/>
                <w:color w:val="000000"/>
                <w:sz w:val="20"/>
                <w:szCs w:val="20"/>
              </w:rPr>
            </w:pPr>
            <w:r w:rsidRPr="00A23A0F">
              <w:rPr>
                <w:rFonts w:eastAsia="Times New Roman" w:cs="Arial"/>
                <w:bCs/>
                <w:color w:val="000000"/>
                <w:sz w:val="20"/>
                <w:szCs w:val="20"/>
              </w:rPr>
              <w:t>otkup i skladištenje poljoprivrednih proizvoda</w:t>
            </w:r>
            <w:r w:rsidR="00BC0AD2">
              <w:rPr>
                <w:rFonts w:eastAsia="Times New Roman" w:cs="Arial"/>
                <w:bCs/>
                <w:color w:val="000000"/>
                <w:sz w:val="20"/>
                <w:szCs w:val="20"/>
              </w:rPr>
              <w:t xml:space="preserve"> i</w:t>
            </w:r>
          </w:p>
          <w:p w:rsidR="00CC2523" w:rsidRPr="00D974B9" w:rsidRDefault="00BC0AD2" w:rsidP="00122B42">
            <w:pPr>
              <w:pStyle w:val="ListParagraph"/>
              <w:numPr>
                <w:ilvl w:val="0"/>
                <w:numId w:val="32"/>
              </w:numPr>
              <w:jc w:val="both"/>
              <w:rPr>
                <w:rFonts w:eastAsia="Times New Roman" w:cs="Arial"/>
                <w:bCs/>
                <w:color w:val="000000"/>
                <w:sz w:val="20"/>
                <w:szCs w:val="20"/>
              </w:rPr>
            </w:pPr>
            <w:r>
              <w:rPr>
                <w:rFonts w:eastAsia="Times New Roman" w:cs="Arial"/>
                <w:bCs/>
                <w:color w:val="000000"/>
                <w:sz w:val="20"/>
                <w:szCs w:val="20"/>
              </w:rPr>
              <w:t>upravljanje otpadom iz poljoprivrede</w:t>
            </w:r>
            <w:r w:rsidR="00D974B9">
              <w:rPr>
                <w:rFonts w:eastAsia="Times New Roman" w:cs="Arial"/>
                <w:bCs/>
                <w:color w:val="000000"/>
                <w:sz w:val="20"/>
                <w:szCs w:val="20"/>
              </w:rPr>
              <w:t>.</w:t>
            </w:r>
          </w:p>
        </w:tc>
      </w:tr>
      <w:tr w:rsidR="00CC2523" w:rsidTr="00376B5E">
        <w:trPr>
          <w:trHeight w:val="726"/>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color w:val="auto"/>
                <w:sz w:val="20"/>
                <w:szCs w:val="20"/>
              </w:rPr>
            </w:pPr>
            <w:r>
              <w:rPr>
                <w:b/>
                <w:bCs/>
                <w:color w:val="auto"/>
                <w:sz w:val="20"/>
                <w:szCs w:val="20"/>
              </w:rPr>
              <w:t xml:space="preserve">Namjena i cilj projekta: </w:t>
            </w:r>
          </w:p>
          <w:p w:rsidR="00CC2523" w:rsidRDefault="00CC2523" w:rsidP="009E0EEC">
            <w:pPr>
              <w:pStyle w:val="Default"/>
              <w:rPr>
                <w:sz w:val="20"/>
                <w:szCs w:val="20"/>
              </w:rPr>
            </w:pPr>
            <w:r>
              <w:rPr>
                <w:sz w:val="20"/>
                <w:szCs w:val="20"/>
              </w:rPr>
              <w:t xml:space="preserve">Projekat je namijenjen registrovanim poljoprivrednim proizvođačima sa teritorije </w:t>
            </w:r>
            <w:r w:rsidR="00096FCC">
              <w:rPr>
                <w:sz w:val="20"/>
                <w:szCs w:val="20"/>
              </w:rPr>
              <w:t>о</w:t>
            </w:r>
            <w:r w:rsidRPr="0053204A">
              <w:rPr>
                <w:sz w:val="20"/>
                <w:szCs w:val="20"/>
              </w:rPr>
              <w:t>pštine u okviru Glavnog grada – Golubovci</w:t>
            </w:r>
            <w:r w:rsidR="00096FCC">
              <w:rPr>
                <w:sz w:val="20"/>
                <w:szCs w:val="20"/>
              </w:rPr>
              <w:t>,</w:t>
            </w:r>
            <w:r>
              <w:rPr>
                <w:sz w:val="20"/>
                <w:szCs w:val="20"/>
              </w:rPr>
              <w:t xml:space="preserve"> u cilju povećanja obima proizvodnje, modernizacije i promocije poljoprivrede, kontrole kvaliteta hrane, prilagođavanj</w:t>
            </w:r>
            <w:r w:rsidR="00096FCC">
              <w:rPr>
                <w:sz w:val="20"/>
                <w:szCs w:val="20"/>
              </w:rPr>
              <w:t>а</w:t>
            </w:r>
            <w:r>
              <w:rPr>
                <w:sz w:val="20"/>
                <w:szCs w:val="20"/>
              </w:rPr>
              <w:t xml:space="preserve"> klimatskim promjenama i ublažavanj</w:t>
            </w:r>
            <w:r w:rsidR="00096FCC">
              <w:rPr>
                <w:sz w:val="20"/>
                <w:szCs w:val="20"/>
              </w:rPr>
              <w:t>а</w:t>
            </w:r>
            <w:r>
              <w:rPr>
                <w:sz w:val="20"/>
                <w:szCs w:val="20"/>
              </w:rPr>
              <w:t xml:space="preserve"> eventualnih šteta. </w:t>
            </w:r>
          </w:p>
        </w:tc>
      </w:tr>
      <w:tr w:rsidR="00CC2523" w:rsidTr="00376B5E">
        <w:trPr>
          <w:trHeight w:val="96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Aktivnosti: </w:t>
            </w:r>
          </w:p>
          <w:p w:rsidR="00CC2523" w:rsidRPr="00386DEB" w:rsidRDefault="00CC2523" w:rsidP="00F96444">
            <w:pPr>
              <w:pStyle w:val="Default"/>
              <w:rPr>
                <w:bCs/>
                <w:color w:val="auto"/>
                <w:sz w:val="20"/>
                <w:szCs w:val="20"/>
              </w:rPr>
            </w:pPr>
            <w:r w:rsidRPr="00A9776A">
              <w:rPr>
                <w:bCs/>
                <w:color w:val="000000" w:themeColor="text1"/>
                <w:sz w:val="20"/>
                <w:szCs w:val="20"/>
              </w:rPr>
              <w:t xml:space="preserve">Usvajanje Programa </w:t>
            </w:r>
            <w:r w:rsidR="00D974B9">
              <w:rPr>
                <w:bCs/>
                <w:color w:val="000000" w:themeColor="text1"/>
                <w:sz w:val="20"/>
                <w:szCs w:val="20"/>
              </w:rPr>
              <w:t>n</w:t>
            </w:r>
            <w:r w:rsidRPr="00A9776A">
              <w:rPr>
                <w:bCs/>
                <w:color w:val="000000" w:themeColor="text1"/>
                <w:sz w:val="20"/>
                <w:szCs w:val="20"/>
              </w:rPr>
              <w:t>a</w:t>
            </w:r>
            <w:r w:rsidR="00D974B9">
              <w:rPr>
                <w:bCs/>
                <w:color w:val="000000" w:themeColor="text1"/>
                <w:sz w:val="20"/>
                <w:szCs w:val="20"/>
              </w:rPr>
              <w:t xml:space="preserve"> sjednici</w:t>
            </w:r>
            <w:r w:rsidRPr="00A9776A">
              <w:rPr>
                <w:bCs/>
                <w:color w:val="000000" w:themeColor="text1"/>
                <w:sz w:val="20"/>
                <w:szCs w:val="20"/>
              </w:rPr>
              <w:t xml:space="preserve"> Skupštin</w:t>
            </w:r>
            <w:r w:rsidR="00D974B9">
              <w:rPr>
                <w:bCs/>
                <w:color w:val="000000" w:themeColor="text1"/>
                <w:sz w:val="20"/>
                <w:szCs w:val="20"/>
              </w:rPr>
              <w:t>e, o</w:t>
            </w:r>
            <w:r>
              <w:rPr>
                <w:bCs/>
                <w:color w:val="auto"/>
                <w:sz w:val="20"/>
                <w:szCs w:val="20"/>
              </w:rPr>
              <w:t>bjavljivanje Programa</w:t>
            </w:r>
            <w:r w:rsidR="00D974B9">
              <w:rPr>
                <w:bCs/>
                <w:color w:val="auto"/>
                <w:sz w:val="20"/>
                <w:szCs w:val="20"/>
              </w:rPr>
              <w:t>, p</w:t>
            </w:r>
            <w:r>
              <w:rPr>
                <w:bCs/>
                <w:color w:val="auto"/>
                <w:sz w:val="20"/>
                <w:szCs w:val="20"/>
              </w:rPr>
              <w:t>rijem zahtjeva po mjerama podrške</w:t>
            </w:r>
            <w:r w:rsidR="00F96444">
              <w:rPr>
                <w:bCs/>
                <w:color w:val="auto"/>
                <w:sz w:val="20"/>
                <w:szCs w:val="20"/>
              </w:rPr>
              <w:t>, a</w:t>
            </w:r>
            <w:r w:rsidRPr="00386DEB">
              <w:rPr>
                <w:bCs/>
                <w:color w:val="auto"/>
                <w:sz w:val="20"/>
                <w:szCs w:val="20"/>
              </w:rPr>
              <w:t xml:space="preserve">dministrativna i </w:t>
            </w:r>
            <w:r>
              <w:rPr>
                <w:bCs/>
                <w:color w:val="auto"/>
                <w:sz w:val="20"/>
                <w:szCs w:val="20"/>
              </w:rPr>
              <w:t>t</w:t>
            </w:r>
            <w:r w:rsidRPr="00386DEB">
              <w:rPr>
                <w:bCs/>
                <w:color w:val="auto"/>
                <w:sz w:val="20"/>
                <w:szCs w:val="20"/>
              </w:rPr>
              <w:t>erenska kontrola</w:t>
            </w:r>
            <w:r>
              <w:rPr>
                <w:bCs/>
                <w:color w:val="auto"/>
                <w:sz w:val="20"/>
                <w:szCs w:val="20"/>
              </w:rPr>
              <w:t xml:space="preserve"> zahtjeva</w:t>
            </w:r>
            <w:r w:rsidR="00F96444">
              <w:rPr>
                <w:bCs/>
                <w:color w:val="auto"/>
                <w:sz w:val="20"/>
                <w:szCs w:val="20"/>
              </w:rPr>
              <w:t xml:space="preserve">, </w:t>
            </w:r>
            <w:r w:rsidR="00096FCC">
              <w:rPr>
                <w:bCs/>
                <w:color w:val="auto"/>
                <w:sz w:val="20"/>
                <w:szCs w:val="20"/>
              </w:rPr>
              <w:t>i</w:t>
            </w:r>
            <w:r w:rsidRPr="00386DEB">
              <w:rPr>
                <w:bCs/>
                <w:color w:val="auto"/>
                <w:sz w:val="20"/>
                <w:szCs w:val="20"/>
              </w:rPr>
              <w:t>zrada rješenja</w:t>
            </w:r>
            <w:r w:rsidR="00F96444">
              <w:rPr>
                <w:bCs/>
                <w:color w:val="auto"/>
                <w:sz w:val="20"/>
                <w:szCs w:val="20"/>
              </w:rPr>
              <w:t>, i</w:t>
            </w:r>
            <w:r>
              <w:rPr>
                <w:bCs/>
                <w:color w:val="auto"/>
                <w:sz w:val="20"/>
                <w:szCs w:val="20"/>
              </w:rPr>
              <w:t>splata podrške</w:t>
            </w:r>
            <w:r w:rsidR="00F96444">
              <w:rPr>
                <w:bCs/>
                <w:color w:val="auto"/>
                <w:sz w:val="20"/>
                <w:szCs w:val="20"/>
              </w:rPr>
              <w:t>.</w:t>
            </w:r>
          </w:p>
        </w:tc>
      </w:tr>
      <w:tr w:rsidR="00CC2523" w:rsidTr="00376B5E">
        <w:trPr>
          <w:trHeight w:val="620"/>
        </w:trPr>
        <w:tc>
          <w:tcPr>
            <w:tcW w:w="9828" w:type="dxa"/>
            <w:tcBorders>
              <w:top w:val="single" w:sz="4" w:space="0" w:color="auto"/>
              <w:left w:val="single" w:sz="4" w:space="0" w:color="auto"/>
              <w:bottom w:val="single" w:sz="4" w:space="0" w:color="auto"/>
              <w:right w:val="single" w:sz="4" w:space="0" w:color="auto"/>
            </w:tcBorders>
          </w:tcPr>
          <w:p w:rsidR="00CC2523" w:rsidRPr="00F81545" w:rsidRDefault="00CC2523" w:rsidP="00CC2523">
            <w:pPr>
              <w:pStyle w:val="Default"/>
              <w:rPr>
                <w:b/>
                <w:bCs/>
                <w:color w:val="auto"/>
                <w:sz w:val="20"/>
                <w:szCs w:val="20"/>
              </w:rPr>
            </w:pPr>
            <w:r w:rsidRPr="00F81545">
              <w:rPr>
                <w:b/>
                <w:bCs/>
                <w:color w:val="auto"/>
                <w:sz w:val="20"/>
                <w:szCs w:val="20"/>
              </w:rPr>
              <w:t xml:space="preserve">Projektni ishod (očekivani rezultat): </w:t>
            </w:r>
          </w:p>
          <w:p w:rsidR="00302F09" w:rsidRPr="00F81545" w:rsidRDefault="00CC2523" w:rsidP="00A8776E">
            <w:pPr>
              <w:pStyle w:val="Default"/>
              <w:rPr>
                <w:bCs/>
                <w:color w:val="auto"/>
                <w:sz w:val="20"/>
                <w:szCs w:val="20"/>
              </w:rPr>
            </w:pPr>
            <w:r w:rsidRPr="00F81545">
              <w:rPr>
                <w:bCs/>
                <w:color w:val="auto"/>
                <w:sz w:val="20"/>
                <w:szCs w:val="20"/>
              </w:rPr>
              <w:t xml:space="preserve">Stvoreni povoljniji uslovi za bavljenje poljoprivrednom proizvodnjom </w:t>
            </w:r>
            <w:r w:rsidR="00302F09" w:rsidRPr="00F81545">
              <w:rPr>
                <w:bCs/>
                <w:color w:val="auto"/>
                <w:sz w:val="20"/>
                <w:szCs w:val="20"/>
              </w:rPr>
              <w:t>za</w:t>
            </w:r>
            <w:r w:rsidR="00A8776E" w:rsidRPr="00F81545">
              <w:rPr>
                <w:bCs/>
                <w:color w:val="auto"/>
                <w:sz w:val="20"/>
                <w:szCs w:val="20"/>
              </w:rPr>
              <w:t xml:space="preserve"> 250-300</w:t>
            </w:r>
            <w:r w:rsidR="00302F09" w:rsidRPr="00F81545">
              <w:rPr>
                <w:bCs/>
                <w:color w:val="auto"/>
                <w:sz w:val="20"/>
                <w:szCs w:val="20"/>
              </w:rPr>
              <w:t xml:space="preserve"> korisnika na godišnjem nivou</w:t>
            </w:r>
          </w:p>
        </w:tc>
      </w:tr>
      <w:tr w:rsidR="00CC2523"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Izlazni indikatori: </w:t>
            </w:r>
          </w:p>
          <w:p w:rsidR="00F96444" w:rsidRDefault="00F96444" w:rsidP="00CC2523">
            <w:pPr>
              <w:pStyle w:val="Default"/>
              <w:rPr>
                <w:bCs/>
                <w:color w:val="auto"/>
                <w:sz w:val="20"/>
                <w:szCs w:val="20"/>
              </w:rPr>
            </w:pPr>
            <w:r>
              <w:rPr>
                <w:bCs/>
                <w:color w:val="auto"/>
                <w:sz w:val="20"/>
                <w:szCs w:val="20"/>
              </w:rPr>
              <w:t>Broj korisnika mjera podrške</w:t>
            </w:r>
            <w:r w:rsidRPr="00F81545">
              <w:rPr>
                <w:bCs/>
                <w:color w:val="auto"/>
                <w:sz w:val="20"/>
                <w:szCs w:val="20"/>
              </w:rPr>
              <w:t xml:space="preserve">, </w:t>
            </w:r>
            <w:r w:rsidR="00A8776E" w:rsidRPr="00F81545">
              <w:rPr>
                <w:bCs/>
                <w:color w:val="auto"/>
                <w:sz w:val="20"/>
                <w:szCs w:val="20"/>
              </w:rPr>
              <w:t>broj registrovanih poljoprivrednih gazdinstava</w:t>
            </w:r>
            <w:r>
              <w:rPr>
                <w:bCs/>
                <w:color w:val="auto"/>
                <w:sz w:val="20"/>
                <w:szCs w:val="20"/>
              </w:rPr>
              <w:t xml:space="preserve"> </w:t>
            </w:r>
          </w:p>
          <w:p w:rsidR="00CC2523" w:rsidRPr="0009597B" w:rsidRDefault="00CC2523" w:rsidP="00CC2523">
            <w:pPr>
              <w:pStyle w:val="Default"/>
              <w:rPr>
                <w:bCs/>
                <w:color w:val="auto"/>
                <w:sz w:val="20"/>
                <w:szCs w:val="20"/>
              </w:rPr>
            </w:pPr>
            <w:r>
              <w:rPr>
                <w:bCs/>
                <w:color w:val="auto"/>
                <w:sz w:val="20"/>
                <w:szCs w:val="20"/>
              </w:rPr>
              <w:t xml:space="preserve"> </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Odgovorna strana: </w:t>
            </w:r>
          </w:p>
          <w:p w:rsidR="00CC2523" w:rsidRDefault="00CC2523" w:rsidP="00CC2523">
            <w:pPr>
              <w:pStyle w:val="Default"/>
              <w:rPr>
                <w:bCs/>
                <w:color w:val="auto"/>
                <w:sz w:val="20"/>
                <w:szCs w:val="20"/>
              </w:rPr>
            </w:pPr>
            <w:r w:rsidRPr="00B97244">
              <w:rPr>
                <w:bCs/>
                <w:sz w:val="20"/>
                <w:szCs w:val="20"/>
              </w:rPr>
              <w:t>Opštin</w:t>
            </w:r>
            <w:r>
              <w:rPr>
                <w:bCs/>
                <w:sz w:val="20"/>
                <w:szCs w:val="20"/>
              </w:rPr>
              <w:t>a</w:t>
            </w:r>
            <w:r w:rsidRPr="00B97244">
              <w:rPr>
                <w:bCs/>
                <w:sz w:val="20"/>
                <w:szCs w:val="20"/>
              </w:rPr>
              <w:t xml:space="preserve"> u okviru Glavnog grada – Golubovci</w:t>
            </w:r>
          </w:p>
        </w:tc>
      </w:tr>
      <w:tr w:rsidR="00CC2523"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Ukupni budžet i izvor finansiranja: </w:t>
            </w:r>
          </w:p>
          <w:p w:rsidR="00F96444" w:rsidRDefault="00F96444" w:rsidP="00CC2523">
            <w:pPr>
              <w:pStyle w:val="Default"/>
              <w:rPr>
                <w:b/>
                <w:bCs/>
                <w:color w:val="auto"/>
                <w:sz w:val="20"/>
                <w:szCs w:val="20"/>
              </w:rPr>
            </w:pPr>
          </w:p>
          <w:p w:rsidR="00CC2523" w:rsidRPr="00720708" w:rsidRDefault="00F96444" w:rsidP="00F96444">
            <w:pPr>
              <w:pStyle w:val="Default"/>
              <w:rPr>
                <w:bCs/>
                <w:color w:val="auto"/>
                <w:sz w:val="20"/>
                <w:szCs w:val="20"/>
              </w:rPr>
            </w:pPr>
            <w:r>
              <w:rPr>
                <w:bCs/>
                <w:color w:val="auto"/>
                <w:sz w:val="20"/>
                <w:szCs w:val="20"/>
              </w:rPr>
              <w:t>68</w:t>
            </w:r>
            <w:r w:rsidR="00CC2523">
              <w:rPr>
                <w:bCs/>
                <w:color w:val="auto"/>
                <w:sz w:val="20"/>
                <w:szCs w:val="20"/>
              </w:rPr>
              <w:t xml:space="preserve">.000 EUR, </w:t>
            </w:r>
            <w:r w:rsidR="00CC2523">
              <w:rPr>
                <w:bCs/>
                <w:sz w:val="20"/>
                <w:szCs w:val="20"/>
              </w:rPr>
              <w:t>Opština</w:t>
            </w:r>
            <w:r w:rsidR="00CC2523" w:rsidRPr="00B97244">
              <w:rPr>
                <w:bCs/>
                <w:sz w:val="20"/>
                <w:szCs w:val="20"/>
              </w:rPr>
              <w:t xml:space="preserve"> u okviru Glavnog grada – Golubovci</w:t>
            </w:r>
            <w:r w:rsidR="00CC2523">
              <w:rPr>
                <w:bCs/>
                <w:sz w:val="20"/>
                <w:szCs w:val="20"/>
              </w:rPr>
              <w:t>, Glavni grad Podgorica</w:t>
            </w: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Ciljne grupe/korisnici: </w:t>
            </w:r>
          </w:p>
          <w:p w:rsidR="00F96444" w:rsidRDefault="00F96444" w:rsidP="00CC2523">
            <w:pPr>
              <w:pStyle w:val="Default"/>
              <w:rPr>
                <w:b/>
                <w:bCs/>
                <w:color w:val="auto"/>
                <w:sz w:val="20"/>
                <w:szCs w:val="20"/>
              </w:rPr>
            </w:pPr>
          </w:p>
          <w:p w:rsidR="00CC2523" w:rsidRDefault="00CC2523" w:rsidP="00CC2523">
            <w:pPr>
              <w:pStyle w:val="Default"/>
              <w:rPr>
                <w:bCs/>
                <w:color w:val="auto"/>
                <w:sz w:val="20"/>
                <w:szCs w:val="20"/>
              </w:rPr>
            </w:pPr>
            <w:r>
              <w:rPr>
                <w:bCs/>
                <w:color w:val="auto"/>
                <w:sz w:val="20"/>
                <w:szCs w:val="20"/>
              </w:rPr>
              <w:t>Registrovani poljoprivredni proizvođači i druga pravna lica iz oblasti poljoprivrede</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Period implementacije: </w:t>
            </w:r>
          </w:p>
          <w:p w:rsidR="00CC2523" w:rsidRDefault="00CC2523" w:rsidP="00CC2523">
            <w:pPr>
              <w:pStyle w:val="Default"/>
              <w:rPr>
                <w:bCs/>
                <w:sz w:val="20"/>
                <w:szCs w:val="20"/>
              </w:rPr>
            </w:pPr>
            <w:r>
              <w:rPr>
                <w:bCs/>
                <w:sz w:val="20"/>
                <w:szCs w:val="20"/>
              </w:rPr>
              <w:t>2021. godina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CC2523" w:rsidRDefault="00CC2523" w:rsidP="00CC2523">
            <w:pPr>
              <w:pStyle w:val="Default"/>
              <w:rPr>
                <w:bCs/>
                <w:color w:val="auto"/>
                <w:sz w:val="20"/>
                <w:szCs w:val="20"/>
              </w:rPr>
            </w:pPr>
            <w:r>
              <w:rPr>
                <w:bCs/>
                <w:sz w:val="20"/>
                <w:szCs w:val="20"/>
              </w:rPr>
              <w:t>Opština</w:t>
            </w:r>
            <w:r w:rsidRPr="00B97244">
              <w:rPr>
                <w:bCs/>
                <w:sz w:val="20"/>
                <w:szCs w:val="20"/>
              </w:rPr>
              <w:t xml:space="preserve"> u okviru Glavnog grada – Golubovci</w:t>
            </w:r>
            <w:r>
              <w:rPr>
                <w:bCs/>
                <w:sz w:val="20"/>
                <w:szCs w:val="20"/>
              </w:rPr>
              <w:t>, Odjeljenje za ruralni razvoj</w:t>
            </w:r>
          </w:p>
        </w:tc>
      </w:tr>
    </w:tbl>
    <w:p w:rsidR="00443B90" w:rsidRDefault="00443B90" w:rsidP="00CC2523"/>
    <w:p w:rsidR="00E24CF8" w:rsidRDefault="00E24CF8">
      <w:r>
        <w:br w:type="page"/>
      </w:r>
    </w:p>
    <w:p w:rsidR="00443B90" w:rsidRDefault="00443B90" w:rsidP="00CC2523"/>
    <w:tbl>
      <w:tblPr>
        <w:tblW w:w="9828" w:type="dxa"/>
        <w:tblLayout w:type="fixed"/>
        <w:tblLook w:val="04A0"/>
      </w:tblPr>
      <w:tblGrid>
        <w:gridCol w:w="9828"/>
      </w:tblGrid>
      <w:tr w:rsidR="00CC2523" w:rsidRPr="005A3B50"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CC2523" w:rsidRPr="00855CA5" w:rsidRDefault="00CC2523" w:rsidP="00CC2523">
            <w:pPr>
              <w:pStyle w:val="Default"/>
              <w:rPr>
                <w:b/>
                <w:bCs/>
                <w:sz w:val="20"/>
                <w:szCs w:val="20"/>
              </w:rPr>
            </w:pPr>
            <w:r w:rsidRPr="00542572">
              <w:rPr>
                <w:b/>
                <w:sz w:val="20"/>
                <w:szCs w:val="20"/>
              </w:rPr>
              <w:t xml:space="preserve">Projekat </w:t>
            </w:r>
            <w:r w:rsidR="00F96444">
              <w:rPr>
                <w:b/>
                <w:sz w:val="20"/>
                <w:szCs w:val="20"/>
              </w:rPr>
              <w:t>1</w:t>
            </w:r>
            <w:r w:rsidR="0013652A">
              <w:rPr>
                <w:b/>
                <w:sz w:val="20"/>
                <w:szCs w:val="20"/>
              </w:rPr>
              <w:t>5</w:t>
            </w:r>
            <w:r w:rsidRPr="00542572">
              <w:rPr>
                <w:b/>
                <w:sz w:val="20"/>
                <w:szCs w:val="20"/>
              </w:rPr>
              <w:t>:</w:t>
            </w:r>
            <w:r w:rsidRPr="00510B7D">
              <w:rPr>
                <w:b/>
                <w:sz w:val="20"/>
                <w:szCs w:val="20"/>
              </w:rPr>
              <w:t xml:space="preserve"> </w:t>
            </w:r>
            <w:r>
              <w:rPr>
                <w:b/>
                <w:bCs/>
                <w:sz w:val="20"/>
                <w:szCs w:val="20"/>
              </w:rPr>
              <w:t xml:space="preserve"> Izgradnja zelene pijace </w:t>
            </w:r>
          </w:p>
          <w:p w:rsidR="00CC2523" w:rsidRPr="005A3B50" w:rsidRDefault="00CC2523" w:rsidP="00CC2523">
            <w:pPr>
              <w:pStyle w:val="Default"/>
              <w:rPr>
                <w:b/>
                <w:bCs/>
                <w:sz w:val="20"/>
                <w:szCs w:val="20"/>
              </w:rPr>
            </w:pPr>
          </w:p>
        </w:tc>
      </w:tr>
      <w:tr w:rsidR="00CC2523" w:rsidRPr="00931522"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w:t>
            </w:r>
            <w:r>
              <w:rPr>
                <w:rFonts w:eastAsia="Times New Roman" w:cs="Arial"/>
                <w:b/>
                <w:sz w:val="20"/>
                <w:szCs w:val="20"/>
              </w:rPr>
              <w:t>3</w:t>
            </w:r>
            <w:r w:rsidRPr="002F7CB8">
              <w:rPr>
                <w:rFonts w:eastAsia="Times New Roman" w:cs="Arial"/>
                <w:b/>
                <w:sz w:val="20"/>
                <w:szCs w:val="20"/>
              </w:rPr>
              <w:t xml:space="preserve">: </w:t>
            </w:r>
            <w:r>
              <w:rPr>
                <w:rFonts w:eastAsia="Times New Roman" w:cs="Arial"/>
                <w:b/>
                <w:sz w:val="20"/>
                <w:szCs w:val="20"/>
              </w:rPr>
              <w:t>Razvoj privrede</w:t>
            </w:r>
          </w:p>
          <w:p w:rsidR="00CC2523" w:rsidRPr="002F7CB8" w:rsidRDefault="00CC2523" w:rsidP="00CC2523">
            <w:pPr>
              <w:spacing w:line="240" w:lineRule="auto"/>
              <w:jc w:val="both"/>
              <w:rPr>
                <w:rFonts w:eastAsia="Times New Roman" w:cs="Arial"/>
                <w:b/>
                <w:i/>
                <w:sz w:val="20"/>
                <w:szCs w:val="20"/>
              </w:rPr>
            </w:pPr>
          </w:p>
          <w:p w:rsidR="00CC2523" w:rsidRDefault="00CC2523" w:rsidP="00CC2523">
            <w:pPr>
              <w:spacing w:line="240" w:lineRule="auto"/>
              <w:jc w:val="both"/>
              <w:rPr>
                <w:rFonts w:eastAsia="Times New Roman" w:cs="Arial"/>
                <w:b/>
                <w:i/>
                <w:sz w:val="20"/>
                <w:szCs w:val="20"/>
              </w:rPr>
            </w:pPr>
            <w:r>
              <w:rPr>
                <w:rFonts w:eastAsia="Times New Roman" w:cs="Arial"/>
                <w:b/>
                <w:i/>
                <w:sz w:val="20"/>
                <w:szCs w:val="20"/>
              </w:rPr>
              <w:t>Prioritet 3.3  Razvoj tržišta poljoprivrednih proizvoda</w:t>
            </w:r>
          </w:p>
          <w:p w:rsidR="00CC2523" w:rsidRPr="00931522" w:rsidRDefault="00CC2523" w:rsidP="00CC2523">
            <w:pPr>
              <w:spacing w:line="240" w:lineRule="auto"/>
              <w:jc w:val="both"/>
              <w:rPr>
                <w:sz w:val="20"/>
                <w:szCs w:val="20"/>
              </w:rPr>
            </w:pP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Opis projekta: </w:t>
            </w:r>
          </w:p>
          <w:p w:rsidR="00CC2523" w:rsidRDefault="00CC2523" w:rsidP="00CC2523">
            <w:pPr>
              <w:rPr>
                <w:rFonts w:eastAsia="Times New Roman" w:cs="Arial"/>
                <w:b/>
                <w:bCs/>
                <w:sz w:val="20"/>
                <w:szCs w:val="20"/>
              </w:rPr>
            </w:pPr>
          </w:p>
          <w:p w:rsidR="00862169" w:rsidRPr="00862169" w:rsidRDefault="00862169" w:rsidP="00862169">
            <w:pPr>
              <w:rPr>
                <w:sz w:val="20"/>
                <w:szCs w:val="20"/>
              </w:rPr>
            </w:pPr>
            <w:r>
              <w:rPr>
                <w:rFonts w:eastAsia="Times New Roman" w:cs="Arial"/>
                <w:bCs/>
                <w:sz w:val="20"/>
                <w:szCs w:val="20"/>
              </w:rPr>
              <w:t xml:space="preserve">Zelena pijaca je još jedan od projekata neophodnih ovoj sredini. Poljoprivrednom području kao što je Zeta neophodno je mjesto gdje će se plasirati domaći proizvodi. </w:t>
            </w:r>
          </w:p>
        </w:tc>
      </w:tr>
      <w:tr w:rsidR="00CC2523" w:rsidTr="00376B5E">
        <w:trPr>
          <w:trHeight w:val="726"/>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Namjena i cilj projekta: </w:t>
            </w:r>
          </w:p>
          <w:p w:rsidR="00CC2523" w:rsidRDefault="00CC2523" w:rsidP="00CC2523">
            <w:pPr>
              <w:pStyle w:val="Default"/>
              <w:rPr>
                <w:sz w:val="20"/>
                <w:szCs w:val="20"/>
              </w:rPr>
            </w:pPr>
          </w:p>
          <w:p w:rsidR="00862169" w:rsidRDefault="00862169" w:rsidP="00CC2523">
            <w:pPr>
              <w:pStyle w:val="Default"/>
              <w:rPr>
                <w:sz w:val="20"/>
                <w:szCs w:val="20"/>
              </w:rPr>
            </w:pPr>
            <w:r>
              <w:rPr>
                <w:sz w:val="20"/>
                <w:szCs w:val="20"/>
              </w:rPr>
              <w:t>Cilj projekta je unapređenje tržišta poljoprivrednih proizvoda.</w:t>
            </w:r>
          </w:p>
        </w:tc>
      </w:tr>
      <w:tr w:rsidR="00CC2523" w:rsidTr="00376B5E">
        <w:trPr>
          <w:trHeight w:val="96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Aktivnosti: </w:t>
            </w:r>
          </w:p>
          <w:p w:rsidR="00CC2523" w:rsidRDefault="00CC2523" w:rsidP="00CC2523">
            <w:pPr>
              <w:pStyle w:val="Default"/>
              <w:rPr>
                <w:b/>
                <w:bCs/>
                <w:color w:val="auto"/>
                <w:sz w:val="20"/>
                <w:szCs w:val="20"/>
              </w:rPr>
            </w:pPr>
          </w:p>
          <w:p w:rsidR="00CC2523" w:rsidRDefault="00130438" w:rsidP="00CC2523">
            <w:pPr>
              <w:pStyle w:val="Default"/>
              <w:rPr>
                <w:bCs/>
                <w:color w:val="auto"/>
                <w:sz w:val="20"/>
                <w:szCs w:val="20"/>
              </w:rPr>
            </w:pPr>
            <w:r>
              <w:rPr>
                <w:sz w:val="20"/>
                <w:szCs w:val="20"/>
              </w:rPr>
              <w:t>Konkurs za idejno rješenje, izrada Glavnog projekta, javni poziv za izbor izvođača radova, izgradnja pijace</w:t>
            </w:r>
          </w:p>
        </w:tc>
      </w:tr>
      <w:tr w:rsidR="00CC2523" w:rsidTr="00376B5E">
        <w:trPr>
          <w:trHeight w:val="62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Projektni ishod (očekivani rezultat): </w:t>
            </w:r>
          </w:p>
          <w:p w:rsidR="00CC2523" w:rsidRDefault="00CC2523" w:rsidP="00CC2523">
            <w:pPr>
              <w:pStyle w:val="Default"/>
              <w:rPr>
                <w:b/>
                <w:bCs/>
                <w:color w:val="auto"/>
                <w:sz w:val="20"/>
                <w:szCs w:val="20"/>
              </w:rPr>
            </w:pPr>
          </w:p>
          <w:p w:rsidR="00CC2523" w:rsidRDefault="008027C7" w:rsidP="00CC2523">
            <w:pPr>
              <w:pStyle w:val="Default"/>
              <w:rPr>
                <w:bCs/>
                <w:color w:val="auto"/>
                <w:sz w:val="20"/>
                <w:szCs w:val="20"/>
              </w:rPr>
            </w:pPr>
            <w:r>
              <w:rPr>
                <w:bCs/>
                <w:color w:val="auto"/>
                <w:sz w:val="20"/>
                <w:szCs w:val="20"/>
              </w:rPr>
              <w:t>Izgrađena zelena pijaca</w:t>
            </w:r>
          </w:p>
        </w:tc>
      </w:tr>
      <w:tr w:rsidR="00CC2523" w:rsidRPr="0009597B"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Izlazni indikatori: </w:t>
            </w:r>
          </w:p>
          <w:p w:rsidR="00CC2523" w:rsidRDefault="00CC2523" w:rsidP="00CC2523">
            <w:pPr>
              <w:pStyle w:val="Default"/>
              <w:rPr>
                <w:bCs/>
                <w:color w:val="auto"/>
                <w:sz w:val="20"/>
                <w:szCs w:val="20"/>
              </w:rPr>
            </w:pPr>
          </w:p>
          <w:p w:rsidR="00CC2523" w:rsidRPr="0009597B" w:rsidRDefault="008027C7" w:rsidP="00CC2523">
            <w:pPr>
              <w:pStyle w:val="Default"/>
              <w:rPr>
                <w:bCs/>
                <w:color w:val="auto"/>
                <w:sz w:val="20"/>
                <w:szCs w:val="20"/>
              </w:rPr>
            </w:pPr>
            <w:r>
              <w:rPr>
                <w:bCs/>
                <w:color w:val="auto"/>
                <w:sz w:val="20"/>
                <w:szCs w:val="20"/>
              </w:rPr>
              <w:t>Broj zakupaca tezgi</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Odgovorna strana: </w:t>
            </w:r>
          </w:p>
          <w:p w:rsidR="00CC2523" w:rsidRDefault="00CC2523" w:rsidP="00CC2523">
            <w:pPr>
              <w:pStyle w:val="Default"/>
              <w:rPr>
                <w:b/>
                <w:bCs/>
                <w:color w:val="auto"/>
                <w:sz w:val="20"/>
                <w:szCs w:val="20"/>
              </w:rPr>
            </w:pPr>
          </w:p>
          <w:p w:rsidR="00CC2523" w:rsidRPr="0023514E" w:rsidRDefault="00CC2523" w:rsidP="00CC2523">
            <w:pPr>
              <w:pStyle w:val="Default"/>
              <w:rPr>
                <w:bCs/>
                <w:color w:val="auto"/>
                <w:sz w:val="20"/>
                <w:szCs w:val="20"/>
              </w:rPr>
            </w:pPr>
            <w:r w:rsidRPr="0023514E">
              <w:rPr>
                <w:bCs/>
                <w:color w:val="auto"/>
                <w:sz w:val="20"/>
                <w:szCs w:val="20"/>
              </w:rPr>
              <w:t>Opština u okviru Glavnog grada</w:t>
            </w:r>
            <w:r w:rsidR="00096FCC">
              <w:rPr>
                <w:bCs/>
                <w:color w:val="auto"/>
                <w:sz w:val="20"/>
                <w:szCs w:val="20"/>
              </w:rPr>
              <w:t xml:space="preserve"> – </w:t>
            </w:r>
            <w:r w:rsidRPr="0023514E">
              <w:rPr>
                <w:bCs/>
                <w:color w:val="auto"/>
                <w:sz w:val="20"/>
                <w:szCs w:val="20"/>
              </w:rPr>
              <w:t xml:space="preserve">Golubovci, </w:t>
            </w:r>
            <w:r w:rsidR="00096FCC">
              <w:rPr>
                <w:bCs/>
                <w:color w:val="auto"/>
                <w:sz w:val="20"/>
                <w:szCs w:val="20"/>
              </w:rPr>
              <w:t>„</w:t>
            </w:r>
            <w:r w:rsidR="00A8776E">
              <w:rPr>
                <w:bCs/>
                <w:color w:val="auto"/>
                <w:sz w:val="20"/>
                <w:szCs w:val="20"/>
              </w:rPr>
              <w:t>Tržnice i pijace</w:t>
            </w:r>
            <w:r w:rsidR="00096FCC">
              <w:rPr>
                <w:bCs/>
                <w:color w:val="auto"/>
                <w:sz w:val="20"/>
                <w:szCs w:val="20"/>
              </w:rPr>
              <w:t xml:space="preserve">” </w:t>
            </w:r>
            <w:r w:rsidR="00A8776E">
              <w:rPr>
                <w:bCs/>
                <w:color w:val="auto"/>
                <w:sz w:val="20"/>
                <w:szCs w:val="20"/>
              </w:rPr>
              <w:t>d</w:t>
            </w:r>
            <w:r w:rsidR="00096FCC">
              <w:rPr>
                <w:bCs/>
                <w:color w:val="auto"/>
                <w:sz w:val="20"/>
                <w:szCs w:val="20"/>
              </w:rPr>
              <w:t xml:space="preserve">. </w:t>
            </w:r>
            <w:r w:rsidR="00A8776E">
              <w:rPr>
                <w:bCs/>
                <w:color w:val="auto"/>
                <w:sz w:val="20"/>
                <w:szCs w:val="20"/>
              </w:rPr>
              <w:t>o</w:t>
            </w:r>
            <w:r w:rsidR="00096FCC">
              <w:rPr>
                <w:bCs/>
                <w:color w:val="auto"/>
                <w:sz w:val="20"/>
                <w:szCs w:val="20"/>
              </w:rPr>
              <w:t xml:space="preserve">. </w:t>
            </w:r>
            <w:r w:rsidR="00A8776E">
              <w:rPr>
                <w:bCs/>
                <w:color w:val="auto"/>
                <w:sz w:val="20"/>
                <w:szCs w:val="20"/>
              </w:rPr>
              <w:t>o</w:t>
            </w:r>
            <w:r w:rsidR="00096FCC">
              <w:rPr>
                <w:bCs/>
                <w:color w:val="auto"/>
                <w:sz w:val="20"/>
                <w:szCs w:val="20"/>
              </w:rPr>
              <w:t>.</w:t>
            </w:r>
          </w:p>
          <w:p w:rsidR="00CC2523" w:rsidRDefault="00CC2523" w:rsidP="00CC2523">
            <w:pPr>
              <w:pStyle w:val="Default"/>
              <w:rPr>
                <w:bCs/>
                <w:color w:val="auto"/>
                <w:sz w:val="20"/>
                <w:szCs w:val="20"/>
              </w:rPr>
            </w:pPr>
          </w:p>
        </w:tc>
      </w:tr>
      <w:tr w:rsidR="00CC2523" w:rsidRPr="00720708"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Ukupni budžet i izvor finansiranja: </w:t>
            </w:r>
          </w:p>
          <w:p w:rsidR="00F70FEE" w:rsidRDefault="00F70FEE" w:rsidP="00CC2523">
            <w:pPr>
              <w:pStyle w:val="Default"/>
              <w:rPr>
                <w:b/>
                <w:bCs/>
                <w:color w:val="auto"/>
                <w:sz w:val="20"/>
                <w:szCs w:val="20"/>
              </w:rPr>
            </w:pPr>
          </w:p>
          <w:p w:rsidR="008027C7" w:rsidRDefault="00130438" w:rsidP="00CC2523">
            <w:pPr>
              <w:pStyle w:val="Default"/>
              <w:rPr>
                <w:bCs/>
                <w:color w:val="auto"/>
                <w:sz w:val="20"/>
                <w:szCs w:val="20"/>
              </w:rPr>
            </w:pPr>
            <w:r>
              <w:rPr>
                <w:bCs/>
                <w:color w:val="auto"/>
                <w:sz w:val="20"/>
                <w:szCs w:val="20"/>
              </w:rPr>
              <w:t>200</w:t>
            </w:r>
            <w:r w:rsidR="00CC2523" w:rsidRPr="00B75AD5">
              <w:rPr>
                <w:bCs/>
                <w:color w:val="auto"/>
                <w:sz w:val="20"/>
                <w:szCs w:val="20"/>
              </w:rPr>
              <w:t>.000,00</w:t>
            </w:r>
            <w:r w:rsidR="00096FCC">
              <w:rPr>
                <w:bCs/>
                <w:color w:val="auto"/>
                <w:sz w:val="20"/>
                <w:szCs w:val="20"/>
              </w:rPr>
              <w:t xml:space="preserve"> </w:t>
            </w:r>
            <w:r w:rsidR="00CC2523" w:rsidRPr="00B75AD5">
              <w:rPr>
                <w:bCs/>
                <w:color w:val="auto"/>
                <w:sz w:val="20"/>
                <w:szCs w:val="20"/>
              </w:rPr>
              <w:t>€ Opština u okviru Glavnog grada</w:t>
            </w:r>
            <w:r w:rsidR="00096FCC">
              <w:rPr>
                <w:bCs/>
                <w:color w:val="auto"/>
                <w:sz w:val="20"/>
                <w:szCs w:val="20"/>
              </w:rPr>
              <w:t xml:space="preserve"> – </w:t>
            </w:r>
            <w:r w:rsidR="00CC2523" w:rsidRPr="00B75AD5">
              <w:rPr>
                <w:bCs/>
                <w:color w:val="auto"/>
                <w:sz w:val="20"/>
                <w:szCs w:val="20"/>
              </w:rPr>
              <w:t>Golubovci, Glavni grad Podgorica</w:t>
            </w:r>
            <w:r>
              <w:rPr>
                <w:bCs/>
                <w:color w:val="auto"/>
                <w:sz w:val="20"/>
                <w:szCs w:val="20"/>
              </w:rPr>
              <w:t xml:space="preserve"> </w:t>
            </w:r>
          </w:p>
          <w:p w:rsidR="00CC2523" w:rsidRPr="00720708" w:rsidRDefault="00130438" w:rsidP="00CC2523">
            <w:pPr>
              <w:pStyle w:val="Default"/>
              <w:rPr>
                <w:bCs/>
                <w:color w:val="auto"/>
                <w:sz w:val="20"/>
                <w:szCs w:val="20"/>
              </w:rPr>
            </w:pPr>
            <w:r>
              <w:rPr>
                <w:bCs/>
                <w:color w:val="auto"/>
                <w:sz w:val="20"/>
                <w:szCs w:val="20"/>
              </w:rPr>
              <w:t>(u 2021. godini 60.000,00</w:t>
            </w:r>
            <w:r w:rsidR="00096FCC">
              <w:rPr>
                <w:bCs/>
                <w:color w:val="auto"/>
                <w:sz w:val="20"/>
                <w:szCs w:val="20"/>
              </w:rPr>
              <w:t xml:space="preserve"> </w:t>
            </w:r>
            <w:r>
              <w:rPr>
                <w:bCs/>
                <w:color w:val="auto"/>
                <w:sz w:val="20"/>
                <w:szCs w:val="20"/>
              </w:rPr>
              <w:t xml:space="preserve">€) </w:t>
            </w: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Ciljne grupe</w:t>
            </w:r>
            <w:r w:rsidR="00096FCC">
              <w:rPr>
                <w:b/>
                <w:bCs/>
                <w:color w:val="auto"/>
                <w:sz w:val="20"/>
                <w:szCs w:val="20"/>
              </w:rPr>
              <w:t xml:space="preserve"> </w:t>
            </w:r>
            <w:r>
              <w:rPr>
                <w:b/>
                <w:bCs/>
                <w:color w:val="auto"/>
                <w:sz w:val="20"/>
                <w:szCs w:val="20"/>
              </w:rPr>
              <w:t>/</w:t>
            </w:r>
            <w:r w:rsidR="00096FCC">
              <w:rPr>
                <w:b/>
                <w:bCs/>
                <w:color w:val="auto"/>
                <w:sz w:val="20"/>
                <w:szCs w:val="20"/>
              </w:rPr>
              <w:t xml:space="preserve"> </w:t>
            </w:r>
            <w:r>
              <w:rPr>
                <w:b/>
                <w:bCs/>
                <w:color w:val="auto"/>
                <w:sz w:val="20"/>
                <w:szCs w:val="20"/>
              </w:rPr>
              <w:t xml:space="preserve">korisnici: </w:t>
            </w:r>
          </w:p>
          <w:p w:rsidR="00130438" w:rsidRDefault="00130438" w:rsidP="00CC2523">
            <w:pPr>
              <w:pStyle w:val="Default"/>
              <w:rPr>
                <w:b/>
                <w:bCs/>
                <w:color w:val="auto"/>
                <w:sz w:val="20"/>
                <w:szCs w:val="20"/>
              </w:rPr>
            </w:pPr>
          </w:p>
          <w:p w:rsidR="00130438" w:rsidRPr="00130438" w:rsidRDefault="00130438" w:rsidP="00CC2523">
            <w:pPr>
              <w:pStyle w:val="Default"/>
              <w:rPr>
                <w:bCs/>
                <w:color w:val="auto"/>
                <w:sz w:val="20"/>
                <w:szCs w:val="20"/>
              </w:rPr>
            </w:pPr>
            <w:r>
              <w:rPr>
                <w:bCs/>
                <w:color w:val="auto"/>
                <w:sz w:val="20"/>
                <w:szCs w:val="20"/>
              </w:rPr>
              <w:t>poljoprivredni proizvođač</w:t>
            </w:r>
            <w:r w:rsidR="008027C7">
              <w:rPr>
                <w:bCs/>
                <w:color w:val="auto"/>
                <w:sz w:val="20"/>
                <w:szCs w:val="20"/>
              </w:rPr>
              <w:t>i</w:t>
            </w:r>
            <w:r w:rsidR="00A8776E">
              <w:rPr>
                <w:bCs/>
                <w:color w:val="auto"/>
                <w:sz w:val="20"/>
                <w:szCs w:val="20"/>
              </w:rPr>
              <w:t>, građani, turisti</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8027C7" w:rsidRDefault="00CC2523" w:rsidP="00CC2523">
            <w:pPr>
              <w:pStyle w:val="Default"/>
              <w:rPr>
                <w:b/>
                <w:bCs/>
                <w:color w:val="auto"/>
                <w:sz w:val="20"/>
                <w:szCs w:val="20"/>
              </w:rPr>
            </w:pPr>
            <w:r>
              <w:rPr>
                <w:b/>
                <w:bCs/>
                <w:color w:val="auto"/>
                <w:sz w:val="20"/>
                <w:szCs w:val="20"/>
              </w:rPr>
              <w:t xml:space="preserve">Period implementacije: </w:t>
            </w:r>
          </w:p>
          <w:p w:rsidR="00CC2523" w:rsidRPr="00340065" w:rsidRDefault="00CC2523" w:rsidP="00CC2523">
            <w:pPr>
              <w:pStyle w:val="Default"/>
              <w:rPr>
                <w:bCs/>
                <w:color w:val="auto"/>
                <w:sz w:val="20"/>
                <w:szCs w:val="20"/>
              </w:rPr>
            </w:pPr>
            <w:r w:rsidRPr="00340065">
              <w:rPr>
                <w:bCs/>
                <w:color w:val="auto"/>
                <w:sz w:val="20"/>
                <w:szCs w:val="20"/>
              </w:rPr>
              <w:t>2021</w:t>
            </w:r>
            <w:r w:rsidR="00096FCC">
              <w:rPr>
                <w:bCs/>
                <w:color w:val="auto"/>
                <w:sz w:val="20"/>
                <w:szCs w:val="20"/>
              </w:rPr>
              <w:t>–</w:t>
            </w:r>
            <w:r w:rsidR="008027C7">
              <w:rPr>
                <w:bCs/>
                <w:color w:val="auto"/>
                <w:sz w:val="20"/>
                <w:szCs w:val="20"/>
              </w:rPr>
              <w:t>2022.</w:t>
            </w:r>
            <w:r w:rsidRPr="00340065">
              <w:rPr>
                <w:bCs/>
                <w:color w:val="auto"/>
                <w:sz w:val="20"/>
                <w:szCs w:val="20"/>
              </w:rPr>
              <w:t xml:space="preserve"> godina</w:t>
            </w:r>
          </w:p>
          <w:p w:rsidR="00CC2523" w:rsidRDefault="00CC2523" w:rsidP="00CC2523">
            <w:pPr>
              <w:pStyle w:val="Default"/>
              <w:rPr>
                <w:bCs/>
                <w:sz w:val="20"/>
                <w:szCs w:val="20"/>
              </w:rPr>
            </w:pP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CC2523" w:rsidRDefault="00C96F6A" w:rsidP="00CC2523">
            <w:pPr>
              <w:pStyle w:val="Default"/>
              <w:rPr>
                <w:bCs/>
                <w:color w:val="auto"/>
                <w:sz w:val="20"/>
                <w:szCs w:val="20"/>
              </w:rPr>
            </w:pPr>
            <w:r w:rsidRPr="0023514E">
              <w:rPr>
                <w:bCs/>
                <w:color w:val="auto"/>
                <w:sz w:val="20"/>
                <w:szCs w:val="20"/>
              </w:rPr>
              <w:t>Opština u okviru Glavnog grada</w:t>
            </w:r>
            <w:r w:rsidR="00096FCC">
              <w:rPr>
                <w:bCs/>
                <w:color w:val="auto"/>
                <w:sz w:val="20"/>
                <w:szCs w:val="20"/>
              </w:rPr>
              <w:t xml:space="preserve"> – </w:t>
            </w:r>
            <w:r w:rsidRPr="0023514E">
              <w:rPr>
                <w:bCs/>
                <w:color w:val="auto"/>
                <w:sz w:val="20"/>
                <w:szCs w:val="20"/>
              </w:rPr>
              <w:t>Golubovci</w:t>
            </w:r>
          </w:p>
        </w:tc>
      </w:tr>
    </w:tbl>
    <w:p w:rsidR="00E24CF8" w:rsidRDefault="00E24CF8" w:rsidP="00CC2523"/>
    <w:p w:rsidR="00E24CF8" w:rsidRDefault="00E24CF8">
      <w:r>
        <w:br w:type="page"/>
      </w:r>
    </w:p>
    <w:p w:rsidR="00130438" w:rsidRDefault="00130438" w:rsidP="00CC2523"/>
    <w:tbl>
      <w:tblPr>
        <w:tblW w:w="9828" w:type="dxa"/>
        <w:tblLayout w:type="fixed"/>
        <w:tblLook w:val="04A0"/>
      </w:tblPr>
      <w:tblGrid>
        <w:gridCol w:w="9828"/>
      </w:tblGrid>
      <w:tr w:rsidR="00CC2523"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CC2523" w:rsidRPr="00855CA5" w:rsidRDefault="00CC2523" w:rsidP="00CC2523">
            <w:pPr>
              <w:pStyle w:val="Default"/>
              <w:rPr>
                <w:b/>
                <w:bCs/>
                <w:sz w:val="20"/>
                <w:szCs w:val="20"/>
              </w:rPr>
            </w:pPr>
            <w:r w:rsidRPr="00542572">
              <w:rPr>
                <w:b/>
                <w:sz w:val="20"/>
                <w:szCs w:val="20"/>
              </w:rPr>
              <w:t xml:space="preserve">Projekat </w:t>
            </w:r>
            <w:r w:rsidR="00B52F69">
              <w:rPr>
                <w:b/>
                <w:sz w:val="20"/>
                <w:szCs w:val="20"/>
              </w:rPr>
              <w:t>1</w:t>
            </w:r>
            <w:r w:rsidR="0013652A">
              <w:rPr>
                <w:b/>
                <w:sz w:val="20"/>
                <w:szCs w:val="20"/>
              </w:rPr>
              <w:t>6</w:t>
            </w:r>
            <w:r w:rsidRPr="00542572">
              <w:rPr>
                <w:b/>
                <w:sz w:val="20"/>
                <w:szCs w:val="20"/>
              </w:rPr>
              <w:t>:</w:t>
            </w:r>
            <w:r w:rsidRPr="00510B7D">
              <w:rPr>
                <w:b/>
                <w:sz w:val="20"/>
                <w:szCs w:val="20"/>
              </w:rPr>
              <w:t xml:space="preserve"> </w:t>
            </w:r>
            <w:r>
              <w:rPr>
                <w:b/>
                <w:sz w:val="20"/>
                <w:szCs w:val="20"/>
              </w:rPr>
              <w:t xml:space="preserve"> Organizacija</w:t>
            </w:r>
            <w:r>
              <w:rPr>
                <w:b/>
                <w:bCs/>
                <w:sz w:val="20"/>
                <w:szCs w:val="20"/>
              </w:rPr>
              <w:t xml:space="preserve"> manifestacija </w:t>
            </w:r>
          </w:p>
          <w:p w:rsidR="00CC2523" w:rsidRPr="005A3B50" w:rsidRDefault="00CC2523" w:rsidP="00CC2523">
            <w:pPr>
              <w:pStyle w:val="Default"/>
              <w:rPr>
                <w:b/>
                <w:bCs/>
                <w:sz w:val="20"/>
                <w:szCs w:val="20"/>
              </w:rPr>
            </w:pPr>
          </w:p>
        </w:tc>
      </w:tr>
      <w:tr w:rsidR="00CC2523"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w:t>
            </w:r>
            <w:r>
              <w:rPr>
                <w:rFonts w:eastAsia="Times New Roman" w:cs="Arial"/>
                <w:b/>
                <w:sz w:val="20"/>
                <w:szCs w:val="20"/>
              </w:rPr>
              <w:t>3</w:t>
            </w:r>
            <w:r w:rsidRPr="00667712">
              <w:rPr>
                <w:rFonts w:eastAsia="Times New Roman" w:cs="Arial"/>
                <w:b/>
                <w:sz w:val="20"/>
                <w:szCs w:val="20"/>
              </w:rPr>
              <w:t>:</w:t>
            </w:r>
            <w:r w:rsidRPr="002F7CB8">
              <w:rPr>
                <w:rFonts w:eastAsia="Times New Roman" w:cs="Arial"/>
                <w:b/>
                <w:sz w:val="20"/>
                <w:szCs w:val="20"/>
              </w:rPr>
              <w:t xml:space="preserve"> </w:t>
            </w:r>
            <w:r>
              <w:rPr>
                <w:rFonts w:eastAsia="Times New Roman" w:cs="Arial"/>
                <w:b/>
                <w:sz w:val="20"/>
                <w:szCs w:val="20"/>
              </w:rPr>
              <w:t>RAZVOJ PRIVREDE</w:t>
            </w:r>
          </w:p>
          <w:p w:rsidR="00CC2523" w:rsidRPr="002F7CB8" w:rsidRDefault="00CC2523" w:rsidP="00CC2523">
            <w:pPr>
              <w:spacing w:line="240" w:lineRule="auto"/>
              <w:jc w:val="both"/>
              <w:rPr>
                <w:rFonts w:eastAsia="Times New Roman" w:cs="Arial"/>
                <w:b/>
                <w:i/>
                <w:sz w:val="20"/>
                <w:szCs w:val="20"/>
              </w:rPr>
            </w:pPr>
          </w:p>
          <w:p w:rsidR="00CC2523" w:rsidRDefault="00CC2523" w:rsidP="00CC2523">
            <w:pPr>
              <w:spacing w:line="240" w:lineRule="auto"/>
              <w:jc w:val="both"/>
              <w:rPr>
                <w:rFonts w:eastAsia="Times New Roman" w:cs="Arial"/>
                <w:b/>
                <w:i/>
                <w:sz w:val="20"/>
                <w:szCs w:val="20"/>
              </w:rPr>
            </w:pPr>
            <w:r>
              <w:rPr>
                <w:rFonts w:eastAsia="Times New Roman" w:cs="Arial"/>
                <w:b/>
                <w:i/>
                <w:sz w:val="20"/>
                <w:szCs w:val="20"/>
              </w:rPr>
              <w:t>Prioritet 3.4  Unapređenje turističke ponude</w:t>
            </w:r>
          </w:p>
          <w:p w:rsidR="00CC2523" w:rsidRPr="00931522" w:rsidRDefault="00CC2523" w:rsidP="00CC2523">
            <w:pPr>
              <w:spacing w:line="240" w:lineRule="auto"/>
              <w:jc w:val="both"/>
              <w:rPr>
                <w:sz w:val="20"/>
                <w:szCs w:val="20"/>
              </w:rPr>
            </w:pP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Opis projekta: </w:t>
            </w:r>
          </w:p>
          <w:p w:rsidR="00F811C4" w:rsidRDefault="00F811C4" w:rsidP="00CC2523">
            <w:pPr>
              <w:pStyle w:val="Default"/>
              <w:rPr>
                <w:b/>
                <w:bCs/>
                <w:color w:val="auto"/>
                <w:sz w:val="20"/>
                <w:szCs w:val="20"/>
              </w:rPr>
            </w:pPr>
          </w:p>
          <w:p w:rsidR="00CC2523" w:rsidRPr="00CB18D1" w:rsidRDefault="00CC2523" w:rsidP="00F811C4">
            <w:pPr>
              <w:jc w:val="both"/>
              <w:rPr>
                <w:rFonts w:eastAsia="Times New Roman" w:cs="Arial"/>
                <w:bCs/>
                <w:color w:val="000000"/>
                <w:sz w:val="20"/>
                <w:szCs w:val="20"/>
              </w:rPr>
            </w:pPr>
            <w:r w:rsidRPr="00E00998">
              <w:rPr>
                <w:rFonts w:eastAsia="Times New Roman" w:cs="Arial"/>
                <w:bCs/>
                <w:color w:val="000000"/>
                <w:sz w:val="20"/>
                <w:szCs w:val="20"/>
              </w:rPr>
              <w:t>Manifestacija „Dan krapa”</w:t>
            </w:r>
            <w:r w:rsidR="00F811C4">
              <w:rPr>
                <w:rFonts w:eastAsia="Times New Roman" w:cs="Arial"/>
                <w:bCs/>
                <w:color w:val="000000"/>
                <w:sz w:val="20"/>
                <w:szCs w:val="20"/>
              </w:rPr>
              <w:t>, 2019. godine</w:t>
            </w:r>
            <w:r w:rsidRPr="00E00998">
              <w:rPr>
                <w:rFonts w:eastAsia="Times New Roman" w:cs="Arial"/>
                <w:bCs/>
                <w:color w:val="000000"/>
                <w:sz w:val="20"/>
                <w:szCs w:val="20"/>
              </w:rPr>
              <w:t xml:space="preserve"> organizova</w:t>
            </w:r>
            <w:r w:rsidR="00F811C4">
              <w:rPr>
                <w:rFonts w:eastAsia="Times New Roman" w:cs="Arial"/>
                <w:bCs/>
                <w:color w:val="000000"/>
                <w:sz w:val="20"/>
                <w:szCs w:val="20"/>
              </w:rPr>
              <w:t>na je</w:t>
            </w:r>
            <w:r w:rsidRPr="00E00998">
              <w:rPr>
                <w:rFonts w:eastAsia="Times New Roman" w:cs="Arial"/>
                <w:bCs/>
                <w:color w:val="000000"/>
                <w:sz w:val="20"/>
                <w:szCs w:val="20"/>
              </w:rPr>
              <w:t xml:space="preserve"> pet</w:t>
            </w:r>
            <w:r w:rsidR="00F811C4">
              <w:rPr>
                <w:rFonts w:eastAsia="Times New Roman" w:cs="Arial"/>
                <w:bCs/>
                <w:color w:val="000000"/>
                <w:sz w:val="20"/>
                <w:szCs w:val="20"/>
              </w:rPr>
              <w:t>i put</w:t>
            </w:r>
            <w:r>
              <w:rPr>
                <w:rFonts w:eastAsia="Times New Roman" w:cs="Arial"/>
                <w:bCs/>
                <w:color w:val="000000"/>
                <w:sz w:val="20"/>
                <w:szCs w:val="20"/>
              </w:rPr>
              <w:t xml:space="preserve"> zaredom, u prvoj polovini juna</w:t>
            </w:r>
            <w:r w:rsidR="00096FCC">
              <w:rPr>
                <w:rFonts w:eastAsia="Times New Roman" w:cs="Arial"/>
                <w:bCs/>
                <w:color w:val="000000"/>
                <w:sz w:val="20"/>
                <w:szCs w:val="20"/>
              </w:rPr>
              <w:t xml:space="preserve">, </w:t>
            </w:r>
            <w:r w:rsidRPr="00E00998">
              <w:rPr>
                <w:rFonts w:eastAsia="Times New Roman" w:cs="Arial"/>
                <w:bCs/>
                <w:color w:val="000000"/>
                <w:sz w:val="20"/>
                <w:szCs w:val="20"/>
              </w:rPr>
              <w:t>na Plavnici</w:t>
            </w:r>
            <w:r>
              <w:rPr>
                <w:rFonts w:eastAsia="Times New Roman" w:cs="Arial"/>
                <w:bCs/>
                <w:color w:val="000000"/>
                <w:sz w:val="20"/>
                <w:szCs w:val="20"/>
              </w:rPr>
              <w:t xml:space="preserve">, </w:t>
            </w:r>
            <w:r w:rsidRPr="00E00998">
              <w:rPr>
                <w:rFonts w:eastAsia="Times New Roman" w:cs="Arial"/>
                <w:bCs/>
                <w:color w:val="000000"/>
                <w:sz w:val="20"/>
                <w:szCs w:val="20"/>
              </w:rPr>
              <w:t xml:space="preserve">u organizaciji Opštine u okviru Glavnog grada </w:t>
            </w:r>
            <w:r w:rsidR="00096FCC">
              <w:rPr>
                <w:rFonts w:eastAsia="Times New Roman" w:cs="Arial"/>
                <w:bCs/>
                <w:color w:val="000000"/>
                <w:sz w:val="20"/>
                <w:szCs w:val="20"/>
              </w:rPr>
              <w:t>–</w:t>
            </w:r>
            <w:r w:rsidRPr="00E00998">
              <w:rPr>
                <w:rFonts w:eastAsia="Times New Roman" w:cs="Arial"/>
                <w:bCs/>
                <w:color w:val="000000"/>
                <w:sz w:val="20"/>
                <w:szCs w:val="20"/>
              </w:rPr>
              <w:t xml:space="preserve"> Golubovci i Turističke organizacije Podgorica, sa ciljem promovisanja održivog ulova krapa. </w:t>
            </w:r>
            <w:r w:rsidRPr="00F63CA4">
              <w:rPr>
                <w:rFonts w:cs="Arial"/>
                <w:bCs/>
                <w:color w:val="000000"/>
                <w:sz w:val="20"/>
                <w:szCs w:val="20"/>
              </w:rPr>
              <w:t>Svi posjetioci imaju priliku da degustiraju čorbu i druga jela od krapa i da se voze čunom.</w:t>
            </w:r>
            <w:r w:rsidRPr="00D568A9">
              <w:t xml:space="preserve"> </w:t>
            </w:r>
          </w:p>
          <w:p w:rsidR="00F811C4" w:rsidRDefault="00F811C4" w:rsidP="009E0EEC">
            <w:pPr>
              <w:jc w:val="both"/>
              <w:rPr>
                <w:sz w:val="20"/>
                <w:szCs w:val="20"/>
              </w:rPr>
            </w:pPr>
            <w:r w:rsidRPr="007239AF">
              <w:rPr>
                <w:rFonts w:eastAsia="Times New Roman" w:cs="Arial"/>
                <w:bCs/>
                <w:color w:val="000000"/>
                <w:sz w:val="20"/>
                <w:szCs w:val="20"/>
              </w:rPr>
              <w:t xml:space="preserve">Manifestacija </w:t>
            </w:r>
            <w:r>
              <w:rPr>
                <w:rFonts w:eastAsia="Times New Roman" w:cs="Arial"/>
                <w:bCs/>
                <w:color w:val="000000"/>
                <w:sz w:val="20"/>
                <w:szCs w:val="20"/>
              </w:rPr>
              <w:t xml:space="preserve">„Dan zetskih kolača i priganica” održava se u drugoj polovini godine. Namjera organizatora je da se manifestacija održava svake godine u drugom naselju Zete i da </w:t>
            </w:r>
            <w:r w:rsidRPr="007239AF">
              <w:rPr>
                <w:rFonts w:eastAsia="Times New Roman" w:cs="Arial"/>
                <w:bCs/>
                <w:color w:val="000000"/>
                <w:sz w:val="20"/>
                <w:szCs w:val="20"/>
              </w:rPr>
              <w:t xml:space="preserve">posjetioci </w:t>
            </w:r>
            <w:r>
              <w:rPr>
                <w:rFonts w:eastAsia="Times New Roman" w:cs="Arial"/>
                <w:bCs/>
                <w:color w:val="000000"/>
                <w:sz w:val="20"/>
                <w:szCs w:val="20"/>
              </w:rPr>
              <w:t>mogu</w:t>
            </w:r>
            <w:r w:rsidRPr="007239AF">
              <w:rPr>
                <w:rFonts w:eastAsia="Times New Roman" w:cs="Arial"/>
                <w:bCs/>
                <w:color w:val="000000"/>
                <w:sz w:val="20"/>
                <w:szCs w:val="20"/>
              </w:rPr>
              <w:t xml:space="preserve"> besplatno degustira</w:t>
            </w:r>
            <w:r w:rsidR="00D40D1E">
              <w:rPr>
                <w:rFonts w:eastAsia="Times New Roman" w:cs="Arial"/>
                <w:bCs/>
                <w:color w:val="000000"/>
                <w:sz w:val="20"/>
                <w:szCs w:val="20"/>
              </w:rPr>
              <w:t>ti</w:t>
            </w:r>
            <w:r w:rsidRPr="007239AF">
              <w:rPr>
                <w:rFonts w:eastAsia="Times New Roman" w:cs="Arial"/>
                <w:bCs/>
                <w:color w:val="000000"/>
                <w:sz w:val="20"/>
                <w:szCs w:val="20"/>
              </w:rPr>
              <w:t xml:space="preserve"> zetske kolače, zetske priganice, kukuruzni hljeb i patišpanj, a osvježenje nađu u domaćim sokovima.</w:t>
            </w:r>
          </w:p>
        </w:tc>
      </w:tr>
      <w:tr w:rsidR="00CC2523" w:rsidTr="00376B5E">
        <w:trPr>
          <w:trHeight w:val="726"/>
        </w:trPr>
        <w:tc>
          <w:tcPr>
            <w:tcW w:w="9828" w:type="dxa"/>
            <w:tcBorders>
              <w:top w:val="single" w:sz="4" w:space="0" w:color="auto"/>
              <w:left w:val="single" w:sz="4" w:space="0" w:color="auto"/>
              <w:bottom w:val="single" w:sz="4" w:space="0" w:color="auto"/>
              <w:right w:val="single" w:sz="4" w:space="0" w:color="auto"/>
            </w:tcBorders>
          </w:tcPr>
          <w:p w:rsidR="00F811C4" w:rsidRDefault="00E24CF8" w:rsidP="00CC2523">
            <w:pPr>
              <w:pStyle w:val="Default"/>
              <w:rPr>
                <w:b/>
                <w:bCs/>
                <w:color w:val="auto"/>
                <w:sz w:val="20"/>
                <w:szCs w:val="20"/>
              </w:rPr>
            </w:pPr>
            <w:r>
              <w:rPr>
                <w:b/>
                <w:bCs/>
                <w:color w:val="auto"/>
                <w:sz w:val="20"/>
                <w:szCs w:val="20"/>
              </w:rPr>
              <w:t xml:space="preserve">Namjena i cilj projekta: </w:t>
            </w:r>
          </w:p>
          <w:p w:rsidR="00E24CF8" w:rsidRPr="00E24CF8" w:rsidRDefault="00E24CF8" w:rsidP="00CC2523">
            <w:pPr>
              <w:pStyle w:val="Default"/>
              <w:rPr>
                <w:b/>
                <w:bCs/>
                <w:color w:val="auto"/>
                <w:sz w:val="20"/>
                <w:szCs w:val="20"/>
              </w:rPr>
            </w:pPr>
          </w:p>
          <w:p w:rsidR="00F811C4" w:rsidRPr="00130438" w:rsidRDefault="00CC2523" w:rsidP="00CC2523">
            <w:pPr>
              <w:pStyle w:val="Default"/>
              <w:rPr>
                <w:bCs/>
                <w:sz w:val="20"/>
                <w:szCs w:val="20"/>
              </w:rPr>
            </w:pPr>
            <w:r>
              <w:rPr>
                <w:bCs/>
                <w:sz w:val="20"/>
                <w:szCs w:val="20"/>
              </w:rPr>
              <w:t>I</w:t>
            </w:r>
            <w:r w:rsidRPr="00E00998">
              <w:rPr>
                <w:bCs/>
                <w:sz w:val="20"/>
                <w:szCs w:val="20"/>
              </w:rPr>
              <w:t>sticanj</w:t>
            </w:r>
            <w:r>
              <w:rPr>
                <w:bCs/>
                <w:sz w:val="20"/>
                <w:szCs w:val="20"/>
              </w:rPr>
              <w:t>e</w:t>
            </w:r>
            <w:r w:rsidRPr="00E00998">
              <w:rPr>
                <w:bCs/>
                <w:sz w:val="20"/>
                <w:szCs w:val="20"/>
              </w:rPr>
              <w:t xml:space="preserve"> prirodnih, ku</w:t>
            </w:r>
            <w:r w:rsidR="00723FEC">
              <w:rPr>
                <w:bCs/>
                <w:sz w:val="20"/>
                <w:szCs w:val="20"/>
              </w:rPr>
              <w:t>l</w:t>
            </w:r>
            <w:r w:rsidRPr="00E00998">
              <w:rPr>
                <w:bCs/>
                <w:sz w:val="20"/>
                <w:szCs w:val="20"/>
              </w:rPr>
              <w:t>turnih, ambijentalnih i tradicionalnih vrijednosti Zete</w:t>
            </w:r>
            <w:r>
              <w:rPr>
                <w:bCs/>
                <w:sz w:val="20"/>
                <w:szCs w:val="20"/>
              </w:rPr>
              <w:t xml:space="preserve">, čime </w:t>
            </w:r>
            <w:r w:rsidRPr="00E00998">
              <w:rPr>
                <w:bCs/>
                <w:sz w:val="20"/>
                <w:szCs w:val="20"/>
              </w:rPr>
              <w:t>se promoviš</w:t>
            </w:r>
            <w:r>
              <w:rPr>
                <w:bCs/>
                <w:sz w:val="20"/>
                <w:szCs w:val="20"/>
              </w:rPr>
              <w:t>e</w:t>
            </w:r>
            <w:r w:rsidR="00F811C4">
              <w:rPr>
                <w:bCs/>
                <w:sz w:val="20"/>
                <w:szCs w:val="20"/>
              </w:rPr>
              <w:t xml:space="preserve"> potencijal Skadarskog jezera. </w:t>
            </w:r>
            <w:r w:rsidR="00F811C4">
              <w:rPr>
                <w:bCs/>
                <w:color w:val="auto"/>
                <w:sz w:val="20"/>
                <w:szCs w:val="20"/>
              </w:rPr>
              <w:t>Promocija</w:t>
            </w:r>
            <w:r w:rsidR="00F811C4">
              <w:rPr>
                <w:bCs/>
                <w:sz w:val="20"/>
                <w:szCs w:val="20"/>
              </w:rPr>
              <w:t xml:space="preserve"> tradicionalnih jela, koja okuplja lokalno stanovništvo, turiste i druga zainter</w:t>
            </w:r>
            <w:r w:rsidR="00723FEC">
              <w:rPr>
                <w:bCs/>
                <w:sz w:val="20"/>
                <w:szCs w:val="20"/>
              </w:rPr>
              <w:t>e</w:t>
            </w:r>
            <w:r w:rsidR="00F811C4">
              <w:rPr>
                <w:bCs/>
                <w:sz w:val="20"/>
                <w:szCs w:val="20"/>
              </w:rPr>
              <w:t xml:space="preserve">sovana lica. </w:t>
            </w:r>
          </w:p>
        </w:tc>
      </w:tr>
      <w:tr w:rsidR="00CC2523" w:rsidTr="00376B5E">
        <w:trPr>
          <w:trHeight w:val="96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Aktivnosti: </w:t>
            </w:r>
          </w:p>
          <w:p w:rsidR="00F77E27" w:rsidRDefault="00F77E27" w:rsidP="00CC2523">
            <w:pPr>
              <w:pStyle w:val="Default"/>
              <w:rPr>
                <w:b/>
                <w:bCs/>
                <w:color w:val="auto"/>
                <w:sz w:val="20"/>
                <w:szCs w:val="20"/>
              </w:rPr>
            </w:pPr>
          </w:p>
          <w:p w:rsidR="00CC2523" w:rsidRDefault="00CC2523" w:rsidP="00D40D1E">
            <w:pPr>
              <w:pStyle w:val="Default"/>
              <w:rPr>
                <w:bCs/>
                <w:color w:val="auto"/>
                <w:sz w:val="20"/>
                <w:szCs w:val="20"/>
              </w:rPr>
            </w:pPr>
            <w:r w:rsidRPr="00F77E27">
              <w:rPr>
                <w:bCs/>
                <w:color w:val="auto"/>
                <w:sz w:val="20"/>
                <w:szCs w:val="20"/>
              </w:rPr>
              <w:t xml:space="preserve">Priprema </w:t>
            </w:r>
            <w:r w:rsidR="00F77E27">
              <w:rPr>
                <w:bCs/>
                <w:color w:val="auto"/>
                <w:sz w:val="20"/>
                <w:szCs w:val="20"/>
              </w:rPr>
              <w:t>tradicionalnih jela</w:t>
            </w:r>
            <w:r w:rsidR="00F96444">
              <w:rPr>
                <w:bCs/>
                <w:color w:val="auto"/>
                <w:sz w:val="20"/>
                <w:szCs w:val="20"/>
              </w:rPr>
              <w:t xml:space="preserve"> </w:t>
            </w:r>
            <w:r>
              <w:rPr>
                <w:bCs/>
                <w:color w:val="auto"/>
                <w:sz w:val="20"/>
                <w:szCs w:val="20"/>
              </w:rPr>
              <w:t>i drugih prehrambenih proizvoda</w:t>
            </w:r>
            <w:r w:rsidR="00F96444">
              <w:rPr>
                <w:bCs/>
                <w:color w:val="auto"/>
                <w:sz w:val="20"/>
                <w:szCs w:val="20"/>
              </w:rPr>
              <w:t>,</w:t>
            </w:r>
            <w:r w:rsidR="00D40D1E">
              <w:rPr>
                <w:bCs/>
                <w:color w:val="auto"/>
                <w:sz w:val="20"/>
                <w:szCs w:val="20"/>
              </w:rPr>
              <w:t xml:space="preserve"> izložba suvenira,</w:t>
            </w:r>
            <w:r w:rsidR="00F96444">
              <w:rPr>
                <w:bCs/>
                <w:color w:val="auto"/>
                <w:sz w:val="20"/>
                <w:szCs w:val="20"/>
              </w:rPr>
              <w:t xml:space="preserve"> v</w:t>
            </w:r>
            <w:r>
              <w:rPr>
                <w:bCs/>
                <w:color w:val="auto"/>
                <w:sz w:val="20"/>
                <w:szCs w:val="20"/>
              </w:rPr>
              <w:t>ožnja čunom</w:t>
            </w:r>
            <w:r w:rsidR="00F96444">
              <w:rPr>
                <w:bCs/>
                <w:color w:val="auto"/>
                <w:sz w:val="20"/>
                <w:szCs w:val="20"/>
              </w:rPr>
              <w:t>, k</w:t>
            </w:r>
            <w:r>
              <w:rPr>
                <w:bCs/>
                <w:color w:val="auto"/>
                <w:sz w:val="20"/>
                <w:szCs w:val="20"/>
              </w:rPr>
              <w:t>ulturno</w:t>
            </w:r>
            <w:r w:rsidR="00D40D1E">
              <w:rPr>
                <w:bCs/>
                <w:color w:val="auto"/>
                <w:sz w:val="20"/>
                <w:szCs w:val="20"/>
              </w:rPr>
              <w:t>-</w:t>
            </w:r>
            <w:r>
              <w:rPr>
                <w:bCs/>
                <w:color w:val="auto"/>
                <w:sz w:val="20"/>
                <w:szCs w:val="20"/>
              </w:rPr>
              <w:t>zabavni program (folklorni ansambli i muzički bendovi)</w:t>
            </w:r>
          </w:p>
        </w:tc>
      </w:tr>
      <w:tr w:rsidR="00CC2523" w:rsidTr="00376B5E">
        <w:trPr>
          <w:trHeight w:val="62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Projektni ishod (očekivani rezultat): </w:t>
            </w:r>
          </w:p>
          <w:p w:rsidR="00CC2523" w:rsidRPr="00130438" w:rsidRDefault="00D40D1E" w:rsidP="00E65559">
            <w:pPr>
              <w:pStyle w:val="Default"/>
              <w:rPr>
                <w:bCs/>
                <w:sz w:val="20"/>
                <w:szCs w:val="20"/>
              </w:rPr>
            </w:pPr>
            <w:r>
              <w:rPr>
                <w:bCs/>
                <w:color w:val="auto"/>
                <w:sz w:val="20"/>
                <w:szCs w:val="20"/>
              </w:rPr>
              <w:t>Dvije</w:t>
            </w:r>
            <w:r w:rsidR="00F77E27">
              <w:rPr>
                <w:bCs/>
                <w:sz w:val="20"/>
                <w:szCs w:val="20"/>
              </w:rPr>
              <w:t xml:space="preserve"> manifestacije koje</w:t>
            </w:r>
            <w:r w:rsidR="00CC2523">
              <w:rPr>
                <w:bCs/>
                <w:sz w:val="20"/>
                <w:szCs w:val="20"/>
              </w:rPr>
              <w:t xml:space="preserve"> okuplja</w:t>
            </w:r>
            <w:r w:rsidR="00F77E27">
              <w:rPr>
                <w:bCs/>
                <w:sz w:val="20"/>
                <w:szCs w:val="20"/>
              </w:rPr>
              <w:t>ju</w:t>
            </w:r>
            <w:r w:rsidR="00CC2523">
              <w:rPr>
                <w:bCs/>
                <w:sz w:val="20"/>
                <w:szCs w:val="20"/>
              </w:rPr>
              <w:t xml:space="preserve"> lokalno stanovništvo, turiste i druga zainter</w:t>
            </w:r>
            <w:r w:rsidR="00723FEC">
              <w:rPr>
                <w:bCs/>
                <w:sz w:val="20"/>
                <w:szCs w:val="20"/>
              </w:rPr>
              <w:t>e</w:t>
            </w:r>
            <w:r w:rsidR="00CC2523">
              <w:rPr>
                <w:bCs/>
                <w:sz w:val="20"/>
                <w:szCs w:val="20"/>
              </w:rPr>
              <w:t>sovana lica</w:t>
            </w:r>
          </w:p>
        </w:tc>
      </w:tr>
      <w:tr w:rsidR="00CC2523"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Izlazni indikatori: </w:t>
            </w:r>
          </w:p>
          <w:p w:rsidR="00497CCF" w:rsidRDefault="00497CCF" w:rsidP="00CC2523">
            <w:pPr>
              <w:pStyle w:val="Default"/>
              <w:rPr>
                <w:b/>
                <w:bCs/>
                <w:color w:val="auto"/>
                <w:sz w:val="20"/>
                <w:szCs w:val="20"/>
              </w:rPr>
            </w:pPr>
          </w:p>
          <w:p w:rsidR="00CC2523" w:rsidRPr="00497CCF" w:rsidRDefault="00CC2523" w:rsidP="00CC2523">
            <w:pPr>
              <w:pStyle w:val="Default"/>
              <w:rPr>
                <w:bCs/>
                <w:color w:val="auto"/>
                <w:sz w:val="20"/>
                <w:szCs w:val="20"/>
              </w:rPr>
            </w:pPr>
            <w:r w:rsidRPr="00497CCF">
              <w:rPr>
                <w:bCs/>
                <w:color w:val="auto"/>
                <w:sz w:val="20"/>
                <w:szCs w:val="20"/>
              </w:rPr>
              <w:t>Broj</w:t>
            </w:r>
            <w:r w:rsidR="00BC0AD2">
              <w:rPr>
                <w:bCs/>
                <w:color w:val="auto"/>
                <w:sz w:val="20"/>
                <w:szCs w:val="20"/>
              </w:rPr>
              <w:t xml:space="preserve"> izlagača na štandovima</w:t>
            </w:r>
          </w:p>
          <w:p w:rsidR="00CC2523" w:rsidRPr="0009597B" w:rsidRDefault="00CC2523" w:rsidP="00CC2523">
            <w:pPr>
              <w:pStyle w:val="Default"/>
              <w:rPr>
                <w:bCs/>
                <w:color w:val="auto"/>
                <w:sz w:val="20"/>
                <w:szCs w:val="20"/>
              </w:rPr>
            </w:pPr>
            <w:r w:rsidRPr="00497CCF">
              <w:rPr>
                <w:bCs/>
                <w:color w:val="auto"/>
                <w:sz w:val="20"/>
                <w:szCs w:val="20"/>
              </w:rPr>
              <w:t xml:space="preserve">Broj </w:t>
            </w:r>
            <w:r w:rsidR="00497CCF" w:rsidRPr="00497CCF">
              <w:rPr>
                <w:bCs/>
                <w:color w:val="auto"/>
                <w:sz w:val="20"/>
                <w:szCs w:val="20"/>
              </w:rPr>
              <w:t>učesnika u kulturnim programima</w:t>
            </w:r>
            <w:r w:rsidRPr="00497CCF">
              <w:rPr>
                <w:bCs/>
                <w:color w:val="auto"/>
                <w:sz w:val="20"/>
                <w:szCs w:val="20"/>
              </w:rPr>
              <w:t xml:space="preserve"> </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Odgovorna strana: </w:t>
            </w:r>
          </w:p>
          <w:p w:rsidR="00CC2523" w:rsidRDefault="00CC2523" w:rsidP="00CC2523">
            <w:pPr>
              <w:pStyle w:val="Default"/>
              <w:rPr>
                <w:bCs/>
                <w:color w:val="auto"/>
                <w:sz w:val="20"/>
                <w:szCs w:val="20"/>
              </w:rPr>
            </w:pPr>
            <w:r>
              <w:rPr>
                <w:bCs/>
                <w:sz w:val="20"/>
                <w:szCs w:val="20"/>
              </w:rPr>
              <w:t>Opština</w:t>
            </w:r>
            <w:r w:rsidRPr="00B97244">
              <w:rPr>
                <w:bCs/>
                <w:sz w:val="20"/>
                <w:szCs w:val="20"/>
              </w:rPr>
              <w:t xml:space="preserve"> u okviru Glavnog grada – Golubovci</w:t>
            </w:r>
          </w:p>
        </w:tc>
      </w:tr>
      <w:tr w:rsidR="00CC2523"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Pr="00497CCF" w:rsidRDefault="00CC2523" w:rsidP="00CC2523">
            <w:pPr>
              <w:pStyle w:val="Default"/>
              <w:rPr>
                <w:b/>
                <w:bCs/>
                <w:color w:val="auto"/>
                <w:sz w:val="20"/>
                <w:szCs w:val="20"/>
              </w:rPr>
            </w:pPr>
            <w:r w:rsidRPr="00497CCF">
              <w:rPr>
                <w:b/>
                <w:bCs/>
                <w:color w:val="auto"/>
                <w:sz w:val="20"/>
                <w:szCs w:val="20"/>
              </w:rPr>
              <w:t xml:space="preserve">Ukupni budžet i izvor finansiranja: </w:t>
            </w:r>
          </w:p>
          <w:p w:rsidR="00497CCF" w:rsidRPr="00497CCF" w:rsidRDefault="00497CCF" w:rsidP="00CC2523">
            <w:pPr>
              <w:pStyle w:val="Default"/>
              <w:rPr>
                <w:b/>
                <w:bCs/>
                <w:color w:val="auto"/>
                <w:sz w:val="20"/>
                <w:szCs w:val="20"/>
              </w:rPr>
            </w:pPr>
          </w:p>
          <w:p w:rsidR="00CC2523" w:rsidRPr="00497CCF" w:rsidRDefault="00CC2523" w:rsidP="007E79F9">
            <w:pPr>
              <w:pStyle w:val="Default"/>
              <w:rPr>
                <w:bCs/>
                <w:color w:val="auto"/>
                <w:sz w:val="20"/>
                <w:szCs w:val="20"/>
              </w:rPr>
            </w:pPr>
            <w:r w:rsidRPr="00497CCF">
              <w:rPr>
                <w:b/>
                <w:bCs/>
                <w:color w:val="auto"/>
                <w:sz w:val="20"/>
                <w:szCs w:val="20"/>
              </w:rPr>
              <w:t>1</w:t>
            </w:r>
            <w:r w:rsidR="00F77E27" w:rsidRPr="00497CCF">
              <w:rPr>
                <w:b/>
                <w:bCs/>
                <w:color w:val="auto"/>
                <w:sz w:val="20"/>
                <w:szCs w:val="20"/>
              </w:rPr>
              <w:t>2</w:t>
            </w:r>
            <w:r w:rsidRPr="00497CCF">
              <w:rPr>
                <w:b/>
                <w:bCs/>
                <w:color w:val="auto"/>
                <w:sz w:val="20"/>
                <w:szCs w:val="20"/>
              </w:rPr>
              <w:t>.000</w:t>
            </w:r>
            <w:r w:rsidR="00497CCF">
              <w:rPr>
                <w:b/>
                <w:bCs/>
                <w:color w:val="auto"/>
                <w:sz w:val="20"/>
                <w:szCs w:val="20"/>
              </w:rPr>
              <w:t>,00</w:t>
            </w:r>
            <w:r w:rsidR="00D40D1E">
              <w:rPr>
                <w:b/>
                <w:bCs/>
                <w:color w:val="auto"/>
                <w:sz w:val="20"/>
                <w:szCs w:val="20"/>
              </w:rPr>
              <w:t xml:space="preserve"> </w:t>
            </w:r>
            <w:r w:rsidR="00497CCF">
              <w:rPr>
                <w:b/>
                <w:bCs/>
                <w:color w:val="auto"/>
                <w:sz w:val="20"/>
                <w:szCs w:val="20"/>
              </w:rPr>
              <w:t>€</w:t>
            </w:r>
            <w:r w:rsidRPr="00497CCF">
              <w:rPr>
                <w:bCs/>
                <w:color w:val="auto"/>
                <w:sz w:val="20"/>
                <w:szCs w:val="20"/>
              </w:rPr>
              <w:t xml:space="preserve">, </w:t>
            </w:r>
            <w:r w:rsidRPr="00497CCF">
              <w:rPr>
                <w:bCs/>
                <w:sz w:val="20"/>
                <w:szCs w:val="20"/>
              </w:rPr>
              <w:t xml:space="preserve">Opština u okviru Glavnog grada – Golubovci, Turistička organizacija Podgorica </w:t>
            </w: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Ciljne grupe/korisnici: </w:t>
            </w:r>
          </w:p>
          <w:p w:rsidR="00CC2523" w:rsidRDefault="00CC2523" w:rsidP="00CC2523">
            <w:pPr>
              <w:pStyle w:val="Default"/>
              <w:rPr>
                <w:bCs/>
                <w:color w:val="auto"/>
                <w:sz w:val="20"/>
                <w:szCs w:val="20"/>
              </w:rPr>
            </w:pPr>
            <w:r>
              <w:rPr>
                <w:bCs/>
                <w:color w:val="auto"/>
                <w:sz w:val="20"/>
                <w:szCs w:val="20"/>
              </w:rPr>
              <w:t xml:space="preserve">Građani i turisti </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Period implementacije: </w:t>
            </w:r>
          </w:p>
          <w:p w:rsidR="00CC2523" w:rsidRDefault="003B2751" w:rsidP="00F77E27">
            <w:pPr>
              <w:pStyle w:val="Default"/>
              <w:rPr>
                <w:bCs/>
                <w:sz w:val="20"/>
                <w:szCs w:val="20"/>
              </w:rPr>
            </w:pPr>
            <w:r>
              <w:rPr>
                <w:bCs/>
                <w:sz w:val="20"/>
                <w:szCs w:val="20"/>
              </w:rPr>
              <w:t>Jun</w:t>
            </w:r>
            <w:r w:rsidR="00F77E27">
              <w:rPr>
                <w:bCs/>
                <w:sz w:val="20"/>
                <w:szCs w:val="20"/>
              </w:rPr>
              <w:t>, septembar</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CC2523" w:rsidRDefault="00CC2523" w:rsidP="00CC2523">
            <w:pPr>
              <w:pStyle w:val="Default"/>
              <w:rPr>
                <w:bCs/>
                <w:color w:val="auto"/>
                <w:sz w:val="20"/>
                <w:szCs w:val="20"/>
              </w:rPr>
            </w:pPr>
            <w:r>
              <w:rPr>
                <w:bCs/>
                <w:sz w:val="20"/>
                <w:szCs w:val="20"/>
              </w:rPr>
              <w:t>Opština</w:t>
            </w:r>
            <w:r w:rsidRPr="00B97244">
              <w:rPr>
                <w:bCs/>
                <w:sz w:val="20"/>
                <w:szCs w:val="20"/>
              </w:rPr>
              <w:t xml:space="preserve"> u okviru Glavnog grada – Golubovci</w:t>
            </w:r>
          </w:p>
        </w:tc>
      </w:tr>
    </w:tbl>
    <w:p w:rsidR="00E24CF8" w:rsidRDefault="00E24CF8" w:rsidP="00CC2523"/>
    <w:p w:rsidR="00E24CF8" w:rsidRDefault="00E24CF8">
      <w:r>
        <w:br w:type="page"/>
      </w:r>
    </w:p>
    <w:p w:rsidR="00CC2523" w:rsidRDefault="00CC2523" w:rsidP="00CC2523"/>
    <w:tbl>
      <w:tblPr>
        <w:tblW w:w="9828" w:type="dxa"/>
        <w:tblLayout w:type="fixed"/>
        <w:tblLook w:val="04A0"/>
      </w:tblPr>
      <w:tblGrid>
        <w:gridCol w:w="9828"/>
      </w:tblGrid>
      <w:tr w:rsidR="00CC2523" w:rsidRPr="005A3B50" w:rsidTr="00376B5E">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CC2523" w:rsidRPr="00855CA5" w:rsidRDefault="00CC2523" w:rsidP="00CC2523">
            <w:pPr>
              <w:pStyle w:val="Default"/>
              <w:rPr>
                <w:b/>
                <w:bCs/>
                <w:sz w:val="20"/>
                <w:szCs w:val="20"/>
              </w:rPr>
            </w:pPr>
            <w:r w:rsidRPr="00542572">
              <w:rPr>
                <w:b/>
                <w:sz w:val="20"/>
                <w:szCs w:val="20"/>
              </w:rPr>
              <w:t xml:space="preserve">Projekat </w:t>
            </w:r>
            <w:r w:rsidR="00B52F69">
              <w:rPr>
                <w:b/>
                <w:sz w:val="20"/>
                <w:szCs w:val="20"/>
              </w:rPr>
              <w:t>1</w:t>
            </w:r>
            <w:r w:rsidR="0013652A">
              <w:rPr>
                <w:b/>
                <w:sz w:val="20"/>
                <w:szCs w:val="20"/>
              </w:rPr>
              <w:t>7</w:t>
            </w:r>
            <w:r w:rsidRPr="00542572">
              <w:rPr>
                <w:b/>
                <w:sz w:val="20"/>
                <w:szCs w:val="20"/>
              </w:rPr>
              <w:t>:</w:t>
            </w:r>
            <w:r w:rsidRPr="00510B7D">
              <w:rPr>
                <w:b/>
                <w:sz w:val="20"/>
                <w:szCs w:val="20"/>
              </w:rPr>
              <w:t xml:space="preserve"> </w:t>
            </w:r>
            <w:r>
              <w:rPr>
                <w:b/>
                <w:bCs/>
                <w:sz w:val="20"/>
                <w:szCs w:val="20"/>
              </w:rPr>
              <w:t xml:space="preserve"> Izrada studije o opravdanosti osnivanja samostalne Opštine Zeta</w:t>
            </w:r>
          </w:p>
          <w:p w:rsidR="00CC2523" w:rsidRPr="005A3B50" w:rsidRDefault="00CC2523" w:rsidP="00CC2523">
            <w:pPr>
              <w:pStyle w:val="Default"/>
              <w:rPr>
                <w:b/>
                <w:bCs/>
                <w:sz w:val="20"/>
                <w:szCs w:val="20"/>
              </w:rPr>
            </w:pPr>
          </w:p>
        </w:tc>
      </w:tr>
      <w:tr w:rsidR="00CC2523" w:rsidRPr="00931522" w:rsidTr="00376B5E">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CC2523" w:rsidRDefault="00CC2523" w:rsidP="00CC2523">
            <w:pPr>
              <w:pStyle w:val="Default"/>
              <w:rPr>
                <w:sz w:val="20"/>
                <w:szCs w:val="20"/>
              </w:rPr>
            </w:pPr>
          </w:p>
          <w:p w:rsidR="00CC2523" w:rsidRPr="002F7CB8" w:rsidRDefault="00CC2523" w:rsidP="00CC2523">
            <w:pPr>
              <w:spacing w:line="240" w:lineRule="auto"/>
              <w:rPr>
                <w:rFonts w:eastAsia="Times New Roman" w:cs="Arial"/>
                <w:b/>
                <w:sz w:val="20"/>
                <w:szCs w:val="20"/>
              </w:rPr>
            </w:pPr>
            <w:r w:rsidRPr="002F7CB8">
              <w:rPr>
                <w:rFonts w:eastAsia="Times New Roman" w:cs="Arial"/>
                <w:b/>
                <w:sz w:val="20"/>
                <w:szCs w:val="20"/>
              </w:rPr>
              <w:t xml:space="preserve">STRATEŠKI CILJ </w:t>
            </w:r>
            <w:r>
              <w:rPr>
                <w:rFonts w:eastAsia="Times New Roman" w:cs="Arial"/>
                <w:b/>
                <w:sz w:val="20"/>
                <w:szCs w:val="20"/>
              </w:rPr>
              <w:t>4</w:t>
            </w:r>
            <w:r w:rsidRPr="002F7CB8">
              <w:rPr>
                <w:rFonts w:eastAsia="Times New Roman" w:cs="Arial"/>
                <w:b/>
                <w:sz w:val="20"/>
                <w:szCs w:val="20"/>
              </w:rPr>
              <w:t xml:space="preserve">: </w:t>
            </w:r>
            <w:r>
              <w:rPr>
                <w:rFonts w:eastAsia="Times New Roman" w:cs="Arial"/>
                <w:b/>
                <w:sz w:val="20"/>
                <w:szCs w:val="20"/>
              </w:rPr>
              <w:t>Veća dostupnost i kvalitet društvenih servisa</w:t>
            </w:r>
          </w:p>
          <w:p w:rsidR="00CC2523" w:rsidRPr="002F7CB8" w:rsidRDefault="00CC2523" w:rsidP="00CC2523">
            <w:pPr>
              <w:spacing w:line="240" w:lineRule="auto"/>
              <w:jc w:val="both"/>
              <w:rPr>
                <w:rFonts w:eastAsia="Times New Roman" w:cs="Arial"/>
                <w:b/>
                <w:i/>
                <w:sz w:val="20"/>
                <w:szCs w:val="20"/>
              </w:rPr>
            </w:pPr>
          </w:p>
          <w:p w:rsidR="00CC2523" w:rsidRDefault="00CC2523" w:rsidP="00CC2523">
            <w:pPr>
              <w:spacing w:line="240" w:lineRule="auto"/>
              <w:jc w:val="both"/>
              <w:rPr>
                <w:rFonts w:eastAsia="Times New Roman" w:cs="Arial"/>
                <w:b/>
                <w:i/>
                <w:sz w:val="20"/>
                <w:szCs w:val="20"/>
              </w:rPr>
            </w:pPr>
            <w:r>
              <w:rPr>
                <w:rFonts w:eastAsia="Times New Roman" w:cs="Arial"/>
                <w:b/>
                <w:i/>
                <w:sz w:val="20"/>
                <w:szCs w:val="20"/>
              </w:rPr>
              <w:t>Prioritet 4.1 Unapređenje administrativnih kapaciteta Opštine</w:t>
            </w:r>
          </w:p>
          <w:p w:rsidR="00CC2523" w:rsidRPr="00931522" w:rsidRDefault="00CC2523" w:rsidP="00CC2523">
            <w:pPr>
              <w:spacing w:line="240" w:lineRule="auto"/>
              <w:jc w:val="both"/>
              <w:rPr>
                <w:sz w:val="20"/>
                <w:szCs w:val="20"/>
              </w:rPr>
            </w:pPr>
          </w:p>
        </w:tc>
      </w:tr>
      <w:tr w:rsidR="00CC2523" w:rsidTr="00376B5E">
        <w:trPr>
          <w:trHeight w:val="75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Opis projekta: </w:t>
            </w:r>
          </w:p>
          <w:p w:rsidR="00497CCF" w:rsidRDefault="00497CCF" w:rsidP="00CC2523">
            <w:pPr>
              <w:pStyle w:val="Default"/>
              <w:rPr>
                <w:b/>
                <w:bCs/>
                <w:color w:val="auto"/>
                <w:sz w:val="20"/>
                <w:szCs w:val="20"/>
              </w:rPr>
            </w:pPr>
          </w:p>
          <w:p w:rsidR="004D1072" w:rsidRDefault="004D1072" w:rsidP="004D1072">
            <w:pPr>
              <w:rPr>
                <w:sz w:val="20"/>
                <w:szCs w:val="20"/>
              </w:rPr>
            </w:pPr>
            <w:r>
              <w:rPr>
                <w:sz w:val="20"/>
                <w:szCs w:val="20"/>
              </w:rPr>
              <w:t>Prostornim planom Crne Gore</w:t>
            </w:r>
            <w:r w:rsidR="00886D78">
              <w:rPr>
                <w:sz w:val="20"/>
                <w:szCs w:val="20"/>
              </w:rPr>
              <w:t xml:space="preserve"> </w:t>
            </w:r>
            <w:r w:rsidR="00F811C4">
              <w:rPr>
                <w:sz w:val="20"/>
                <w:szCs w:val="20"/>
              </w:rPr>
              <w:t xml:space="preserve">do 2020. godine </w:t>
            </w:r>
            <w:r w:rsidR="00886D78">
              <w:rPr>
                <w:sz w:val="20"/>
                <w:szCs w:val="20"/>
              </w:rPr>
              <w:t xml:space="preserve">Golubovci su prepoznati kao </w:t>
            </w:r>
            <w:r w:rsidR="00F811C4">
              <w:rPr>
                <w:sz w:val="20"/>
                <w:szCs w:val="20"/>
              </w:rPr>
              <w:t>značaj</w:t>
            </w:r>
            <w:r w:rsidR="00D40D1E">
              <w:rPr>
                <w:sz w:val="20"/>
                <w:szCs w:val="20"/>
              </w:rPr>
              <w:t>an</w:t>
            </w:r>
            <w:r w:rsidR="00F811C4">
              <w:rPr>
                <w:sz w:val="20"/>
                <w:szCs w:val="20"/>
              </w:rPr>
              <w:t xml:space="preserve"> lokalni centar. Kontinuirani rast broja stanovnika i sve veće potrebe građana za uvođenjem novih vrsta usluga u njihovoj sredini uslovili su sve glasnije zahtjeve za teritorijalnom promjenom u cilju osnivanja samostalne opštine.</w:t>
            </w:r>
          </w:p>
          <w:p w:rsidR="00CC2523" w:rsidRPr="004D1072" w:rsidRDefault="004D1072" w:rsidP="004D1072">
            <w:pPr>
              <w:rPr>
                <w:rFonts w:cs="Arial"/>
                <w:sz w:val="20"/>
                <w:szCs w:val="20"/>
              </w:rPr>
            </w:pPr>
            <w:r>
              <w:rPr>
                <w:sz w:val="20"/>
                <w:szCs w:val="20"/>
              </w:rPr>
              <w:t>Zakon</w:t>
            </w:r>
            <w:r w:rsidR="00F811C4">
              <w:rPr>
                <w:sz w:val="20"/>
                <w:szCs w:val="20"/>
              </w:rPr>
              <w:t>om</w:t>
            </w:r>
            <w:r>
              <w:rPr>
                <w:sz w:val="20"/>
                <w:szCs w:val="20"/>
              </w:rPr>
              <w:t xml:space="preserve"> o teritorijalnoj organizaciji Crne Gore </w:t>
            </w:r>
            <w:r w:rsidRPr="004D1072">
              <w:rPr>
                <w:rFonts w:cs="Arial"/>
                <w:sz w:val="20"/>
                <w:szCs w:val="20"/>
              </w:rPr>
              <w:t>(</w:t>
            </w:r>
            <w:r w:rsidR="00D40D1E">
              <w:rPr>
                <w:rFonts w:cs="Arial"/>
                <w:sz w:val="20"/>
                <w:szCs w:val="20"/>
              </w:rPr>
              <w:t>„</w:t>
            </w:r>
            <w:r w:rsidRPr="004D1072">
              <w:rPr>
                <w:rFonts w:cs="Arial"/>
                <w:sz w:val="20"/>
                <w:szCs w:val="20"/>
              </w:rPr>
              <w:t>Službeni list Crne</w:t>
            </w:r>
            <w:r>
              <w:rPr>
                <w:rFonts w:cs="Arial"/>
                <w:sz w:val="20"/>
                <w:szCs w:val="20"/>
              </w:rPr>
              <w:t xml:space="preserve"> Gore</w:t>
            </w:r>
            <w:r w:rsidR="00D40D1E">
              <w:rPr>
                <w:rFonts w:cs="Arial"/>
                <w:sz w:val="20"/>
                <w:szCs w:val="20"/>
              </w:rPr>
              <w:t>“</w:t>
            </w:r>
            <w:r>
              <w:rPr>
                <w:rFonts w:cs="Arial"/>
                <w:sz w:val="20"/>
                <w:szCs w:val="20"/>
              </w:rPr>
              <w:t>, br. 054/11, 026/12, 027/13, 062/13, 012/14</w:t>
            </w:r>
            <w:r w:rsidRPr="004D1072">
              <w:rPr>
                <w:rFonts w:cs="Arial"/>
                <w:sz w:val="20"/>
                <w:szCs w:val="20"/>
              </w:rPr>
              <w:t>, 003/16</w:t>
            </w:r>
            <w:r>
              <w:rPr>
                <w:rFonts w:cs="Arial"/>
                <w:sz w:val="20"/>
                <w:szCs w:val="20"/>
              </w:rPr>
              <w:t>, 031/17, 086/18, 003/20</w:t>
            </w:r>
            <w:r w:rsidRPr="004D1072">
              <w:rPr>
                <w:rFonts w:cs="Arial"/>
                <w:sz w:val="20"/>
                <w:szCs w:val="20"/>
              </w:rPr>
              <w:t>)</w:t>
            </w:r>
            <w:r w:rsidR="00F811C4">
              <w:rPr>
                <w:rFonts w:cs="Arial"/>
                <w:sz w:val="20"/>
                <w:szCs w:val="20"/>
              </w:rPr>
              <w:t>, propisano je da se uz inicijativu za teritorijalnu promjenu podnosi i studija o opravdanosti teritorijalne promjene.</w:t>
            </w:r>
          </w:p>
          <w:p w:rsidR="004D1072" w:rsidRPr="00CB18D1" w:rsidRDefault="00F811C4" w:rsidP="004D1072">
            <w:pPr>
              <w:rPr>
                <w:sz w:val="20"/>
                <w:szCs w:val="20"/>
              </w:rPr>
            </w:pPr>
            <w:r>
              <w:rPr>
                <w:sz w:val="20"/>
                <w:szCs w:val="20"/>
              </w:rPr>
              <w:t>Budžetom Opštine u okviru Glavnog grada</w:t>
            </w:r>
            <w:r w:rsidR="00D40D1E">
              <w:rPr>
                <w:sz w:val="20"/>
                <w:szCs w:val="20"/>
              </w:rPr>
              <w:t xml:space="preserve"> – </w:t>
            </w:r>
            <w:r>
              <w:rPr>
                <w:sz w:val="20"/>
                <w:szCs w:val="20"/>
              </w:rPr>
              <w:t>Golubovci za 2021. godinu planirana su sredstva za izradu navedene studije.</w:t>
            </w:r>
          </w:p>
        </w:tc>
      </w:tr>
      <w:tr w:rsidR="00CC2523" w:rsidTr="00376B5E">
        <w:trPr>
          <w:trHeight w:val="726"/>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Namjena i cilj projekta: </w:t>
            </w:r>
          </w:p>
          <w:p w:rsidR="00F811C4" w:rsidRDefault="00F811C4" w:rsidP="00CC2523">
            <w:pPr>
              <w:pStyle w:val="Default"/>
              <w:rPr>
                <w:b/>
                <w:bCs/>
                <w:color w:val="auto"/>
                <w:sz w:val="20"/>
                <w:szCs w:val="20"/>
              </w:rPr>
            </w:pPr>
          </w:p>
          <w:p w:rsidR="00CC2523" w:rsidRPr="00CB18D1" w:rsidRDefault="00B35096" w:rsidP="00CC2523">
            <w:pPr>
              <w:pStyle w:val="Default"/>
              <w:rPr>
                <w:sz w:val="20"/>
                <w:szCs w:val="20"/>
              </w:rPr>
            </w:pPr>
            <w:r>
              <w:rPr>
                <w:sz w:val="20"/>
                <w:szCs w:val="20"/>
              </w:rPr>
              <w:t>Studija treba da pokaže ispunjenost uslova i opravdanost teritorijalne promjene, izdvajanje Opštine u okviru Glavnog grada</w:t>
            </w:r>
            <w:r w:rsidR="00D40D1E">
              <w:rPr>
                <w:sz w:val="20"/>
                <w:szCs w:val="20"/>
              </w:rPr>
              <w:t xml:space="preserve"> – </w:t>
            </w:r>
            <w:r>
              <w:rPr>
                <w:sz w:val="20"/>
                <w:szCs w:val="20"/>
              </w:rPr>
              <w:t>Golubovci iz Glavnog grada.</w:t>
            </w:r>
          </w:p>
        </w:tc>
      </w:tr>
      <w:tr w:rsidR="00CC2523" w:rsidTr="00376B5E">
        <w:trPr>
          <w:trHeight w:val="96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Aktivnosti: </w:t>
            </w:r>
          </w:p>
          <w:p w:rsidR="00CC2523" w:rsidRDefault="00CC2523" w:rsidP="00CC2523">
            <w:pPr>
              <w:pStyle w:val="Default"/>
              <w:rPr>
                <w:b/>
                <w:bCs/>
                <w:color w:val="auto"/>
                <w:sz w:val="20"/>
                <w:szCs w:val="20"/>
              </w:rPr>
            </w:pPr>
          </w:p>
          <w:p w:rsidR="00CC2523" w:rsidRDefault="00B35096" w:rsidP="00CC2523">
            <w:pPr>
              <w:pStyle w:val="Default"/>
              <w:rPr>
                <w:bCs/>
                <w:color w:val="auto"/>
                <w:sz w:val="20"/>
                <w:szCs w:val="20"/>
              </w:rPr>
            </w:pPr>
            <w:r>
              <w:rPr>
                <w:bCs/>
                <w:color w:val="auto"/>
                <w:sz w:val="20"/>
                <w:szCs w:val="20"/>
              </w:rPr>
              <w:t>Izrada projektnog zadatka, izbor obrađivača studije, izrada studije.</w:t>
            </w:r>
          </w:p>
        </w:tc>
      </w:tr>
      <w:tr w:rsidR="00CC2523" w:rsidTr="00376B5E">
        <w:trPr>
          <w:trHeight w:val="62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Projektni ishod (očekivani rezultat): </w:t>
            </w:r>
          </w:p>
          <w:p w:rsidR="00CC2523" w:rsidRDefault="00CC2523" w:rsidP="00CC2523">
            <w:pPr>
              <w:pStyle w:val="Default"/>
              <w:rPr>
                <w:b/>
                <w:bCs/>
                <w:color w:val="auto"/>
                <w:sz w:val="20"/>
                <w:szCs w:val="20"/>
              </w:rPr>
            </w:pPr>
          </w:p>
          <w:p w:rsidR="00CC2523" w:rsidRDefault="00B35096" w:rsidP="00CC2523">
            <w:pPr>
              <w:pStyle w:val="Default"/>
              <w:rPr>
                <w:bCs/>
                <w:color w:val="auto"/>
                <w:sz w:val="20"/>
                <w:szCs w:val="20"/>
              </w:rPr>
            </w:pPr>
            <w:r w:rsidRPr="004A0A5F">
              <w:rPr>
                <w:bCs/>
                <w:color w:val="auto"/>
                <w:sz w:val="20"/>
                <w:szCs w:val="20"/>
              </w:rPr>
              <w:t>Izrađena studija</w:t>
            </w:r>
          </w:p>
        </w:tc>
      </w:tr>
      <w:tr w:rsidR="00CC2523" w:rsidRPr="0009597B" w:rsidTr="00376B5E">
        <w:trPr>
          <w:trHeight w:val="755"/>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Izlazni indikatori: </w:t>
            </w:r>
          </w:p>
          <w:p w:rsidR="00A8776E" w:rsidRDefault="00A8776E" w:rsidP="00CC2523">
            <w:pPr>
              <w:pStyle w:val="Default"/>
              <w:rPr>
                <w:b/>
                <w:bCs/>
                <w:color w:val="auto"/>
                <w:sz w:val="20"/>
                <w:szCs w:val="20"/>
              </w:rPr>
            </w:pPr>
          </w:p>
          <w:p w:rsidR="00CC2523" w:rsidRPr="0009597B" w:rsidRDefault="00A8776E" w:rsidP="00CC2523">
            <w:pPr>
              <w:pStyle w:val="Default"/>
              <w:rPr>
                <w:bCs/>
                <w:color w:val="auto"/>
                <w:sz w:val="20"/>
                <w:szCs w:val="20"/>
              </w:rPr>
            </w:pPr>
            <w:r w:rsidRPr="00F81545">
              <w:rPr>
                <w:bCs/>
                <w:color w:val="auto"/>
                <w:sz w:val="20"/>
                <w:szCs w:val="20"/>
              </w:rPr>
              <w:t xml:space="preserve">Izrađena </w:t>
            </w:r>
            <w:r w:rsidR="003B2751" w:rsidRPr="00F81545">
              <w:rPr>
                <w:bCs/>
                <w:color w:val="auto"/>
                <w:sz w:val="20"/>
                <w:szCs w:val="20"/>
              </w:rPr>
              <w:t>Studija o opravdanosti osnivanja samostalne Opštine Zeta</w:t>
            </w: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Odgovorna strana: </w:t>
            </w:r>
          </w:p>
          <w:p w:rsidR="00CC2523" w:rsidRDefault="00CC2523" w:rsidP="00CC2523">
            <w:pPr>
              <w:pStyle w:val="Default"/>
              <w:rPr>
                <w:b/>
                <w:bCs/>
                <w:color w:val="auto"/>
                <w:sz w:val="20"/>
                <w:szCs w:val="20"/>
              </w:rPr>
            </w:pPr>
          </w:p>
          <w:p w:rsidR="00CC2523" w:rsidRPr="00CB18D1" w:rsidRDefault="00CC2523" w:rsidP="00CC2523">
            <w:pPr>
              <w:pStyle w:val="Default"/>
              <w:rPr>
                <w:bCs/>
                <w:color w:val="auto"/>
                <w:sz w:val="20"/>
                <w:szCs w:val="20"/>
              </w:rPr>
            </w:pPr>
            <w:r w:rsidRPr="0023514E">
              <w:rPr>
                <w:bCs/>
                <w:color w:val="auto"/>
                <w:sz w:val="20"/>
                <w:szCs w:val="20"/>
              </w:rPr>
              <w:t xml:space="preserve">Opština u </w:t>
            </w:r>
            <w:r w:rsidR="00497CCF">
              <w:rPr>
                <w:bCs/>
                <w:color w:val="auto"/>
                <w:sz w:val="20"/>
                <w:szCs w:val="20"/>
              </w:rPr>
              <w:t>okviru Glavnog grada</w:t>
            </w:r>
            <w:r w:rsidR="00D40D1E">
              <w:rPr>
                <w:bCs/>
                <w:color w:val="auto"/>
                <w:sz w:val="20"/>
                <w:szCs w:val="20"/>
              </w:rPr>
              <w:t xml:space="preserve"> – </w:t>
            </w:r>
            <w:r w:rsidR="00497CCF">
              <w:rPr>
                <w:bCs/>
                <w:color w:val="auto"/>
                <w:sz w:val="20"/>
                <w:szCs w:val="20"/>
              </w:rPr>
              <w:t>Golubovci</w:t>
            </w:r>
          </w:p>
        </w:tc>
      </w:tr>
      <w:tr w:rsidR="00CC2523" w:rsidRPr="00720708" w:rsidTr="00376B5E">
        <w:trPr>
          <w:trHeight w:val="530"/>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Ukupni budžet i izvor finansiranja: </w:t>
            </w:r>
          </w:p>
          <w:p w:rsidR="00CC2523" w:rsidRDefault="00CC2523" w:rsidP="00CC2523">
            <w:pPr>
              <w:pStyle w:val="Default"/>
              <w:rPr>
                <w:b/>
                <w:bCs/>
                <w:color w:val="auto"/>
                <w:sz w:val="20"/>
                <w:szCs w:val="20"/>
              </w:rPr>
            </w:pPr>
          </w:p>
          <w:p w:rsidR="00CC2523" w:rsidRPr="00CB18D1" w:rsidRDefault="00B35096" w:rsidP="00497CCF">
            <w:pPr>
              <w:pStyle w:val="Default"/>
              <w:rPr>
                <w:bCs/>
                <w:color w:val="auto"/>
                <w:sz w:val="20"/>
                <w:szCs w:val="20"/>
              </w:rPr>
            </w:pPr>
            <w:r>
              <w:rPr>
                <w:bCs/>
                <w:color w:val="auto"/>
                <w:sz w:val="20"/>
                <w:szCs w:val="20"/>
              </w:rPr>
              <w:t>15</w:t>
            </w:r>
            <w:r w:rsidR="00CC2523" w:rsidRPr="00B75AD5">
              <w:rPr>
                <w:bCs/>
                <w:color w:val="auto"/>
                <w:sz w:val="20"/>
                <w:szCs w:val="20"/>
              </w:rPr>
              <w:t>.000,00</w:t>
            </w:r>
            <w:r w:rsidR="00D40D1E">
              <w:rPr>
                <w:bCs/>
                <w:color w:val="auto"/>
                <w:sz w:val="20"/>
                <w:szCs w:val="20"/>
              </w:rPr>
              <w:t xml:space="preserve"> </w:t>
            </w:r>
            <w:r w:rsidR="00CC2523" w:rsidRPr="00B75AD5">
              <w:rPr>
                <w:bCs/>
                <w:color w:val="auto"/>
                <w:sz w:val="20"/>
                <w:szCs w:val="20"/>
              </w:rPr>
              <w:t>€ Opština u okviru Glavnog grada</w:t>
            </w:r>
            <w:r w:rsidR="00D40D1E">
              <w:rPr>
                <w:bCs/>
                <w:color w:val="auto"/>
                <w:sz w:val="20"/>
                <w:szCs w:val="20"/>
              </w:rPr>
              <w:t xml:space="preserve"> – </w:t>
            </w:r>
            <w:r w:rsidR="00CC2523" w:rsidRPr="00B75AD5">
              <w:rPr>
                <w:bCs/>
                <w:color w:val="auto"/>
                <w:sz w:val="20"/>
                <w:szCs w:val="20"/>
              </w:rPr>
              <w:t>Golubovci</w:t>
            </w:r>
          </w:p>
        </w:tc>
      </w:tr>
      <w:tr w:rsidR="00CC2523" w:rsidTr="00376B5E">
        <w:trPr>
          <w:trHeight w:val="512"/>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Ciljne grupe/korisnici: </w:t>
            </w:r>
          </w:p>
          <w:p w:rsidR="00F811C4" w:rsidRDefault="00F811C4" w:rsidP="00CC2523">
            <w:pPr>
              <w:pStyle w:val="Default"/>
              <w:rPr>
                <w:b/>
                <w:bCs/>
                <w:color w:val="auto"/>
                <w:sz w:val="20"/>
                <w:szCs w:val="20"/>
              </w:rPr>
            </w:pPr>
          </w:p>
          <w:p w:rsidR="00F811C4" w:rsidRPr="00F811C4" w:rsidRDefault="00F811C4" w:rsidP="00CC2523">
            <w:pPr>
              <w:pStyle w:val="Default"/>
              <w:rPr>
                <w:bCs/>
                <w:color w:val="auto"/>
                <w:sz w:val="20"/>
                <w:szCs w:val="20"/>
              </w:rPr>
            </w:pPr>
            <w:r>
              <w:rPr>
                <w:bCs/>
                <w:color w:val="auto"/>
                <w:sz w:val="20"/>
                <w:szCs w:val="20"/>
              </w:rPr>
              <w:t xml:space="preserve">Lokalna samouprava, građani </w:t>
            </w:r>
          </w:p>
        </w:tc>
      </w:tr>
      <w:tr w:rsidR="00CC2523" w:rsidTr="00376B5E">
        <w:trPr>
          <w:trHeight w:val="593"/>
        </w:trPr>
        <w:tc>
          <w:tcPr>
            <w:tcW w:w="9828" w:type="dxa"/>
            <w:tcBorders>
              <w:top w:val="single" w:sz="4" w:space="0" w:color="auto"/>
              <w:left w:val="single" w:sz="4" w:space="0" w:color="auto"/>
              <w:bottom w:val="single" w:sz="4" w:space="0" w:color="auto"/>
              <w:right w:val="single" w:sz="4" w:space="0" w:color="auto"/>
            </w:tcBorders>
          </w:tcPr>
          <w:p w:rsidR="00497CCF" w:rsidRDefault="00CC2523" w:rsidP="00CC2523">
            <w:pPr>
              <w:pStyle w:val="Default"/>
              <w:rPr>
                <w:b/>
                <w:bCs/>
                <w:color w:val="auto"/>
                <w:sz w:val="20"/>
                <w:szCs w:val="20"/>
              </w:rPr>
            </w:pPr>
            <w:r>
              <w:rPr>
                <w:b/>
                <w:bCs/>
                <w:color w:val="auto"/>
                <w:sz w:val="20"/>
                <w:szCs w:val="20"/>
              </w:rPr>
              <w:t xml:space="preserve">Period implementacije: </w:t>
            </w:r>
          </w:p>
          <w:p w:rsidR="00CC2523" w:rsidRPr="00340065" w:rsidRDefault="00CC2523" w:rsidP="00CC2523">
            <w:pPr>
              <w:pStyle w:val="Default"/>
              <w:rPr>
                <w:bCs/>
                <w:color w:val="auto"/>
                <w:sz w:val="20"/>
                <w:szCs w:val="20"/>
              </w:rPr>
            </w:pPr>
            <w:r w:rsidRPr="00340065">
              <w:rPr>
                <w:bCs/>
                <w:color w:val="auto"/>
                <w:sz w:val="20"/>
                <w:szCs w:val="20"/>
              </w:rPr>
              <w:t>2021. godina</w:t>
            </w:r>
          </w:p>
          <w:p w:rsidR="00CC2523" w:rsidRDefault="00CC2523" w:rsidP="00CC2523">
            <w:pPr>
              <w:pStyle w:val="Default"/>
              <w:rPr>
                <w:bCs/>
                <w:sz w:val="20"/>
                <w:szCs w:val="20"/>
              </w:rPr>
            </w:pPr>
          </w:p>
        </w:tc>
      </w:tr>
      <w:tr w:rsidR="00CC2523" w:rsidTr="00376B5E">
        <w:trPr>
          <w:trHeight w:val="647"/>
        </w:trPr>
        <w:tc>
          <w:tcPr>
            <w:tcW w:w="9828" w:type="dxa"/>
            <w:tcBorders>
              <w:top w:val="single" w:sz="4" w:space="0" w:color="auto"/>
              <w:left w:val="single" w:sz="4" w:space="0" w:color="auto"/>
              <w:bottom w:val="single" w:sz="4" w:space="0" w:color="auto"/>
              <w:right w:val="single" w:sz="4" w:space="0" w:color="auto"/>
            </w:tcBorders>
          </w:tcPr>
          <w:p w:rsidR="00CC2523" w:rsidRDefault="00CC2523" w:rsidP="00CC2523">
            <w:pPr>
              <w:pStyle w:val="Default"/>
              <w:rPr>
                <w:b/>
                <w:bCs/>
                <w:color w:val="auto"/>
                <w:sz w:val="20"/>
                <w:szCs w:val="20"/>
              </w:rPr>
            </w:pPr>
            <w:r>
              <w:rPr>
                <w:b/>
                <w:bCs/>
                <w:color w:val="auto"/>
                <w:sz w:val="20"/>
                <w:szCs w:val="20"/>
              </w:rPr>
              <w:t xml:space="preserve">Monitoring i evaluacija: </w:t>
            </w:r>
          </w:p>
          <w:p w:rsidR="00E24CF8" w:rsidRPr="00CB18D1" w:rsidRDefault="00E24CF8" w:rsidP="00E24CF8">
            <w:pPr>
              <w:pStyle w:val="Default"/>
              <w:rPr>
                <w:bCs/>
                <w:color w:val="auto"/>
                <w:sz w:val="20"/>
                <w:szCs w:val="20"/>
              </w:rPr>
            </w:pPr>
            <w:r w:rsidRPr="0023514E">
              <w:rPr>
                <w:bCs/>
                <w:color w:val="auto"/>
                <w:sz w:val="20"/>
                <w:szCs w:val="20"/>
              </w:rPr>
              <w:t xml:space="preserve">Opština u </w:t>
            </w:r>
            <w:r>
              <w:rPr>
                <w:bCs/>
                <w:color w:val="auto"/>
                <w:sz w:val="20"/>
                <w:szCs w:val="20"/>
              </w:rPr>
              <w:t>okviru Glavnog grada</w:t>
            </w:r>
            <w:r w:rsidR="00D40D1E">
              <w:rPr>
                <w:bCs/>
                <w:color w:val="auto"/>
                <w:sz w:val="20"/>
                <w:szCs w:val="20"/>
              </w:rPr>
              <w:t xml:space="preserve"> – </w:t>
            </w:r>
            <w:r>
              <w:rPr>
                <w:bCs/>
                <w:color w:val="auto"/>
                <w:sz w:val="20"/>
                <w:szCs w:val="20"/>
              </w:rPr>
              <w:t>Golubovci</w:t>
            </w:r>
          </w:p>
          <w:p w:rsidR="00CC2523" w:rsidRDefault="00CC2523" w:rsidP="00CC2523">
            <w:pPr>
              <w:pStyle w:val="Default"/>
              <w:rPr>
                <w:bCs/>
                <w:color w:val="auto"/>
                <w:sz w:val="20"/>
                <w:szCs w:val="20"/>
              </w:rPr>
            </w:pPr>
          </w:p>
        </w:tc>
      </w:tr>
    </w:tbl>
    <w:p w:rsidR="00E24CF8" w:rsidRDefault="00E24CF8" w:rsidP="00CC2523"/>
    <w:p w:rsidR="00E24CF8" w:rsidRDefault="00E24CF8">
      <w:r>
        <w:br w:type="page"/>
      </w:r>
    </w:p>
    <w:p w:rsidR="00044104" w:rsidRDefault="00044104" w:rsidP="00CC2523"/>
    <w:tbl>
      <w:tblPr>
        <w:tblW w:w="9828" w:type="dxa"/>
        <w:tblLayout w:type="fixed"/>
        <w:tblLook w:val="04A0"/>
      </w:tblPr>
      <w:tblGrid>
        <w:gridCol w:w="9828"/>
      </w:tblGrid>
      <w:tr w:rsidR="007E6937" w:rsidRPr="005A3B50" w:rsidTr="007E6937">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497CCF" w:rsidRDefault="007E6937" w:rsidP="007E6937">
            <w:pPr>
              <w:pStyle w:val="Default"/>
              <w:rPr>
                <w:b/>
                <w:sz w:val="20"/>
                <w:szCs w:val="20"/>
              </w:rPr>
            </w:pPr>
            <w:r w:rsidRPr="00542572">
              <w:rPr>
                <w:b/>
                <w:sz w:val="20"/>
                <w:szCs w:val="20"/>
              </w:rPr>
              <w:t xml:space="preserve">Projekat </w:t>
            </w:r>
            <w:r w:rsidR="00F96444">
              <w:rPr>
                <w:b/>
                <w:sz w:val="20"/>
                <w:szCs w:val="20"/>
              </w:rPr>
              <w:t>1</w:t>
            </w:r>
            <w:r w:rsidR="0013652A">
              <w:rPr>
                <w:b/>
                <w:sz w:val="20"/>
                <w:szCs w:val="20"/>
              </w:rPr>
              <w:t>8</w:t>
            </w:r>
            <w:r w:rsidRPr="00542572">
              <w:rPr>
                <w:b/>
                <w:sz w:val="20"/>
                <w:szCs w:val="20"/>
              </w:rPr>
              <w:t>:</w:t>
            </w:r>
            <w:r w:rsidRPr="00510B7D">
              <w:rPr>
                <w:b/>
                <w:sz w:val="20"/>
                <w:szCs w:val="20"/>
              </w:rPr>
              <w:t xml:space="preserve"> </w:t>
            </w:r>
            <w:r w:rsidRPr="007E6937">
              <w:rPr>
                <w:b/>
                <w:sz w:val="20"/>
                <w:szCs w:val="20"/>
              </w:rPr>
              <w:t xml:space="preserve"> </w:t>
            </w:r>
            <w:r>
              <w:rPr>
                <w:b/>
                <w:sz w:val="20"/>
                <w:szCs w:val="20"/>
              </w:rPr>
              <w:t>Izgradnja administrativnog objekta za potrebe Opštine</w:t>
            </w:r>
          </w:p>
          <w:p w:rsidR="007E6937" w:rsidRPr="007E6937" w:rsidRDefault="00726EF4" w:rsidP="007E6937">
            <w:pPr>
              <w:pStyle w:val="Default"/>
              <w:rPr>
                <w:b/>
                <w:sz w:val="20"/>
                <w:szCs w:val="20"/>
              </w:rPr>
            </w:pPr>
            <w:r>
              <w:rPr>
                <w:b/>
                <w:sz w:val="20"/>
                <w:szCs w:val="20"/>
              </w:rPr>
              <w:t xml:space="preserve"> (Konkurs za idejno rješenje)</w:t>
            </w:r>
          </w:p>
        </w:tc>
      </w:tr>
      <w:tr w:rsidR="007E6937" w:rsidRPr="00931522" w:rsidTr="007E6937">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E6937" w:rsidRPr="007E6937" w:rsidRDefault="007E6937" w:rsidP="007E6937">
            <w:pPr>
              <w:pStyle w:val="Default"/>
              <w:rPr>
                <w:b/>
                <w:sz w:val="20"/>
                <w:szCs w:val="20"/>
              </w:rPr>
            </w:pPr>
          </w:p>
          <w:p w:rsidR="007E6937" w:rsidRPr="002F7CB8" w:rsidRDefault="007E6937" w:rsidP="007E6937">
            <w:pPr>
              <w:pStyle w:val="Default"/>
              <w:rPr>
                <w:b/>
                <w:sz w:val="20"/>
                <w:szCs w:val="20"/>
              </w:rPr>
            </w:pPr>
            <w:r w:rsidRPr="002F7CB8">
              <w:rPr>
                <w:b/>
                <w:sz w:val="20"/>
                <w:szCs w:val="20"/>
              </w:rPr>
              <w:t xml:space="preserve">STRATEŠKI CILJ </w:t>
            </w:r>
            <w:r>
              <w:rPr>
                <w:b/>
                <w:sz w:val="20"/>
                <w:szCs w:val="20"/>
              </w:rPr>
              <w:t>4</w:t>
            </w:r>
            <w:r w:rsidRPr="002F7CB8">
              <w:rPr>
                <w:b/>
                <w:sz w:val="20"/>
                <w:szCs w:val="20"/>
              </w:rPr>
              <w:t xml:space="preserve">: </w:t>
            </w:r>
            <w:r>
              <w:rPr>
                <w:b/>
                <w:sz w:val="20"/>
                <w:szCs w:val="20"/>
              </w:rPr>
              <w:t>Veća dostupnost i kvalitet društvenih servisa</w:t>
            </w:r>
          </w:p>
          <w:p w:rsidR="007E6937" w:rsidRPr="007E6937" w:rsidRDefault="007E6937" w:rsidP="007E6937">
            <w:pPr>
              <w:pStyle w:val="Default"/>
              <w:rPr>
                <w:b/>
                <w:sz w:val="20"/>
                <w:szCs w:val="20"/>
              </w:rPr>
            </w:pPr>
          </w:p>
          <w:p w:rsidR="007E6937" w:rsidRPr="007E6937" w:rsidRDefault="007E6937" w:rsidP="007E6937">
            <w:pPr>
              <w:pStyle w:val="Default"/>
              <w:rPr>
                <w:b/>
                <w:sz w:val="20"/>
                <w:szCs w:val="20"/>
              </w:rPr>
            </w:pPr>
            <w:r w:rsidRPr="007E6937">
              <w:rPr>
                <w:b/>
                <w:sz w:val="20"/>
                <w:szCs w:val="20"/>
              </w:rPr>
              <w:t>Prioritet 4.1 Unapređenje administrativnih kapaciteta Opštine</w:t>
            </w:r>
          </w:p>
          <w:p w:rsidR="007E6937" w:rsidRPr="007E6937" w:rsidRDefault="007E6937" w:rsidP="007E6937">
            <w:pPr>
              <w:pStyle w:val="Default"/>
              <w:rPr>
                <w:b/>
                <w:sz w:val="20"/>
                <w:szCs w:val="20"/>
              </w:rPr>
            </w:pPr>
          </w:p>
        </w:tc>
      </w:tr>
      <w:tr w:rsidR="007E6937" w:rsidTr="007E6937">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FFFFFF" w:themeFill="background1"/>
          </w:tcPr>
          <w:p w:rsidR="007E6937" w:rsidRDefault="007E6937" w:rsidP="007E6937">
            <w:pPr>
              <w:pStyle w:val="Default"/>
              <w:rPr>
                <w:b/>
                <w:sz w:val="20"/>
                <w:szCs w:val="20"/>
              </w:rPr>
            </w:pPr>
            <w:r w:rsidRPr="007E6937">
              <w:rPr>
                <w:b/>
                <w:sz w:val="20"/>
                <w:szCs w:val="20"/>
              </w:rPr>
              <w:t xml:space="preserve">Opis projekta: </w:t>
            </w:r>
          </w:p>
          <w:p w:rsidR="007E6937" w:rsidRPr="007E6937" w:rsidRDefault="007E6937" w:rsidP="007E6937">
            <w:pPr>
              <w:pStyle w:val="Default"/>
              <w:rPr>
                <w:b/>
                <w:sz w:val="20"/>
                <w:szCs w:val="20"/>
              </w:rPr>
            </w:pPr>
          </w:p>
          <w:p w:rsidR="00F006CA" w:rsidRPr="00CB18D1" w:rsidRDefault="007E6937" w:rsidP="00F96444">
            <w:pPr>
              <w:pStyle w:val="Default"/>
              <w:jc w:val="both"/>
              <w:rPr>
                <w:sz w:val="20"/>
                <w:szCs w:val="20"/>
              </w:rPr>
            </w:pPr>
            <w:r>
              <w:rPr>
                <w:sz w:val="20"/>
                <w:szCs w:val="20"/>
              </w:rPr>
              <w:t xml:space="preserve">Od osnivanja Gradske opštine Golubovci 2006. godine, zaposleni su smješteni  u  prostorijama dograđenog dijela Doma kulture Golubovci, koje su zadovoljavale tadašnje potrebe. Nakon 15 godina i preuzimanja niza nadležnosti od organa uprave Glavnog grada Podgorice, prostorni kapaciteti predstavljaju ograničavajući faktor za dalji rast i razvoj </w:t>
            </w:r>
            <w:r w:rsidR="00726EF4">
              <w:rPr>
                <w:sz w:val="20"/>
                <w:szCs w:val="20"/>
              </w:rPr>
              <w:t xml:space="preserve">sada Opštine u okviru Glavnog grada </w:t>
            </w:r>
            <w:r w:rsidR="00FA43EE">
              <w:rPr>
                <w:sz w:val="20"/>
                <w:szCs w:val="20"/>
              </w:rPr>
              <w:t xml:space="preserve">– </w:t>
            </w:r>
            <w:r w:rsidR="00726EF4">
              <w:rPr>
                <w:sz w:val="20"/>
                <w:szCs w:val="20"/>
              </w:rPr>
              <w:t>Golubovci. U tom cilju, planirana je</w:t>
            </w:r>
            <w:r>
              <w:rPr>
                <w:sz w:val="20"/>
                <w:szCs w:val="20"/>
              </w:rPr>
              <w:t xml:space="preserve"> </w:t>
            </w:r>
            <w:r w:rsidR="00726EF4">
              <w:rPr>
                <w:sz w:val="20"/>
                <w:szCs w:val="20"/>
              </w:rPr>
              <w:t xml:space="preserve">izgradnja novog administrativnog objekta na lokaciji UP </w:t>
            </w:r>
            <w:r w:rsidR="00FA43EE">
              <w:rPr>
                <w:sz w:val="20"/>
                <w:szCs w:val="20"/>
              </w:rPr>
              <w:t>„</w:t>
            </w:r>
            <w:r w:rsidR="00726EF4">
              <w:rPr>
                <w:sz w:val="20"/>
                <w:szCs w:val="20"/>
              </w:rPr>
              <w:t>Srednja škola Golubovci</w:t>
            </w:r>
            <w:r w:rsidR="00FA43EE">
              <w:rPr>
                <w:sz w:val="20"/>
                <w:szCs w:val="20"/>
              </w:rPr>
              <w:t>“</w:t>
            </w:r>
            <w:r w:rsidR="00726EF4">
              <w:rPr>
                <w:sz w:val="20"/>
                <w:szCs w:val="20"/>
              </w:rPr>
              <w:t>, na parceli površine 2.700</w:t>
            </w:r>
            <w:r w:rsidR="00FA43EE">
              <w:rPr>
                <w:sz w:val="20"/>
                <w:szCs w:val="20"/>
              </w:rPr>
              <w:t xml:space="preserve"> </w:t>
            </w:r>
            <w:r w:rsidR="00726EF4">
              <w:rPr>
                <w:sz w:val="20"/>
                <w:szCs w:val="20"/>
              </w:rPr>
              <w:t>m</w:t>
            </w:r>
            <w:r w:rsidR="00726EF4" w:rsidRPr="00CB18D1">
              <w:rPr>
                <w:sz w:val="20"/>
                <w:szCs w:val="20"/>
                <w:vertAlign w:val="superscript"/>
              </w:rPr>
              <w:t>2</w:t>
            </w:r>
            <w:r w:rsidR="00726EF4">
              <w:rPr>
                <w:sz w:val="20"/>
                <w:szCs w:val="20"/>
              </w:rPr>
              <w:t xml:space="preserve">. Shodno Zakonu o planiranju prostora i izgradnji objekata, </w:t>
            </w:r>
            <w:r w:rsidR="00F006CA">
              <w:rPr>
                <w:sz w:val="20"/>
                <w:szCs w:val="20"/>
              </w:rPr>
              <w:t>za objekte za potrebe lokalne samouprave obavezno se raspisuje konkurs za  izradu idejnog arhitektonskog rješenja. Dio objekta biće namijenjen i za potrebe državnih organa koji će imati svoje organizacione jedinice u Golubovcima</w:t>
            </w:r>
            <w:r w:rsidR="00FA43EE">
              <w:rPr>
                <w:sz w:val="20"/>
                <w:szCs w:val="20"/>
              </w:rPr>
              <w:t>.</w:t>
            </w:r>
          </w:p>
        </w:tc>
      </w:tr>
      <w:tr w:rsidR="007E6937" w:rsidTr="007E6937">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FFFFFF" w:themeFill="background1"/>
          </w:tcPr>
          <w:p w:rsidR="007E6937" w:rsidRDefault="007E6937" w:rsidP="007E6937">
            <w:pPr>
              <w:pStyle w:val="Default"/>
              <w:rPr>
                <w:b/>
                <w:sz w:val="20"/>
                <w:szCs w:val="20"/>
              </w:rPr>
            </w:pPr>
            <w:r w:rsidRPr="007E6937">
              <w:rPr>
                <w:b/>
                <w:sz w:val="20"/>
                <w:szCs w:val="20"/>
              </w:rPr>
              <w:t xml:space="preserve">Namjena i cilj projekta: </w:t>
            </w:r>
          </w:p>
          <w:p w:rsidR="00F006CA" w:rsidRPr="007E6937" w:rsidRDefault="00F006CA" w:rsidP="007E6937">
            <w:pPr>
              <w:pStyle w:val="Default"/>
              <w:rPr>
                <w:b/>
                <w:sz w:val="20"/>
                <w:szCs w:val="20"/>
              </w:rPr>
            </w:pPr>
          </w:p>
          <w:p w:rsidR="007E6937" w:rsidRDefault="00F006CA" w:rsidP="007E6937">
            <w:pPr>
              <w:pStyle w:val="Default"/>
              <w:rPr>
                <w:sz w:val="20"/>
                <w:szCs w:val="20"/>
              </w:rPr>
            </w:pPr>
            <w:r>
              <w:rPr>
                <w:sz w:val="20"/>
                <w:szCs w:val="20"/>
              </w:rPr>
              <w:t>Objekat je namijenjen organima lokalne uprave Opštine Golubovci, građanima, državnim organima.</w:t>
            </w:r>
          </w:p>
          <w:p w:rsidR="00F006CA" w:rsidRPr="00F006CA" w:rsidRDefault="00F006CA" w:rsidP="007E6937">
            <w:pPr>
              <w:pStyle w:val="Default"/>
              <w:rPr>
                <w:sz w:val="20"/>
                <w:szCs w:val="20"/>
              </w:rPr>
            </w:pPr>
            <w:r>
              <w:rPr>
                <w:sz w:val="20"/>
                <w:szCs w:val="20"/>
              </w:rPr>
              <w:t>Cilj projekta je stvaranje preduslova za razvoj i unapređenje administrativnih kapaciteta Opštine Golubovci.</w:t>
            </w:r>
          </w:p>
          <w:p w:rsidR="007E6937" w:rsidRPr="007E6937" w:rsidRDefault="007E6937" w:rsidP="007E6937">
            <w:pPr>
              <w:pStyle w:val="Default"/>
              <w:rPr>
                <w:b/>
                <w:sz w:val="20"/>
                <w:szCs w:val="20"/>
              </w:rPr>
            </w:pPr>
          </w:p>
        </w:tc>
      </w:tr>
      <w:tr w:rsidR="007E6937" w:rsidTr="007E6937">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FFFFFF" w:themeFill="background1"/>
          </w:tcPr>
          <w:p w:rsidR="007E6937" w:rsidRPr="007E6937" w:rsidRDefault="007E6937" w:rsidP="007E6937">
            <w:pPr>
              <w:pStyle w:val="Default"/>
              <w:rPr>
                <w:b/>
                <w:sz w:val="20"/>
                <w:szCs w:val="20"/>
              </w:rPr>
            </w:pPr>
            <w:r w:rsidRPr="007E6937">
              <w:rPr>
                <w:b/>
                <w:sz w:val="20"/>
                <w:szCs w:val="20"/>
              </w:rPr>
              <w:t xml:space="preserve">Aktivnosti: </w:t>
            </w:r>
          </w:p>
          <w:p w:rsidR="007E6937" w:rsidRPr="007E6937" w:rsidRDefault="007E6937" w:rsidP="007E6937">
            <w:pPr>
              <w:pStyle w:val="Default"/>
              <w:rPr>
                <w:b/>
                <w:sz w:val="20"/>
                <w:szCs w:val="20"/>
              </w:rPr>
            </w:pPr>
          </w:p>
          <w:p w:rsidR="00497CCF" w:rsidRDefault="00F006CA" w:rsidP="00F006CA">
            <w:pPr>
              <w:pStyle w:val="Default"/>
              <w:rPr>
                <w:sz w:val="20"/>
                <w:szCs w:val="20"/>
              </w:rPr>
            </w:pPr>
            <w:r>
              <w:rPr>
                <w:sz w:val="20"/>
                <w:szCs w:val="20"/>
              </w:rPr>
              <w:t xml:space="preserve">Pribavljanje UT uslova, </w:t>
            </w:r>
            <w:r w:rsidR="00E81BA6">
              <w:rPr>
                <w:sz w:val="20"/>
                <w:szCs w:val="20"/>
              </w:rPr>
              <w:t xml:space="preserve">raspis </w:t>
            </w:r>
            <w:r w:rsidR="00FA43EE">
              <w:rPr>
                <w:sz w:val="20"/>
                <w:szCs w:val="20"/>
              </w:rPr>
              <w:t>к</w:t>
            </w:r>
            <w:r w:rsidR="00E81BA6">
              <w:rPr>
                <w:sz w:val="20"/>
                <w:szCs w:val="20"/>
              </w:rPr>
              <w:t>onkursa, izbor najboljeg idejnog rješenja</w:t>
            </w:r>
            <w:r w:rsidR="00497CCF">
              <w:rPr>
                <w:sz w:val="20"/>
                <w:szCs w:val="20"/>
              </w:rPr>
              <w:t xml:space="preserve"> u 2021. godini.</w:t>
            </w:r>
          </w:p>
          <w:p w:rsidR="00F96444" w:rsidRDefault="00F96444" w:rsidP="00F006CA">
            <w:pPr>
              <w:pStyle w:val="Default"/>
              <w:rPr>
                <w:sz w:val="20"/>
                <w:szCs w:val="20"/>
              </w:rPr>
            </w:pPr>
          </w:p>
          <w:p w:rsidR="007E6937" w:rsidRPr="00F006CA" w:rsidRDefault="00497CCF" w:rsidP="00F006CA">
            <w:pPr>
              <w:pStyle w:val="Default"/>
              <w:rPr>
                <w:sz w:val="20"/>
                <w:szCs w:val="20"/>
              </w:rPr>
            </w:pPr>
            <w:r>
              <w:rPr>
                <w:sz w:val="20"/>
                <w:szCs w:val="20"/>
              </w:rPr>
              <w:t>Izrada Glavnog projekta, rješavanje imovinsko-pravnih odnosa, izbor izvođača radova, izgradnja objekta</w:t>
            </w:r>
          </w:p>
        </w:tc>
      </w:tr>
      <w:tr w:rsidR="007E6937" w:rsidTr="007E6937">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FFFFFF" w:themeFill="background1"/>
          </w:tcPr>
          <w:p w:rsidR="007E6937" w:rsidRPr="007E6937" w:rsidRDefault="007E6937" w:rsidP="007E6937">
            <w:pPr>
              <w:pStyle w:val="Default"/>
              <w:rPr>
                <w:b/>
                <w:sz w:val="20"/>
                <w:szCs w:val="20"/>
              </w:rPr>
            </w:pPr>
            <w:r w:rsidRPr="007E6937">
              <w:rPr>
                <w:b/>
                <w:sz w:val="20"/>
                <w:szCs w:val="20"/>
              </w:rPr>
              <w:t xml:space="preserve">Projektni ishod (očekivani rezultat): </w:t>
            </w:r>
          </w:p>
          <w:p w:rsidR="007E6937" w:rsidRPr="007E6937" w:rsidRDefault="007E6937" w:rsidP="007E6937">
            <w:pPr>
              <w:pStyle w:val="Default"/>
              <w:rPr>
                <w:b/>
                <w:sz w:val="20"/>
                <w:szCs w:val="20"/>
              </w:rPr>
            </w:pPr>
          </w:p>
          <w:p w:rsidR="007E6937" w:rsidRPr="00CB18D1" w:rsidRDefault="00497CCF" w:rsidP="007E6937">
            <w:pPr>
              <w:pStyle w:val="Default"/>
              <w:rPr>
                <w:sz w:val="20"/>
                <w:szCs w:val="20"/>
              </w:rPr>
            </w:pPr>
            <w:r>
              <w:rPr>
                <w:sz w:val="20"/>
                <w:szCs w:val="20"/>
              </w:rPr>
              <w:t>Izgrađen administrativni objekat za potrebe Opštine u okviru Glavnog grada</w:t>
            </w:r>
            <w:r w:rsidR="00FA43EE">
              <w:rPr>
                <w:sz w:val="20"/>
                <w:szCs w:val="20"/>
              </w:rPr>
              <w:t xml:space="preserve"> – </w:t>
            </w:r>
            <w:r>
              <w:rPr>
                <w:sz w:val="20"/>
                <w:szCs w:val="20"/>
              </w:rPr>
              <w:t>Golubovci i drugih državnih organa</w:t>
            </w:r>
          </w:p>
        </w:tc>
      </w:tr>
      <w:tr w:rsidR="007E6937" w:rsidRPr="0009597B" w:rsidTr="007E6937">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FFFFFF" w:themeFill="background1"/>
          </w:tcPr>
          <w:p w:rsidR="007E6937" w:rsidRPr="007E6937" w:rsidRDefault="007E6937" w:rsidP="007E6937">
            <w:pPr>
              <w:pStyle w:val="Default"/>
              <w:rPr>
                <w:b/>
                <w:sz w:val="20"/>
                <w:szCs w:val="20"/>
              </w:rPr>
            </w:pPr>
            <w:r w:rsidRPr="007E6937">
              <w:rPr>
                <w:b/>
                <w:sz w:val="20"/>
                <w:szCs w:val="20"/>
              </w:rPr>
              <w:t xml:space="preserve">Izlazni indikatori: </w:t>
            </w:r>
          </w:p>
          <w:p w:rsidR="007E6937" w:rsidRDefault="007E6937" w:rsidP="007E6937">
            <w:pPr>
              <w:pStyle w:val="Default"/>
              <w:rPr>
                <w:b/>
                <w:sz w:val="20"/>
                <w:szCs w:val="20"/>
              </w:rPr>
            </w:pPr>
          </w:p>
          <w:p w:rsidR="007E6937" w:rsidRPr="00497CCF" w:rsidRDefault="00F81545" w:rsidP="007E6937">
            <w:pPr>
              <w:pStyle w:val="Default"/>
              <w:rPr>
                <w:sz w:val="20"/>
                <w:szCs w:val="20"/>
              </w:rPr>
            </w:pPr>
            <w:r>
              <w:rPr>
                <w:sz w:val="20"/>
                <w:szCs w:val="20"/>
              </w:rPr>
              <w:t>Iz</w:t>
            </w:r>
            <w:r w:rsidR="00723FEC">
              <w:rPr>
                <w:sz w:val="20"/>
                <w:szCs w:val="20"/>
              </w:rPr>
              <w:t>a</w:t>
            </w:r>
            <w:r>
              <w:rPr>
                <w:sz w:val="20"/>
                <w:szCs w:val="20"/>
              </w:rPr>
              <w:t xml:space="preserve">brano idejno rješenje na </w:t>
            </w:r>
            <w:r w:rsidR="00FA43EE">
              <w:rPr>
                <w:sz w:val="20"/>
                <w:szCs w:val="20"/>
              </w:rPr>
              <w:t>к</w:t>
            </w:r>
            <w:r>
              <w:rPr>
                <w:sz w:val="20"/>
                <w:szCs w:val="20"/>
              </w:rPr>
              <w:t>onkursu</w:t>
            </w:r>
            <w:r w:rsidRPr="00F81545">
              <w:rPr>
                <w:sz w:val="20"/>
                <w:szCs w:val="20"/>
              </w:rPr>
              <w:t>,</w:t>
            </w:r>
            <w:r w:rsidR="00B56C87" w:rsidRPr="00F81545">
              <w:rPr>
                <w:sz w:val="20"/>
                <w:szCs w:val="20"/>
              </w:rPr>
              <w:t xml:space="preserve"> </w:t>
            </w:r>
            <w:r>
              <w:rPr>
                <w:sz w:val="20"/>
                <w:szCs w:val="20"/>
              </w:rPr>
              <w:t>i</w:t>
            </w:r>
            <w:r w:rsidR="00B56C87" w:rsidRPr="00F81545">
              <w:rPr>
                <w:sz w:val="20"/>
                <w:szCs w:val="20"/>
              </w:rPr>
              <w:t>zrađena projektna dokumentacija, iz</w:t>
            </w:r>
            <w:r>
              <w:rPr>
                <w:sz w:val="20"/>
                <w:szCs w:val="20"/>
              </w:rPr>
              <w:t>g</w:t>
            </w:r>
            <w:r w:rsidR="00B56C87" w:rsidRPr="00F81545">
              <w:rPr>
                <w:sz w:val="20"/>
                <w:szCs w:val="20"/>
              </w:rPr>
              <w:t>rađen objekat</w:t>
            </w:r>
          </w:p>
        </w:tc>
      </w:tr>
      <w:tr w:rsidR="007E6937" w:rsidTr="007E6937">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FFFFFF" w:themeFill="background1"/>
          </w:tcPr>
          <w:p w:rsidR="007E6937" w:rsidRPr="007E6937" w:rsidRDefault="007E6937" w:rsidP="007E6937">
            <w:pPr>
              <w:pStyle w:val="Default"/>
              <w:rPr>
                <w:b/>
                <w:sz w:val="20"/>
                <w:szCs w:val="20"/>
              </w:rPr>
            </w:pPr>
            <w:r w:rsidRPr="007E6937">
              <w:rPr>
                <w:b/>
                <w:sz w:val="20"/>
                <w:szCs w:val="20"/>
              </w:rPr>
              <w:t xml:space="preserve">Odgovorna strana: </w:t>
            </w:r>
          </w:p>
          <w:p w:rsidR="007E6937" w:rsidRPr="007E6937" w:rsidRDefault="007E6937" w:rsidP="007E6937">
            <w:pPr>
              <w:pStyle w:val="Default"/>
              <w:rPr>
                <w:b/>
                <w:sz w:val="20"/>
                <w:szCs w:val="20"/>
              </w:rPr>
            </w:pPr>
          </w:p>
          <w:p w:rsidR="007E6937" w:rsidRPr="00E81BA6" w:rsidRDefault="007E6937" w:rsidP="007E6937">
            <w:pPr>
              <w:pStyle w:val="Default"/>
              <w:rPr>
                <w:sz w:val="20"/>
                <w:szCs w:val="20"/>
              </w:rPr>
            </w:pPr>
            <w:r w:rsidRPr="00E81BA6">
              <w:rPr>
                <w:sz w:val="20"/>
                <w:szCs w:val="20"/>
              </w:rPr>
              <w:t>Opština u okviru Glavnog grada</w:t>
            </w:r>
            <w:r w:rsidR="00FA43EE">
              <w:rPr>
                <w:sz w:val="20"/>
                <w:szCs w:val="20"/>
              </w:rPr>
              <w:t xml:space="preserve"> – </w:t>
            </w:r>
            <w:r w:rsidRPr="00E81BA6">
              <w:rPr>
                <w:sz w:val="20"/>
                <w:szCs w:val="20"/>
              </w:rPr>
              <w:t xml:space="preserve">Golubovci, </w:t>
            </w:r>
            <w:r w:rsidR="00E81BA6" w:rsidRPr="00E81BA6">
              <w:rPr>
                <w:sz w:val="20"/>
                <w:szCs w:val="20"/>
              </w:rPr>
              <w:t>glavni gradski arhitekta</w:t>
            </w:r>
          </w:p>
          <w:p w:rsidR="007E6937" w:rsidRPr="007E6937" w:rsidRDefault="007E6937" w:rsidP="007E6937">
            <w:pPr>
              <w:pStyle w:val="Default"/>
              <w:rPr>
                <w:b/>
                <w:sz w:val="20"/>
                <w:szCs w:val="20"/>
              </w:rPr>
            </w:pPr>
          </w:p>
        </w:tc>
      </w:tr>
      <w:tr w:rsidR="007E6937" w:rsidRPr="00720708" w:rsidTr="007E6937">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FFFFFF" w:themeFill="background1"/>
          </w:tcPr>
          <w:p w:rsidR="007E6937" w:rsidRPr="007E6937" w:rsidRDefault="007E6937" w:rsidP="007E6937">
            <w:pPr>
              <w:pStyle w:val="Default"/>
              <w:rPr>
                <w:b/>
                <w:sz w:val="20"/>
                <w:szCs w:val="20"/>
              </w:rPr>
            </w:pPr>
            <w:r w:rsidRPr="007E6937">
              <w:rPr>
                <w:b/>
                <w:sz w:val="20"/>
                <w:szCs w:val="20"/>
              </w:rPr>
              <w:t xml:space="preserve">Ukupni budžet i izvor finansiranja: </w:t>
            </w:r>
          </w:p>
          <w:p w:rsidR="007E6937" w:rsidRPr="007E6937" w:rsidRDefault="007E6937" w:rsidP="007E6937">
            <w:pPr>
              <w:pStyle w:val="Default"/>
              <w:rPr>
                <w:b/>
                <w:sz w:val="20"/>
                <w:szCs w:val="20"/>
              </w:rPr>
            </w:pPr>
          </w:p>
          <w:p w:rsidR="00130438" w:rsidRPr="00CB18D1" w:rsidRDefault="00497CCF" w:rsidP="00497CCF">
            <w:pPr>
              <w:pStyle w:val="Default"/>
              <w:rPr>
                <w:b/>
                <w:sz w:val="20"/>
                <w:szCs w:val="20"/>
              </w:rPr>
            </w:pPr>
            <w:r w:rsidRPr="00497CCF">
              <w:rPr>
                <w:b/>
                <w:sz w:val="20"/>
                <w:szCs w:val="20"/>
              </w:rPr>
              <w:t>1.500.000,00</w:t>
            </w:r>
            <w:r w:rsidR="00FA43EE">
              <w:rPr>
                <w:b/>
                <w:sz w:val="20"/>
                <w:szCs w:val="20"/>
              </w:rPr>
              <w:t xml:space="preserve"> </w:t>
            </w:r>
            <w:r w:rsidRPr="00497CCF">
              <w:rPr>
                <w:b/>
                <w:sz w:val="20"/>
                <w:szCs w:val="20"/>
              </w:rPr>
              <w:t>€ Opština u okviru Glavnog grada</w:t>
            </w:r>
            <w:r w:rsidR="00FA43EE">
              <w:rPr>
                <w:b/>
                <w:sz w:val="20"/>
                <w:szCs w:val="20"/>
              </w:rPr>
              <w:t xml:space="preserve"> – </w:t>
            </w:r>
            <w:r w:rsidRPr="00497CCF">
              <w:rPr>
                <w:b/>
                <w:sz w:val="20"/>
                <w:szCs w:val="20"/>
              </w:rPr>
              <w:t>Golubovci</w:t>
            </w:r>
            <w:r>
              <w:rPr>
                <w:sz w:val="20"/>
                <w:szCs w:val="20"/>
              </w:rPr>
              <w:t xml:space="preserve">, </w:t>
            </w:r>
            <w:r w:rsidRPr="00497CCF">
              <w:rPr>
                <w:b/>
                <w:sz w:val="20"/>
                <w:szCs w:val="20"/>
              </w:rPr>
              <w:t>Vlada Crne Gore</w:t>
            </w:r>
            <w:r>
              <w:rPr>
                <w:b/>
                <w:sz w:val="20"/>
                <w:szCs w:val="20"/>
              </w:rPr>
              <w:t xml:space="preserve"> </w:t>
            </w:r>
          </w:p>
          <w:p w:rsidR="007E6937" w:rsidRPr="00E81BA6" w:rsidRDefault="00497CCF" w:rsidP="00497CCF">
            <w:pPr>
              <w:pStyle w:val="Default"/>
              <w:rPr>
                <w:sz w:val="20"/>
                <w:szCs w:val="20"/>
              </w:rPr>
            </w:pPr>
            <w:r>
              <w:rPr>
                <w:sz w:val="20"/>
                <w:szCs w:val="20"/>
              </w:rPr>
              <w:t xml:space="preserve">(u 2021. godini </w:t>
            </w:r>
            <w:r w:rsidR="007E6937" w:rsidRPr="00E81BA6">
              <w:rPr>
                <w:sz w:val="20"/>
                <w:szCs w:val="20"/>
              </w:rPr>
              <w:t>1</w:t>
            </w:r>
            <w:r w:rsidR="00E81BA6" w:rsidRPr="00E81BA6">
              <w:rPr>
                <w:sz w:val="20"/>
                <w:szCs w:val="20"/>
              </w:rPr>
              <w:t>3</w:t>
            </w:r>
            <w:r w:rsidR="007E6937" w:rsidRPr="00E81BA6">
              <w:rPr>
                <w:sz w:val="20"/>
                <w:szCs w:val="20"/>
              </w:rPr>
              <w:t>.000,00</w:t>
            </w:r>
            <w:r w:rsidR="00FA43EE">
              <w:rPr>
                <w:sz w:val="20"/>
                <w:szCs w:val="20"/>
              </w:rPr>
              <w:t xml:space="preserve"> </w:t>
            </w:r>
            <w:r w:rsidR="007E6937" w:rsidRPr="00E81BA6">
              <w:rPr>
                <w:sz w:val="20"/>
                <w:szCs w:val="20"/>
              </w:rPr>
              <w:t>€</w:t>
            </w:r>
            <w:r>
              <w:rPr>
                <w:sz w:val="20"/>
                <w:szCs w:val="20"/>
              </w:rPr>
              <w:t>)</w:t>
            </w:r>
            <w:r w:rsidR="007E6937" w:rsidRPr="00E81BA6">
              <w:rPr>
                <w:sz w:val="20"/>
                <w:szCs w:val="20"/>
              </w:rPr>
              <w:t xml:space="preserve">  </w:t>
            </w:r>
          </w:p>
        </w:tc>
      </w:tr>
      <w:tr w:rsidR="007E6937" w:rsidRPr="00F811C4" w:rsidTr="007E6937">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FFFFFF" w:themeFill="background1"/>
          </w:tcPr>
          <w:p w:rsidR="007E6937" w:rsidRPr="007E6937" w:rsidRDefault="007E6937" w:rsidP="007E6937">
            <w:pPr>
              <w:pStyle w:val="Default"/>
              <w:rPr>
                <w:b/>
                <w:sz w:val="20"/>
                <w:szCs w:val="20"/>
              </w:rPr>
            </w:pPr>
            <w:r w:rsidRPr="007E6937">
              <w:rPr>
                <w:b/>
                <w:sz w:val="20"/>
                <w:szCs w:val="20"/>
              </w:rPr>
              <w:t>Ciljne grupe</w:t>
            </w:r>
            <w:r w:rsidR="00FA43EE">
              <w:rPr>
                <w:b/>
                <w:sz w:val="20"/>
                <w:szCs w:val="20"/>
              </w:rPr>
              <w:t xml:space="preserve"> </w:t>
            </w:r>
            <w:r w:rsidRPr="007E6937">
              <w:rPr>
                <w:b/>
                <w:sz w:val="20"/>
                <w:szCs w:val="20"/>
              </w:rPr>
              <w:t>/</w:t>
            </w:r>
            <w:r w:rsidR="00FA43EE">
              <w:rPr>
                <w:b/>
                <w:sz w:val="20"/>
                <w:szCs w:val="20"/>
              </w:rPr>
              <w:t xml:space="preserve"> </w:t>
            </w:r>
            <w:r w:rsidRPr="007E6937">
              <w:rPr>
                <w:b/>
                <w:sz w:val="20"/>
                <w:szCs w:val="20"/>
              </w:rPr>
              <w:t xml:space="preserve">korisnici: </w:t>
            </w:r>
          </w:p>
          <w:p w:rsidR="007E6937" w:rsidRPr="007E6937" w:rsidRDefault="007E6937" w:rsidP="007E6937">
            <w:pPr>
              <w:pStyle w:val="Default"/>
              <w:rPr>
                <w:b/>
                <w:sz w:val="20"/>
                <w:szCs w:val="20"/>
              </w:rPr>
            </w:pPr>
          </w:p>
          <w:p w:rsidR="007E6937" w:rsidRPr="00E81BA6" w:rsidRDefault="007E6937" w:rsidP="007E6937">
            <w:pPr>
              <w:pStyle w:val="Default"/>
              <w:rPr>
                <w:sz w:val="20"/>
                <w:szCs w:val="20"/>
              </w:rPr>
            </w:pPr>
            <w:r w:rsidRPr="00E81BA6">
              <w:rPr>
                <w:sz w:val="20"/>
                <w:szCs w:val="20"/>
              </w:rPr>
              <w:t xml:space="preserve">Lokalna samouprava, građani </w:t>
            </w:r>
          </w:p>
        </w:tc>
      </w:tr>
      <w:tr w:rsidR="007E6937" w:rsidTr="007E6937">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FFFFFF" w:themeFill="background1"/>
          </w:tcPr>
          <w:p w:rsidR="00497CCF" w:rsidRDefault="007E6937" w:rsidP="007E6937">
            <w:pPr>
              <w:pStyle w:val="Default"/>
              <w:rPr>
                <w:b/>
                <w:sz w:val="20"/>
                <w:szCs w:val="20"/>
              </w:rPr>
            </w:pPr>
            <w:r w:rsidRPr="007E6937">
              <w:rPr>
                <w:b/>
                <w:sz w:val="20"/>
                <w:szCs w:val="20"/>
              </w:rPr>
              <w:t xml:space="preserve">Period implementacije: </w:t>
            </w:r>
          </w:p>
          <w:p w:rsidR="00497CCF" w:rsidRDefault="00497CCF" w:rsidP="007E6937">
            <w:pPr>
              <w:pStyle w:val="Default"/>
              <w:rPr>
                <w:b/>
                <w:sz w:val="20"/>
                <w:szCs w:val="20"/>
              </w:rPr>
            </w:pPr>
          </w:p>
          <w:p w:rsidR="007E6937" w:rsidRPr="00443B90" w:rsidRDefault="007E6937" w:rsidP="007E6937">
            <w:pPr>
              <w:pStyle w:val="Default"/>
              <w:rPr>
                <w:sz w:val="20"/>
                <w:szCs w:val="20"/>
              </w:rPr>
            </w:pPr>
            <w:r w:rsidRPr="00130438">
              <w:rPr>
                <w:sz w:val="20"/>
                <w:szCs w:val="20"/>
              </w:rPr>
              <w:t>2021</w:t>
            </w:r>
            <w:r w:rsidR="00FA43EE">
              <w:rPr>
                <w:sz w:val="20"/>
                <w:szCs w:val="20"/>
              </w:rPr>
              <w:t>–</w:t>
            </w:r>
            <w:r w:rsidR="00497CCF" w:rsidRPr="00130438">
              <w:rPr>
                <w:sz w:val="20"/>
                <w:szCs w:val="20"/>
              </w:rPr>
              <w:t>2023.</w:t>
            </w:r>
            <w:r w:rsidRPr="00130438">
              <w:rPr>
                <w:sz w:val="20"/>
                <w:szCs w:val="20"/>
              </w:rPr>
              <w:t xml:space="preserve"> </w:t>
            </w:r>
            <w:r w:rsidR="00FA43EE">
              <w:rPr>
                <w:sz w:val="20"/>
                <w:szCs w:val="20"/>
              </w:rPr>
              <w:t>g</w:t>
            </w:r>
            <w:r w:rsidRPr="00130438">
              <w:rPr>
                <w:sz w:val="20"/>
                <w:szCs w:val="20"/>
              </w:rPr>
              <w:t>odina</w:t>
            </w:r>
          </w:p>
        </w:tc>
      </w:tr>
      <w:tr w:rsidR="007E6937" w:rsidTr="007E6937">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FFFFFF" w:themeFill="background1"/>
          </w:tcPr>
          <w:p w:rsidR="007E6937" w:rsidRPr="007E6937" w:rsidRDefault="007E6937" w:rsidP="007E6937">
            <w:pPr>
              <w:pStyle w:val="Default"/>
              <w:rPr>
                <w:b/>
                <w:sz w:val="20"/>
                <w:szCs w:val="20"/>
              </w:rPr>
            </w:pPr>
            <w:r w:rsidRPr="007E6937">
              <w:rPr>
                <w:b/>
                <w:sz w:val="20"/>
                <w:szCs w:val="20"/>
              </w:rPr>
              <w:t xml:space="preserve">Monitoring i evaluacija: </w:t>
            </w:r>
          </w:p>
          <w:p w:rsidR="007E6937" w:rsidRPr="00CB18D1" w:rsidRDefault="005E6725" w:rsidP="007E6937">
            <w:pPr>
              <w:pStyle w:val="Default"/>
              <w:rPr>
                <w:bCs/>
                <w:color w:val="auto"/>
                <w:sz w:val="20"/>
                <w:szCs w:val="20"/>
              </w:rPr>
            </w:pPr>
            <w:r w:rsidRPr="0023514E">
              <w:rPr>
                <w:bCs/>
                <w:color w:val="auto"/>
                <w:sz w:val="20"/>
                <w:szCs w:val="20"/>
              </w:rPr>
              <w:t>Opština u okviru Glavnog grada</w:t>
            </w:r>
            <w:r w:rsidR="00FA43EE">
              <w:rPr>
                <w:bCs/>
                <w:color w:val="auto"/>
                <w:sz w:val="20"/>
                <w:szCs w:val="20"/>
              </w:rPr>
              <w:t xml:space="preserve"> – </w:t>
            </w:r>
            <w:r w:rsidRPr="0023514E">
              <w:rPr>
                <w:bCs/>
                <w:color w:val="auto"/>
                <w:sz w:val="20"/>
                <w:szCs w:val="20"/>
              </w:rPr>
              <w:t>Golubovci</w:t>
            </w:r>
          </w:p>
        </w:tc>
      </w:tr>
    </w:tbl>
    <w:p w:rsidR="00E24CF8" w:rsidRDefault="00E24CF8"/>
    <w:p w:rsidR="00E24CF8" w:rsidRDefault="00E24CF8">
      <w:r>
        <w:br w:type="page"/>
      </w:r>
    </w:p>
    <w:p w:rsidR="00981578" w:rsidRDefault="00981578"/>
    <w:tbl>
      <w:tblPr>
        <w:tblW w:w="9828" w:type="dxa"/>
        <w:tblLayout w:type="fixed"/>
        <w:tblLook w:val="04A0"/>
      </w:tblPr>
      <w:tblGrid>
        <w:gridCol w:w="9828"/>
      </w:tblGrid>
      <w:tr w:rsidR="00981578" w:rsidRPr="005A3B50" w:rsidTr="003D686B">
        <w:trPr>
          <w:trHeight w:val="265"/>
        </w:trPr>
        <w:tc>
          <w:tcPr>
            <w:tcW w:w="9828" w:type="dxa"/>
            <w:tcBorders>
              <w:top w:val="single" w:sz="4" w:space="0" w:color="auto"/>
              <w:left w:val="single" w:sz="4" w:space="0" w:color="auto"/>
              <w:bottom w:val="single" w:sz="4" w:space="0" w:color="auto"/>
              <w:right w:val="single" w:sz="4" w:space="0" w:color="auto"/>
            </w:tcBorders>
            <w:shd w:val="clear" w:color="auto" w:fill="8496B0"/>
          </w:tcPr>
          <w:p w:rsidR="00981578" w:rsidRPr="00855CA5" w:rsidRDefault="00981578" w:rsidP="003D686B">
            <w:pPr>
              <w:pStyle w:val="Default"/>
              <w:rPr>
                <w:b/>
                <w:bCs/>
                <w:sz w:val="20"/>
                <w:szCs w:val="20"/>
              </w:rPr>
            </w:pPr>
            <w:r w:rsidRPr="00542572">
              <w:rPr>
                <w:b/>
                <w:sz w:val="20"/>
                <w:szCs w:val="20"/>
              </w:rPr>
              <w:t xml:space="preserve">Projekat </w:t>
            </w:r>
            <w:r>
              <w:rPr>
                <w:b/>
                <w:sz w:val="20"/>
                <w:szCs w:val="20"/>
              </w:rPr>
              <w:t>19</w:t>
            </w:r>
            <w:r w:rsidRPr="00542572">
              <w:rPr>
                <w:b/>
                <w:sz w:val="20"/>
                <w:szCs w:val="20"/>
              </w:rPr>
              <w:t>:</w:t>
            </w:r>
            <w:r w:rsidRPr="00510B7D">
              <w:rPr>
                <w:b/>
                <w:sz w:val="20"/>
                <w:szCs w:val="20"/>
              </w:rPr>
              <w:t xml:space="preserve"> </w:t>
            </w:r>
            <w:r>
              <w:rPr>
                <w:b/>
                <w:bCs/>
                <w:sz w:val="20"/>
                <w:szCs w:val="20"/>
              </w:rPr>
              <w:t xml:space="preserve"> Izgradnja objekta za dnevni boravak stari</w:t>
            </w:r>
            <w:r w:rsidR="006724C4">
              <w:rPr>
                <w:b/>
                <w:bCs/>
                <w:sz w:val="20"/>
                <w:szCs w:val="20"/>
              </w:rPr>
              <w:t>jih</w:t>
            </w:r>
            <w:r>
              <w:rPr>
                <w:b/>
                <w:bCs/>
                <w:sz w:val="20"/>
                <w:szCs w:val="20"/>
              </w:rPr>
              <w:t xml:space="preserve"> lica</w:t>
            </w:r>
          </w:p>
          <w:p w:rsidR="00981578" w:rsidRPr="005A3B50" w:rsidRDefault="00981578" w:rsidP="003D686B">
            <w:pPr>
              <w:pStyle w:val="Default"/>
              <w:rPr>
                <w:b/>
                <w:bCs/>
                <w:sz w:val="20"/>
                <w:szCs w:val="20"/>
              </w:rPr>
            </w:pPr>
          </w:p>
        </w:tc>
      </w:tr>
      <w:tr w:rsidR="00981578" w:rsidRPr="00931522" w:rsidTr="003D686B">
        <w:trPr>
          <w:trHeight w:val="1229"/>
        </w:trPr>
        <w:tc>
          <w:tcPr>
            <w:tcW w:w="9828" w:type="dxa"/>
            <w:tcBorders>
              <w:top w:val="single" w:sz="4" w:space="0" w:color="auto"/>
              <w:left w:val="single" w:sz="4" w:space="0" w:color="auto"/>
              <w:bottom w:val="single" w:sz="4" w:space="0" w:color="auto"/>
              <w:right w:val="single" w:sz="4" w:space="0" w:color="auto"/>
            </w:tcBorders>
            <w:shd w:val="clear" w:color="auto" w:fill="D5DCE4"/>
          </w:tcPr>
          <w:p w:rsidR="00981578" w:rsidRDefault="00981578" w:rsidP="003D686B">
            <w:pPr>
              <w:pStyle w:val="Default"/>
              <w:rPr>
                <w:sz w:val="20"/>
                <w:szCs w:val="20"/>
              </w:rPr>
            </w:pPr>
          </w:p>
          <w:p w:rsidR="00981578" w:rsidRPr="002F7CB8" w:rsidRDefault="00981578" w:rsidP="003D686B">
            <w:pPr>
              <w:spacing w:line="240" w:lineRule="auto"/>
              <w:rPr>
                <w:rFonts w:eastAsia="Times New Roman" w:cs="Arial"/>
                <w:b/>
                <w:sz w:val="20"/>
                <w:szCs w:val="20"/>
              </w:rPr>
            </w:pPr>
            <w:r w:rsidRPr="002F7CB8">
              <w:rPr>
                <w:rFonts w:eastAsia="Times New Roman" w:cs="Arial"/>
                <w:b/>
                <w:sz w:val="20"/>
                <w:szCs w:val="20"/>
              </w:rPr>
              <w:t xml:space="preserve">STRATEŠKI CILJ </w:t>
            </w:r>
            <w:r>
              <w:rPr>
                <w:rFonts w:eastAsia="Times New Roman" w:cs="Arial"/>
                <w:b/>
                <w:sz w:val="20"/>
                <w:szCs w:val="20"/>
              </w:rPr>
              <w:t>4</w:t>
            </w:r>
            <w:r w:rsidRPr="002F7CB8">
              <w:rPr>
                <w:rFonts w:eastAsia="Times New Roman" w:cs="Arial"/>
                <w:b/>
                <w:sz w:val="20"/>
                <w:szCs w:val="20"/>
              </w:rPr>
              <w:t xml:space="preserve">: </w:t>
            </w:r>
            <w:r>
              <w:rPr>
                <w:rFonts w:eastAsia="Times New Roman" w:cs="Arial"/>
                <w:b/>
                <w:sz w:val="20"/>
                <w:szCs w:val="20"/>
              </w:rPr>
              <w:t>Veća dostupnost i  kvalitet društvenih servisa</w:t>
            </w:r>
          </w:p>
          <w:p w:rsidR="00981578" w:rsidRPr="002F7CB8" w:rsidRDefault="00981578" w:rsidP="003D686B">
            <w:pPr>
              <w:spacing w:line="240" w:lineRule="auto"/>
              <w:jc w:val="both"/>
              <w:rPr>
                <w:rFonts w:eastAsia="Times New Roman" w:cs="Arial"/>
                <w:b/>
                <w:i/>
                <w:sz w:val="20"/>
                <w:szCs w:val="20"/>
              </w:rPr>
            </w:pPr>
          </w:p>
          <w:p w:rsidR="00981578" w:rsidRDefault="00981578" w:rsidP="003D686B">
            <w:pPr>
              <w:spacing w:line="240" w:lineRule="auto"/>
              <w:jc w:val="both"/>
              <w:rPr>
                <w:rFonts w:eastAsia="Times New Roman" w:cs="Arial"/>
                <w:b/>
                <w:i/>
                <w:sz w:val="20"/>
                <w:szCs w:val="20"/>
              </w:rPr>
            </w:pPr>
            <w:r>
              <w:rPr>
                <w:rFonts w:eastAsia="Times New Roman" w:cs="Arial"/>
                <w:b/>
                <w:i/>
                <w:sz w:val="20"/>
                <w:szCs w:val="20"/>
              </w:rPr>
              <w:t>Prioritet 4.2 Unapređenje socijalne zaštite</w:t>
            </w:r>
          </w:p>
          <w:p w:rsidR="00981578" w:rsidRPr="00931522" w:rsidRDefault="00981578" w:rsidP="003D686B">
            <w:pPr>
              <w:spacing w:line="240" w:lineRule="auto"/>
              <w:jc w:val="both"/>
              <w:rPr>
                <w:sz w:val="20"/>
                <w:szCs w:val="20"/>
              </w:rPr>
            </w:pPr>
          </w:p>
        </w:tc>
      </w:tr>
      <w:tr w:rsidR="00981578" w:rsidTr="003D686B">
        <w:trPr>
          <w:trHeight w:val="750"/>
        </w:trPr>
        <w:tc>
          <w:tcPr>
            <w:tcW w:w="9828" w:type="dxa"/>
            <w:tcBorders>
              <w:top w:val="single" w:sz="4" w:space="0" w:color="auto"/>
              <w:left w:val="single" w:sz="4" w:space="0" w:color="auto"/>
              <w:bottom w:val="single" w:sz="4" w:space="0" w:color="auto"/>
              <w:right w:val="single" w:sz="4" w:space="0" w:color="auto"/>
            </w:tcBorders>
          </w:tcPr>
          <w:p w:rsidR="00981578" w:rsidRDefault="00981578" w:rsidP="003D686B">
            <w:pPr>
              <w:pStyle w:val="Default"/>
              <w:rPr>
                <w:b/>
                <w:bCs/>
                <w:color w:val="auto"/>
                <w:sz w:val="20"/>
                <w:szCs w:val="20"/>
              </w:rPr>
            </w:pPr>
            <w:r>
              <w:rPr>
                <w:b/>
                <w:bCs/>
                <w:color w:val="auto"/>
                <w:sz w:val="20"/>
                <w:szCs w:val="20"/>
              </w:rPr>
              <w:t xml:space="preserve">Opis projekta: </w:t>
            </w:r>
          </w:p>
          <w:p w:rsidR="00981578" w:rsidRDefault="00981578" w:rsidP="003D686B">
            <w:pPr>
              <w:pStyle w:val="Default"/>
              <w:rPr>
                <w:b/>
                <w:bCs/>
                <w:color w:val="auto"/>
                <w:sz w:val="20"/>
                <w:szCs w:val="20"/>
              </w:rPr>
            </w:pPr>
          </w:p>
          <w:p w:rsidR="00981578" w:rsidRPr="00CB18D1" w:rsidRDefault="00981578" w:rsidP="006724C4">
            <w:pPr>
              <w:pStyle w:val="Default"/>
              <w:rPr>
                <w:bCs/>
                <w:color w:val="auto"/>
                <w:sz w:val="20"/>
                <w:szCs w:val="20"/>
              </w:rPr>
            </w:pPr>
            <w:r w:rsidRPr="00685431">
              <w:rPr>
                <w:bCs/>
                <w:color w:val="auto"/>
                <w:sz w:val="20"/>
                <w:szCs w:val="20"/>
              </w:rPr>
              <w:t xml:space="preserve">Izgradnja objekta </w:t>
            </w:r>
            <w:r>
              <w:rPr>
                <w:bCs/>
                <w:color w:val="auto"/>
                <w:sz w:val="20"/>
                <w:szCs w:val="20"/>
              </w:rPr>
              <w:t>za dnevni boravak stari</w:t>
            </w:r>
            <w:r w:rsidR="006724C4">
              <w:rPr>
                <w:bCs/>
                <w:color w:val="auto"/>
                <w:sz w:val="20"/>
                <w:szCs w:val="20"/>
              </w:rPr>
              <w:t>jih</w:t>
            </w:r>
            <w:r>
              <w:rPr>
                <w:bCs/>
                <w:color w:val="auto"/>
                <w:sz w:val="20"/>
                <w:szCs w:val="20"/>
              </w:rPr>
              <w:t xml:space="preserve"> lica </w:t>
            </w:r>
            <w:r w:rsidRPr="00685431">
              <w:rPr>
                <w:bCs/>
                <w:color w:val="auto"/>
                <w:sz w:val="20"/>
                <w:szCs w:val="20"/>
              </w:rPr>
              <w:t xml:space="preserve">planirana je u zahvatu DUP-a </w:t>
            </w:r>
            <w:r w:rsidR="00FA43EE">
              <w:rPr>
                <w:bCs/>
                <w:color w:val="auto"/>
                <w:sz w:val="20"/>
                <w:szCs w:val="20"/>
              </w:rPr>
              <w:t>„</w:t>
            </w:r>
            <w:r w:rsidRPr="00685431">
              <w:rPr>
                <w:bCs/>
                <w:color w:val="auto"/>
                <w:sz w:val="20"/>
                <w:szCs w:val="20"/>
              </w:rPr>
              <w:t>Golubovci</w:t>
            </w:r>
            <w:r w:rsidR="00FA43EE">
              <w:rPr>
                <w:bCs/>
                <w:color w:val="auto"/>
                <w:sz w:val="20"/>
                <w:szCs w:val="20"/>
              </w:rPr>
              <w:t xml:space="preserve"> – </w:t>
            </w:r>
            <w:r w:rsidRPr="00685431">
              <w:rPr>
                <w:bCs/>
                <w:color w:val="auto"/>
                <w:sz w:val="20"/>
                <w:szCs w:val="20"/>
              </w:rPr>
              <w:t>centar</w:t>
            </w:r>
            <w:r w:rsidR="00FA43EE">
              <w:rPr>
                <w:bCs/>
                <w:color w:val="auto"/>
                <w:sz w:val="20"/>
                <w:szCs w:val="20"/>
              </w:rPr>
              <w:t>”</w:t>
            </w:r>
            <w:r w:rsidRPr="00685431">
              <w:rPr>
                <w:bCs/>
                <w:color w:val="auto"/>
                <w:sz w:val="20"/>
                <w:szCs w:val="20"/>
              </w:rPr>
              <w:t>, UP 55, čija je ukupna površina 1465</w:t>
            </w:r>
            <w:r w:rsidR="00FA43EE">
              <w:rPr>
                <w:bCs/>
                <w:color w:val="auto"/>
                <w:sz w:val="20"/>
                <w:szCs w:val="20"/>
              </w:rPr>
              <w:t xml:space="preserve"> </w:t>
            </w:r>
            <w:r w:rsidRPr="00685431">
              <w:rPr>
                <w:bCs/>
                <w:color w:val="auto"/>
                <w:sz w:val="20"/>
                <w:szCs w:val="20"/>
              </w:rPr>
              <w:t>m</w:t>
            </w:r>
            <w:r w:rsidRPr="00CB18D1">
              <w:rPr>
                <w:bCs/>
                <w:color w:val="auto"/>
                <w:sz w:val="20"/>
                <w:szCs w:val="20"/>
                <w:vertAlign w:val="superscript"/>
              </w:rPr>
              <w:t>2</w:t>
            </w:r>
            <w:r w:rsidRPr="00685431">
              <w:rPr>
                <w:bCs/>
                <w:color w:val="auto"/>
                <w:sz w:val="20"/>
                <w:szCs w:val="20"/>
              </w:rPr>
              <w:t>.</w:t>
            </w:r>
            <w:r>
              <w:rPr>
                <w:bCs/>
                <w:color w:val="auto"/>
                <w:sz w:val="20"/>
                <w:szCs w:val="20"/>
              </w:rPr>
              <w:t xml:space="preserve"> Planirana površina objekta je 200</w:t>
            </w:r>
            <w:r w:rsidR="00FA43EE">
              <w:rPr>
                <w:bCs/>
                <w:color w:val="auto"/>
                <w:sz w:val="20"/>
                <w:szCs w:val="20"/>
              </w:rPr>
              <w:t>–</w:t>
            </w:r>
            <w:r>
              <w:rPr>
                <w:bCs/>
                <w:color w:val="auto"/>
                <w:sz w:val="20"/>
                <w:szCs w:val="20"/>
              </w:rPr>
              <w:t>240</w:t>
            </w:r>
            <w:r w:rsidR="00FA43EE">
              <w:rPr>
                <w:bCs/>
                <w:color w:val="auto"/>
                <w:sz w:val="20"/>
                <w:szCs w:val="20"/>
              </w:rPr>
              <w:t xml:space="preserve"> </w:t>
            </w:r>
            <w:r>
              <w:rPr>
                <w:bCs/>
                <w:color w:val="auto"/>
                <w:sz w:val="20"/>
                <w:szCs w:val="20"/>
              </w:rPr>
              <w:t>m</w:t>
            </w:r>
            <w:r w:rsidRPr="00CB18D1">
              <w:rPr>
                <w:bCs/>
                <w:color w:val="auto"/>
                <w:sz w:val="20"/>
                <w:szCs w:val="20"/>
                <w:vertAlign w:val="superscript"/>
              </w:rPr>
              <w:t>2</w:t>
            </w:r>
            <w:r>
              <w:rPr>
                <w:bCs/>
                <w:color w:val="auto"/>
                <w:sz w:val="20"/>
                <w:szCs w:val="20"/>
              </w:rPr>
              <w:t xml:space="preserve">, a projektovani kapacitet 30 korisnika. </w:t>
            </w:r>
            <w:r>
              <w:rPr>
                <w:bCs/>
                <w:sz w:val="20"/>
                <w:szCs w:val="20"/>
              </w:rPr>
              <w:t>Projekat se realizuje u okviru saradnje Opštine u okviru Glavnog grada</w:t>
            </w:r>
            <w:r w:rsidR="00FA43EE">
              <w:rPr>
                <w:bCs/>
                <w:sz w:val="20"/>
                <w:szCs w:val="20"/>
              </w:rPr>
              <w:t xml:space="preserve"> – </w:t>
            </w:r>
            <w:r>
              <w:rPr>
                <w:bCs/>
                <w:sz w:val="20"/>
                <w:szCs w:val="20"/>
              </w:rPr>
              <w:t xml:space="preserve">Golubovci sa kancelarijom UNDP u Crnoj Gori, a u cilju jačanja kapaciteta za efikasno pružanje usluga.   </w:t>
            </w:r>
          </w:p>
        </w:tc>
      </w:tr>
      <w:tr w:rsidR="00981578" w:rsidTr="003D686B">
        <w:trPr>
          <w:trHeight w:val="726"/>
        </w:trPr>
        <w:tc>
          <w:tcPr>
            <w:tcW w:w="9828" w:type="dxa"/>
            <w:tcBorders>
              <w:top w:val="single" w:sz="4" w:space="0" w:color="auto"/>
              <w:left w:val="single" w:sz="4" w:space="0" w:color="auto"/>
              <w:bottom w:val="single" w:sz="4" w:space="0" w:color="auto"/>
              <w:right w:val="single" w:sz="4" w:space="0" w:color="auto"/>
            </w:tcBorders>
          </w:tcPr>
          <w:p w:rsidR="00981578" w:rsidRDefault="00981578" w:rsidP="003D686B">
            <w:pPr>
              <w:pStyle w:val="Default"/>
              <w:rPr>
                <w:b/>
                <w:bCs/>
                <w:color w:val="auto"/>
                <w:sz w:val="20"/>
                <w:szCs w:val="20"/>
              </w:rPr>
            </w:pPr>
            <w:r>
              <w:rPr>
                <w:b/>
                <w:bCs/>
                <w:color w:val="auto"/>
                <w:sz w:val="20"/>
                <w:szCs w:val="20"/>
              </w:rPr>
              <w:t xml:space="preserve">Namjena i cilj projekta: </w:t>
            </w:r>
          </w:p>
          <w:p w:rsidR="00981578" w:rsidRDefault="00981578" w:rsidP="003D686B">
            <w:pPr>
              <w:pStyle w:val="Default"/>
              <w:rPr>
                <w:b/>
                <w:bCs/>
                <w:color w:val="auto"/>
                <w:sz w:val="20"/>
                <w:szCs w:val="20"/>
              </w:rPr>
            </w:pPr>
          </w:p>
          <w:p w:rsidR="00981578" w:rsidRDefault="00981578" w:rsidP="003D686B">
            <w:pPr>
              <w:pStyle w:val="Default"/>
              <w:rPr>
                <w:sz w:val="20"/>
                <w:szCs w:val="20"/>
              </w:rPr>
            </w:pPr>
            <w:r>
              <w:rPr>
                <w:sz w:val="20"/>
                <w:szCs w:val="20"/>
              </w:rPr>
              <w:t>Objekat je nam</w:t>
            </w:r>
            <w:r w:rsidR="00FA43EE">
              <w:rPr>
                <w:sz w:val="20"/>
                <w:szCs w:val="20"/>
              </w:rPr>
              <w:t>i</w:t>
            </w:r>
            <w:r>
              <w:rPr>
                <w:sz w:val="20"/>
                <w:szCs w:val="20"/>
              </w:rPr>
              <w:t>jenjen licima starijim od 65 godina, a cilj je uključivanje najstarije populacije u socijalne servise i pružanje usluga podrške za život u zajednici.</w:t>
            </w:r>
          </w:p>
        </w:tc>
      </w:tr>
      <w:tr w:rsidR="00981578" w:rsidTr="003D686B">
        <w:trPr>
          <w:trHeight w:val="962"/>
        </w:trPr>
        <w:tc>
          <w:tcPr>
            <w:tcW w:w="9828" w:type="dxa"/>
            <w:tcBorders>
              <w:top w:val="single" w:sz="4" w:space="0" w:color="auto"/>
              <w:left w:val="single" w:sz="4" w:space="0" w:color="auto"/>
              <w:bottom w:val="single" w:sz="4" w:space="0" w:color="auto"/>
              <w:right w:val="single" w:sz="4" w:space="0" w:color="auto"/>
            </w:tcBorders>
          </w:tcPr>
          <w:p w:rsidR="00981578" w:rsidRDefault="00981578" w:rsidP="003D686B">
            <w:pPr>
              <w:pStyle w:val="Default"/>
              <w:rPr>
                <w:b/>
                <w:bCs/>
                <w:color w:val="auto"/>
                <w:sz w:val="20"/>
                <w:szCs w:val="20"/>
              </w:rPr>
            </w:pPr>
            <w:r>
              <w:rPr>
                <w:b/>
                <w:bCs/>
                <w:color w:val="auto"/>
                <w:sz w:val="20"/>
                <w:szCs w:val="20"/>
              </w:rPr>
              <w:t xml:space="preserve">Aktivnosti: </w:t>
            </w:r>
          </w:p>
          <w:p w:rsidR="00981578" w:rsidRDefault="00981578" w:rsidP="003D686B">
            <w:pPr>
              <w:pStyle w:val="Default"/>
              <w:rPr>
                <w:b/>
                <w:bCs/>
                <w:color w:val="auto"/>
                <w:sz w:val="20"/>
                <w:szCs w:val="20"/>
              </w:rPr>
            </w:pPr>
          </w:p>
          <w:p w:rsidR="00981578" w:rsidRDefault="00981578" w:rsidP="003D686B">
            <w:pPr>
              <w:pStyle w:val="Default"/>
              <w:rPr>
                <w:bCs/>
                <w:color w:val="auto"/>
                <w:sz w:val="20"/>
                <w:szCs w:val="20"/>
              </w:rPr>
            </w:pPr>
            <w:r w:rsidRPr="00685431">
              <w:rPr>
                <w:bCs/>
                <w:color w:val="auto"/>
                <w:sz w:val="20"/>
                <w:szCs w:val="20"/>
              </w:rPr>
              <w:t>Izrada Glavnog projekta, izbor izvođača radova, izgradnja objekta</w:t>
            </w:r>
            <w:r>
              <w:rPr>
                <w:bCs/>
                <w:color w:val="auto"/>
                <w:sz w:val="20"/>
                <w:szCs w:val="20"/>
              </w:rPr>
              <w:t>.</w:t>
            </w:r>
          </w:p>
        </w:tc>
      </w:tr>
      <w:tr w:rsidR="00981578" w:rsidTr="003D686B">
        <w:trPr>
          <w:trHeight w:val="620"/>
        </w:trPr>
        <w:tc>
          <w:tcPr>
            <w:tcW w:w="9828" w:type="dxa"/>
            <w:tcBorders>
              <w:top w:val="single" w:sz="4" w:space="0" w:color="auto"/>
              <w:left w:val="single" w:sz="4" w:space="0" w:color="auto"/>
              <w:bottom w:val="single" w:sz="4" w:space="0" w:color="auto"/>
              <w:right w:val="single" w:sz="4" w:space="0" w:color="auto"/>
            </w:tcBorders>
          </w:tcPr>
          <w:p w:rsidR="00981578" w:rsidRDefault="00981578" w:rsidP="003D686B">
            <w:pPr>
              <w:pStyle w:val="Default"/>
              <w:rPr>
                <w:b/>
                <w:bCs/>
                <w:color w:val="auto"/>
                <w:sz w:val="20"/>
                <w:szCs w:val="20"/>
              </w:rPr>
            </w:pPr>
            <w:r>
              <w:rPr>
                <w:b/>
                <w:bCs/>
                <w:color w:val="auto"/>
                <w:sz w:val="20"/>
                <w:szCs w:val="20"/>
              </w:rPr>
              <w:t xml:space="preserve">Projektni ishod (očekivani rezultat): </w:t>
            </w:r>
          </w:p>
          <w:p w:rsidR="00981578" w:rsidRDefault="00981578" w:rsidP="003D686B">
            <w:pPr>
              <w:pStyle w:val="Default"/>
              <w:rPr>
                <w:b/>
                <w:bCs/>
                <w:color w:val="auto"/>
                <w:sz w:val="20"/>
                <w:szCs w:val="20"/>
              </w:rPr>
            </w:pPr>
          </w:p>
          <w:p w:rsidR="00981578" w:rsidRDefault="00981578" w:rsidP="003D686B">
            <w:pPr>
              <w:pStyle w:val="Default"/>
              <w:rPr>
                <w:bCs/>
                <w:color w:val="auto"/>
                <w:sz w:val="20"/>
                <w:szCs w:val="20"/>
              </w:rPr>
            </w:pPr>
            <w:r w:rsidRPr="00941A03">
              <w:rPr>
                <w:bCs/>
                <w:color w:val="auto"/>
                <w:sz w:val="20"/>
                <w:szCs w:val="20"/>
              </w:rPr>
              <w:t>Izgrađeni objekat za dnevni boravak starih lica</w:t>
            </w:r>
          </w:p>
        </w:tc>
      </w:tr>
      <w:tr w:rsidR="00981578" w:rsidRPr="0009597B" w:rsidTr="003D686B">
        <w:trPr>
          <w:trHeight w:val="755"/>
        </w:trPr>
        <w:tc>
          <w:tcPr>
            <w:tcW w:w="9828" w:type="dxa"/>
            <w:tcBorders>
              <w:top w:val="single" w:sz="4" w:space="0" w:color="auto"/>
              <w:left w:val="single" w:sz="4" w:space="0" w:color="auto"/>
              <w:bottom w:val="single" w:sz="4" w:space="0" w:color="auto"/>
              <w:right w:val="single" w:sz="4" w:space="0" w:color="auto"/>
            </w:tcBorders>
          </w:tcPr>
          <w:p w:rsidR="00981578" w:rsidRDefault="00981578" w:rsidP="003D686B">
            <w:pPr>
              <w:pStyle w:val="Default"/>
              <w:rPr>
                <w:b/>
                <w:bCs/>
                <w:color w:val="auto"/>
                <w:sz w:val="20"/>
                <w:szCs w:val="20"/>
              </w:rPr>
            </w:pPr>
            <w:r>
              <w:rPr>
                <w:b/>
                <w:bCs/>
                <w:color w:val="auto"/>
                <w:sz w:val="20"/>
                <w:szCs w:val="20"/>
              </w:rPr>
              <w:t xml:space="preserve">Izlazni indikatori: </w:t>
            </w:r>
          </w:p>
          <w:p w:rsidR="00981578" w:rsidRDefault="00981578" w:rsidP="003D686B">
            <w:pPr>
              <w:pStyle w:val="Default"/>
              <w:rPr>
                <w:bCs/>
                <w:color w:val="auto"/>
                <w:sz w:val="20"/>
                <w:szCs w:val="20"/>
              </w:rPr>
            </w:pPr>
          </w:p>
          <w:p w:rsidR="00981578" w:rsidRPr="0009597B" w:rsidRDefault="00981578" w:rsidP="003D686B">
            <w:pPr>
              <w:pStyle w:val="Default"/>
              <w:rPr>
                <w:bCs/>
                <w:color w:val="auto"/>
                <w:sz w:val="20"/>
                <w:szCs w:val="20"/>
              </w:rPr>
            </w:pPr>
            <w:r>
              <w:rPr>
                <w:bCs/>
                <w:color w:val="auto"/>
                <w:sz w:val="20"/>
                <w:szCs w:val="20"/>
              </w:rPr>
              <w:t>Broj korisnika usluge dnevnog boravka</w:t>
            </w:r>
          </w:p>
        </w:tc>
      </w:tr>
      <w:tr w:rsidR="00981578" w:rsidTr="003D686B">
        <w:trPr>
          <w:trHeight w:val="647"/>
        </w:trPr>
        <w:tc>
          <w:tcPr>
            <w:tcW w:w="9828" w:type="dxa"/>
            <w:tcBorders>
              <w:top w:val="single" w:sz="4" w:space="0" w:color="auto"/>
              <w:left w:val="single" w:sz="4" w:space="0" w:color="auto"/>
              <w:bottom w:val="single" w:sz="4" w:space="0" w:color="auto"/>
              <w:right w:val="single" w:sz="4" w:space="0" w:color="auto"/>
            </w:tcBorders>
          </w:tcPr>
          <w:p w:rsidR="00981578" w:rsidRDefault="00981578" w:rsidP="003D686B">
            <w:pPr>
              <w:pStyle w:val="Default"/>
              <w:rPr>
                <w:b/>
                <w:bCs/>
                <w:color w:val="auto"/>
                <w:sz w:val="20"/>
                <w:szCs w:val="20"/>
              </w:rPr>
            </w:pPr>
            <w:r>
              <w:rPr>
                <w:b/>
                <w:bCs/>
                <w:color w:val="auto"/>
                <w:sz w:val="20"/>
                <w:szCs w:val="20"/>
              </w:rPr>
              <w:t xml:space="preserve">Odgovorna strana: </w:t>
            </w:r>
          </w:p>
          <w:p w:rsidR="00981578" w:rsidRDefault="00FA43EE" w:rsidP="003D686B">
            <w:pPr>
              <w:pStyle w:val="Default"/>
              <w:rPr>
                <w:bCs/>
                <w:color w:val="auto"/>
                <w:sz w:val="20"/>
                <w:szCs w:val="20"/>
              </w:rPr>
            </w:pPr>
            <w:r w:rsidRPr="0023514E">
              <w:rPr>
                <w:bCs/>
                <w:color w:val="auto"/>
                <w:sz w:val="20"/>
                <w:szCs w:val="20"/>
              </w:rPr>
              <w:t xml:space="preserve">Opština u </w:t>
            </w:r>
            <w:r>
              <w:rPr>
                <w:bCs/>
                <w:color w:val="auto"/>
                <w:sz w:val="20"/>
                <w:szCs w:val="20"/>
              </w:rPr>
              <w:t xml:space="preserve">okviru Glavnog grada – Golubovci, </w:t>
            </w:r>
            <w:r w:rsidR="00981578">
              <w:rPr>
                <w:bCs/>
                <w:color w:val="auto"/>
                <w:sz w:val="20"/>
                <w:szCs w:val="20"/>
              </w:rPr>
              <w:t>UNDP</w:t>
            </w:r>
          </w:p>
        </w:tc>
      </w:tr>
      <w:tr w:rsidR="00981578" w:rsidRPr="00720708" w:rsidTr="003D686B">
        <w:trPr>
          <w:trHeight w:val="530"/>
        </w:trPr>
        <w:tc>
          <w:tcPr>
            <w:tcW w:w="9828" w:type="dxa"/>
            <w:tcBorders>
              <w:top w:val="single" w:sz="4" w:space="0" w:color="auto"/>
              <w:left w:val="single" w:sz="4" w:space="0" w:color="auto"/>
              <w:bottom w:val="single" w:sz="4" w:space="0" w:color="auto"/>
              <w:right w:val="single" w:sz="4" w:space="0" w:color="auto"/>
            </w:tcBorders>
          </w:tcPr>
          <w:p w:rsidR="00981578" w:rsidRDefault="00981578" w:rsidP="003D686B">
            <w:pPr>
              <w:pStyle w:val="Default"/>
              <w:rPr>
                <w:b/>
                <w:bCs/>
                <w:color w:val="auto"/>
                <w:sz w:val="20"/>
                <w:szCs w:val="20"/>
              </w:rPr>
            </w:pPr>
            <w:r>
              <w:rPr>
                <w:b/>
                <w:bCs/>
                <w:color w:val="auto"/>
                <w:sz w:val="20"/>
                <w:szCs w:val="20"/>
              </w:rPr>
              <w:t xml:space="preserve">Ukupni budžet i izvor finansiranja: </w:t>
            </w:r>
          </w:p>
          <w:p w:rsidR="00981578" w:rsidRDefault="00981578" w:rsidP="003D686B">
            <w:pPr>
              <w:pStyle w:val="Default"/>
              <w:rPr>
                <w:b/>
                <w:bCs/>
                <w:color w:val="auto"/>
                <w:sz w:val="20"/>
                <w:szCs w:val="20"/>
              </w:rPr>
            </w:pPr>
          </w:p>
          <w:p w:rsidR="00981578" w:rsidRPr="00CB18D1" w:rsidRDefault="00981578" w:rsidP="003D686B">
            <w:pPr>
              <w:pStyle w:val="Default"/>
              <w:rPr>
                <w:b/>
                <w:bCs/>
                <w:color w:val="auto"/>
                <w:sz w:val="20"/>
                <w:szCs w:val="20"/>
              </w:rPr>
            </w:pPr>
            <w:r w:rsidRPr="00497CCF">
              <w:rPr>
                <w:b/>
                <w:bCs/>
                <w:color w:val="auto"/>
                <w:sz w:val="20"/>
                <w:szCs w:val="20"/>
              </w:rPr>
              <w:t>250.000,00</w:t>
            </w:r>
            <w:r w:rsidR="00FA43EE">
              <w:rPr>
                <w:b/>
                <w:bCs/>
                <w:color w:val="auto"/>
                <w:sz w:val="20"/>
                <w:szCs w:val="20"/>
              </w:rPr>
              <w:t xml:space="preserve"> </w:t>
            </w:r>
            <w:r w:rsidRPr="00497CCF">
              <w:rPr>
                <w:b/>
                <w:bCs/>
                <w:color w:val="auto"/>
                <w:sz w:val="20"/>
                <w:szCs w:val="20"/>
              </w:rPr>
              <w:t>€ Opština u okviru Glavnog grada</w:t>
            </w:r>
            <w:r w:rsidR="00FA43EE">
              <w:rPr>
                <w:b/>
                <w:bCs/>
                <w:color w:val="auto"/>
                <w:sz w:val="20"/>
                <w:szCs w:val="20"/>
              </w:rPr>
              <w:t xml:space="preserve"> – </w:t>
            </w:r>
            <w:r w:rsidRPr="00497CCF">
              <w:rPr>
                <w:b/>
                <w:bCs/>
                <w:color w:val="auto"/>
                <w:sz w:val="20"/>
                <w:szCs w:val="20"/>
              </w:rPr>
              <w:t>Golubovci, Ministarstvo finansija i socijalnog staranj</w:t>
            </w:r>
            <w:r>
              <w:rPr>
                <w:b/>
                <w:bCs/>
                <w:color w:val="auto"/>
                <w:sz w:val="20"/>
                <w:szCs w:val="20"/>
              </w:rPr>
              <w:t>a</w:t>
            </w:r>
            <w:r>
              <w:rPr>
                <w:bCs/>
                <w:color w:val="auto"/>
                <w:sz w:val="20"/>
                <w:szCs w:val="20"/>
              </w:rPr>
              <w:t xml:space="preserve">              </w:t>
            </w:r>
          </w:p>
          <w:p w:rsidR="00981578" w:rsidRPr="00720708" w:rsidRDefault="00981578" w:rsidP="003D686B">
            <w:pPr>
              <w:pStyle w:val="Default"/>
              <w:rPr>
                <w:bCs/>
                <w:color w:val="auto"/>
                <w:sz w:val="20"/>
                <w:szCs w:val="20"/>
              </w:rPr>
            </w:pPr>
            <w:r>
              <w:rPr>
                <w:bCs/>
                <w:color w:val="auto"/>
                <w:sz w:val="20"/>
                <w:szCs w:val="20"/>
              </w:rPr>
              <w:t>(u 2021. godini 150</w:t>
            </w:r>
            <w:r w:rsidRPr="00B75AD5">
              <w:rPr>
                <w:bCs/>
                <w:color w:val="auto"/>
                <w:sz w:val="20"/>
                <w:szCs w:val="20"/>
              </w:rPr>
              <w:t>.000,00</w:t>
            </w:r>
            <w:r w:rsidR="00FA43EE">
              <w:rPr>
                <w:bCs/>
                <w:color w:val="auto"/>
                <w:sz w:val="20"/>
                <w:szCs w:val="20"/>
              </w:rPr>
              <w:t xml:space="preserve"> </w:t>
            </w:r>
            <w:r w:rsidRPr="00B75AD5">
              <w:rPr>
                <w:bCs/>
                <w:color w:val="auto"/>
                <w:sz w:val="20"/>
                <w:szCs w:val="20"/>
              </w:rPr>
              <w:t>€</w:t>
            </w:r>
            <w:r>
              <w:rPr>
                <w:bCs/>
                <w:color w:val="auto"/>
                <w:sz w:val="20"/>
                <w:szCs w:val="20"/>
              </w:rPr>
              <w:t>)</w:t>
            </w:r>
            <w:r w:rsidRPr="00B75AD5">
              <w:rPr>
                <w:bCs/>
                <w:color w:val="auto"/>
                <w:sz w:val="20"/>
                <w:szCs w:val="20"/>
              </w:rPr>
              <w:t xml:space="preserve">  </w:t>
            </w:r>
          </w:p>
        </w:tc>
      </w:tr>
      <w:tr w:rsidR="00981578" w:rsidTr="003D686B">
        <w:trPr>
          <w:trHeight w:val="512"/>
        </w:trPr>
        <w:tc>
          <w:tcPr>
            <w:tcW w:w="9828" w:type="dxa"/>
            <w:tcBorders>
              <w:top w:val="single" w:sz="4" w:space="0" w:color="auto"/>
              <w:left w:val="single" w:sz="4" w:space="0" w:color="auto"/>
              <w:bottom w:val="single" w:sz="4" w:space="0" w:color="auto"/>
              <w:right w:val="single" w:sz="4" w:space="0" w:color="auto"/>
            </w:tcBorders>
          </w:tcPr>
          <w:p w:rsidR="00981578" w:rsidRDefault="00981578" w:rsidP="003D686B">
            <w:pPr>
              <w:pStyle w:val="Default"/>
              <w:rPr>
                <w:b/>
                <w:bCs/>
                <w:color w:val="auto"/>
                <w:sz w:val="20"/>
                <w:szCs w:val="20"/>
              </w:rPr>
            </w:pPr>
            <w:r>
              <w:rPr>
                <w:b/>
                <w:bCs/>
                <w:color w:val="auto"/>
                <w:sz w:val="20"/>
                <w:szCs w:val="20"/>
              </w:rPr>
              <w:t xml:space="preserve">Ciljne grupe/korisnici: </w:t>
            </w:r>
          </w:p>
          <w:p w:rsidR="00981578" w:rsidRDefault="00981578" w:rsidP="003D686B">
            <w:pPr>
              <w:pStyle w:val="Default"/>
              <w:rPr>
                <w:b/>
                <w:bCs/>
                <w:color w:val="auto"/>
                <w:sz w:val="20"/>
                <w:szCs w:val="20"/>
              </w:rPr>
            </w:pPr>
          </w:p>
          <w:p w:rsidR="00981578" w:rsidRPr="00B35096" w:rsidRDefault="00981578" w:rsidP="003D686B">
            <w:pPr>
              <w:pStyle w:val="Default"/>
              <w:rPr>
                <w:bCs/>
                <w:color w:val="auto"/>
                <w:sz w:val="20"/>
                <w:szCs w:val="20"/>
              </w:rPr>
            </w:pPr>
            <w:r>
              <w:rPr>
                <w:bCs/>
                <w:color w:val="auto"/>
                <w:sz w:val="20"/>
                <w:szCs w:val="20"/>
              </w:rPr>
              <w:t>Lica starija od 65 godina</w:t>
            </w:r>
          </w:p>
        </w:tc>
      </w:tr>
      <w:tr w:rsidR="00981578" w:rsidTr="003D686B">
        <w:trPr>
          <w:trHeight w:val="593"/>
        </w:trPr>
        <w:tc>
          <w:tcPr>
            <w:tcW w:w="9828" w:type="dxa"/>
            <w:tcBorders>
              <w:top w:val="single" w:sz="4" w:space="0" w:color="auto"/>
              <w:left w:val="single" w:sz="4" w:space="0" w:color="auto"/>
              <w:bottom w:val="single" w:sz="4" w:space="0" w:color="auto"/>
              <w:right w:val="single" w:sz="4" w:space="0" w:color="auto"/>
            </w:tcBorders>
          </w:tcPr>
          <w:p w:rsidR="00981578" w:rsidRDefault="00981578" w:rsidP="003D686B">
            <w:pPr>
              <w:pStyle w:val="Default"/>
              <w:rPr>
                <w:b/>
                <w:bCs/>
                <w:color w:val="auto"/>
                <w:sz w:val="20"/>
                <w:szCs w:val="20"/>
              </w:rPr>
            </w:pPr>
            <w:r>
              <w:rPr>
                <w:b/>
                <w:bCs/>
                <w:color w:val="auto"/>
                <w:sz w:val="20"/>
                <w:szCs w:val="20"/>
              </w:rPr>
              <w:t xml:space="preserve">Period implementacije: </w:t>
            </w:r>
          </w:p>
          <w:p w:rsidR="00981578" w:rsidRDefault="00981578" w:rsidP="003D686B">
            <w:pPr>
              <w:pStyle w:val="Default"/>
              <w:rPr>
                <w:b/>
                <w:bCs/>
                <w:color w:val="auto"/>
                <w:sz w:val="20"/>
                <w:szCs w:val="20"/>
              </w:rPr>
            </w:pPr>
          </w:p>
          <w:p w:rsidR="00981578" w:rsidRPr="00340065" w:rsidRDefault="00981578" w:rsidP="003D686B">
            <w:pPr>
              <w:pStyle w:val="Default"/>
              <w:rPr>
                <w:bCs/>
                <w:color w:val="auto"/>
                <w:sz w:val="20"/>
                <w:szCs w:val="20"/>
              </w:rPr>
            </w:pPr>
            <w:r w:rsidRPr="00340065">
              <w:rPr>
                <w:bCs/>
                <w:color w:val="auto"/>
                <w:sz w:val="20"/>
                <w:szCs w:val="20"/>
              </w:rPr>
              <w:t>2021</w:t>
            </w:r>
            <w:r w:rsidR="00FA43EE">
              <w:rPr>
                <w:bCs/>
                <w:color w:val="auto"/>
                <w:sz w:val="20"/>
                <w:szCs w:val="20"/>
              </w:rPr>
              <w:t>–</w:t>
            </w:r>
            <w:r>
              <w:rPr>
                <w:bCs/>
                <w:color w:val="auto"/>
                <w:sz w:val="20"/>
                <w:szCs w:val="20"/>
              </w:rPr>
              <w:t>2022.</w:t>
            </w:r>
            <w:r w:rsidRPr="00340065">
              <w:rPr>
                <w:bCs/>
                <w:color w:val="auto"/>
                <w:sz w:val="20"/>
                <w:szCs w:val="20"/>
              </w:rPr>
              <w:t xml:space="preserve"> godina</w:t>
            </w:r>
          </w:p>
          <w:p w:rsidR="00981578" w:rsidRDefault="00981578" w:rsidP="003D686B">
            <w:pPr>
              <w:pStyle w:val="Default"/>
              <w:rPr>
                <w:bCs/>
                <w:sz w:val="20"/>
                <w:szCs w:val="20"/>
              </w:rPr>
            </w:pPr>
          </w:p>
        </w:tc>
      </w:tr>
      <w:tr w:rsidR="00981578" w:rsidTr="003D686B">
        <w:trPr>
          <w:trHeight w:val="647"/>
        </w:trPr>
        <w:tc>
          <w:tcPr>
            <w:tcW w:w="9828" w:type="dxa"/>
            <w:tcBorders>
              <w:top w:val="single" w:sz="4" w:space="0" w:color="auto"/>
              <w:left w:val="single" w:sz="4" w:space="0" w:color="auto"/>
              <w:bottom w:val="single" w:sz="4" w:space="0" w:color="auto"/>
              <w:right w:val="single" w:sz="4" w:space="0" w:color="auto"/>
            </w:tcBorders>
          </w:tcPr>
          <w:p w:rsidR="00981578" w:rsidRDefault="00981578" w:rsidP="003D686B">
            <w:pPr>
              <w:pStyle w:val="Default"/>
              <w:rPr>
                <w:b/>
                <w:bCs/>
                <w:color w:val="auto"/>
                <w:sz w:val="20"/>
                <w:szCs w:val="20"/>
              </w:rPr>
            </w:pPr>
            <w:r>
              <w:rPr>
                <w:b/>
                <w:bCs/>
                <w:color w:val="auto"/>
                <w:sz w:val="20"/>
                <w:szCs w:val="20"/>
              </w:rPr>
              <w:t xml:space="preserve">Monitoring i evaluacija: </w:t>
            </w:r>
          </w:p>
          <w:p w:rsidR="00981578" w:rsidRDefault="003324B3" w:rsidP="003D686B">
            <w:pPr>
              <w:pStyle w:val="Default"/>
              <w:rPr>
                <w:bCs/>
                <w:color w:val="auto"/>
                <w:sz w:val="20"/>
                <w:szCs w:val="20"/>
              </w:rPr>
            </w:pPr>
            <w:r w:rsidRPr="0023514E">
              <w:rPr>
                <w:bCs/>
                <w:color w:val="auto"/>
                <w:sz w:val="20"/>
                <w:szCs w:val="20"/>
              </w:rPr>
              <w:t>Opština u okviru Glavnog grada</w:t>
            </w:r>
            <w:r w:rsidR="00FA43EE">
              <w:rPr>
                <w:bCs/>
                <w:color w:val="auto"/>
                <w:sz w:val="20"/>
                <w:szCs w:val="20"/>
              </w:rPr>
              <w:t xml:space="preserve"> – </w:t>
            </w:r>
            <w:r w:rsidRPr="0023514E">
              <w:rPr>
                <w:bCs/>
                <w:color w:val="auto"/>
                <w:sz w:val="20"/>
                <w:szCs w:val="20"/>
              </w:rPr>
              <w:t>Golubovci</w:t>
            </w:r>
          </w:p>
        </w:tc>
      </w:tr>
    </w:tbl>
    <w:p w:rsidR="00806018" w:rsidRPr="00044104" w:rsidRDefault="00806018">
      <w:pPr>
        <w:rPr>
          <w:rFonts w:eastAsiaTheme="majorEastAsia" w:cstheme="majorBidi"/>
          <w:sz w:val="32"/>
          <w:szCs w:val="32"/>
        </w:rPr>
      </w:pPr>
      <w:r>
        <w:br w:type="page"/>
      </w:r>
    </w:p>
    <w:p w:rsidR="00491BE1" w:rsidRDefault="00491BE1" w:rsidP="00491BE1">
      <w:pPr>
        <w:pStyle w:val="Heading1"/>
        <w:jc w:val="center"/>
      </w:pPr>
      <w:bookmarkStart w:id="74" w:name="_Toc24110921"/>
      <w:bookmarkStart w:id="75" w:name="_Toc66132656"/>
      <w:r w:rsidRPr="00E6099D">
        <w:lastRenderedPageBreak/>
        <w:t>PRAĆENJE I KONTROLA SPROVOĐENJA (MONITORING) STRATEŠKOG PLANA RAZVOJA JLS</w:t>
      </w:r>
      <w:bookmarkEnd w:id="74"/>
      <w:bookmarkEnd w:id="75"/>
    </w:p>
    <w:p w:rsidR="00491BE1" w:rsidRDefault="006E4C32" w:rsidP="006E4C32">
      <w:pPr>
        <w:tabs>
          <w:tab w:val="left" w:pos="6780"/>
        </w:tabs>
        <w:jc w:val="both"/>
      </w:pPr>
      <w:r>
        <w:tab/>
      </w:r>
    </w:p>
    <w:p w:rsidR="00FA0973" w:rsidRDefault="00FA0973" w:rsidP="00FA0973">
      <w:pPr>
        <w:jc w:val="both"/>
      </w:pPr>
      <w:r>
        <w:t>Za</w:t>
      </w:r>
      <w:r w:rsidRPr="00FA0973">
        <w:t xml:space="preserve"> praćenj</w:t>
      </w:r>
      <w:r>
        <w:t>e</w:t>
      </w:r>
      <w:r w:rsidRPr="00FA0973">
        <w:t xml:space="preserve"> realizacije Strateškog plana</w:t>
      </w:r>
      <w:r>
        <w:t xml:space="preserve"> razvoj</w:t>
      </w:r>
      <w:r w:rsidR="00277D2A">
        <w:t>a</w:t>
      </w:r>
      <w:r>
        <w:t xml:space="preserve"> opštine u okviru Glavnog grada </w:t>
      </w:r>
      <w:r w:rsidR="00FA43EE">
        <w:t>–</w:t>
      </w:r>
      <w:r>
        <w:t xml:space="preserve"> Golubovci</w:t>
      </w:r>
      <w:r w:rsidRPr="00FA0973">
        <w:t xml:space="preserve"> definisan je monitori</w:t>
      </w:r>
      <w:r w:rsidR="00723FEC">
        <w:t>n</w:t>
      </w:r>
      <w:r w:rsidRPr="00FA0973">
        <w:t xml:space="preserve">g </w:t>
      </w:r>
      <w:r w:rsidR="00277D2A">
        <w:t>si</w:t>
      </w:r>
      <w:r w:rsidR="00FA43EE">
        <w:t>stem,</w:t>
      </w:r>
      <w:r w:rsidRPr="00FA0973">
        <w:t xml:space="preserve"> koji uključuje indikatore (pokazatelje) uspješnosti za svaki cilj i svaki projekat, uz definisanu polaznu osnovu i planirane rezultate, kao i sredstva provjere kojima će se verifikovati napredak u sprovođenju.   </w:t>
      </w:r>
    </w:p>
    <w:p w:rsidR="00FA0973" w:rsidRDefault="00FA0973" w:rsidP="00FA0973">
      <w:pPr>
        <w:jc w:val="both"/>
      </w:pPr>
    </w:p>
    <w:p w:rsidR="00EA5DC5" w:rsidRDefault="00FA0973" w:rsidP="00FA0973">
      <w:pPr>
        <w:jc w:val="both"/>
      </w:pPr>
      <w:r w:rsidRPr="00FA0973">
        <w:t>Monitoring sistem biće uspostavljen kao sastavni dio Godišnjeg akcionog plana, kako bi se ostvarila efikasnija i transparent</w:t>
      </w:r>
      <w:r w:rsidR="00723FEC">
        <w:t>n</w:t>
      </w:r>
      <w:r w:rsidRPr="00FA0973">
        <w:t xml:space="preserve">ija implementacija Strateškog plana razvoja. </w:t>
      </w:r>
    </w:p>
    <w:p w:rsidR="00EA5DC5" w:rsidRDefault="00EA5DC5" w:rsidP="00FA0973">
      <w:pPr>
        <w:jc w:val="both"/>
      </w:pPr>
    </w:p>
    <w:p w:rsidR="00EA5DC5" w:rsidRDefault="00387FA5" w:rsidP="00FA0973">
      <w:pPr>
        <w:jc w:val="both"/>
      </w:pPr>
      <w:r>
        <w:t>Izvještaj o ostvarenju akcionog plana za prethodnu godinu priprema Radna grupa, na čelu sa koordinatorom</w:t>
      </w:r>
      <w:r w:rsidR="00FA43EE">
        <w:t>,</w:t>
      </w:r>
      <w:r>
        <w:t xml:space="preserve"> i podnosi ih Konsultativnoj grupi na kome</w:t>
      </w:r>
      <w:r w:rsidR="00FA43EE">
        <w:t>n</w:t>
      </w:r>
      <w:r>
        <w:t xml:space="preserve">tare i finalizaciju. Finalni akcioni plan i izvještaj podnosi </w:t>
      </w:r>
      <w:r w:rsidR="00FA43EE">
        <w:t xml:space="preserve">se </w:t>
      </w:r>
      <w:r>
        <w:t>Skupštini JLS i Minist</w:t>
      </w:r>
      <w:r w:rsidR="00723FEC">
        <w:t>a</w:t>
      </w:r>
      <w:r>
        <w:t>rstvu ekonom</w:t>
      </w:r>
      <w:r w:rsidR="00366C81">
        <w:t>skog razvoja</w:t>
      </w:r>
      <w:r w:rsidR="00FA0973" w:rsidRPr="00FA0973">
        <w:t>.</w:t>
      </w:r>
      <w:r w:rsidR="00B450B5">
        <w:t xml:space="preserve"> </w:t>
      </w:r>
    </w:p>
    <w:p w:rsidR="00EA5DC5" w:rsidRDefault="00EA5DC5" w:rsidP="00FA0973">
      <w:pPr>
        <w:jc w:val="both"/>
      </w:pPr>
    </w:p>
    <w:p w:rsidR="00491BE1" w:rsidRDefault="00B450B5" w:rsidP="00FA0973">
      <w:pPr>
        <w:jc w:val="both"/>
      </w:pPr>
      <w:r w:rsidRPr="00B450B5">
        <w:t xml:space="preserve">Evaluacija </w:t>
      </w:r>
      <w:r w:rsidR="00387FA5">
        <w:t xml:space="preserve">će </w:t>
      </w:r>
      <w:r w:rsidRPr="00B450B5">
        <w:t xml:space="preserve">se </w:t>
      </w:r>
      <w:r w:rsidR="00387FA5">
        <w:t>radi</w:t>
      </w:r>
      <w:r w:rsidR="00FA43EE">
        <w:t xml:space="preserve">ti </w:t>
      </w:r>
      <w:r w:rsidR="00387FA5">
        <w:t>na kraju, po potrebi nakon ciklusa</w:t>
      </w:r>
      <w:r w:rsidRPr="00B450B5">
        <w:t xml:space="preserve"> završe</w:t>
      </w:r>
      <w:r w:rsidR="00FA43EE">
        <w:t>tka</w:t>
      </w:r>
      <w:r w:rsidRPr="00B450B5">
        <w:t xml:space="preserve"> određen</w:t>
      </w:r>
      <w:r w:rsidR="00FA43EE">
        <w:t>ih</w:t>
      </w:r>
      <w:r w:rsidRPr="00B450B5">
        <w:t xml:space="preserve"> e</w:t>
      </w:r>
      <w:r w:rsidR="00387FA5">
        <w:t>tap</w:t>
      </w:r>
      <w:r w:rsidR="00FA43EE">
        <w:t>a</w:t>
      </w:r>
      <w:r w:rsidR="00387FA5">
        <w:t xml:space="preserve"> u realizaciji, a</w:t>
      </w:r>
      <w:r w:rsidRPr="00B450B5">
        <w:t xml:space="preserve"> njen cilj je sistematska procjena dostignuća, odnosno uspješnosti projekta.</w:t>
      </w:r>
    </w:p>
    <w:p w:rsidR="00C40025" w:rsidRDefault="00C40025" w:rsidP="00FA0973">
      <w:pPr>
        <w:jc w:val="both"/>
      </w:pPr>
    </w:p>
    <w:p w:rsidR="00FA0973" w:rsidRPr="00C40025" w:rsidRDefault="00C40025" w:rsidP="00C40025">
      <w:pPr>
        <w:rPr>
          <w:b/>
        </w:rPr>
      </w:pPr>
      <w:r w:rsidRPr="00C40025">
        <w:rPr>
          <w:b/>
        </w:rPr>
        <w:t>Indikatori za praćenje uspješnosti ostvarenih ciljeva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2873"/>
        <w:gridCol w:w="1603"/>
        <w:gridCol w:w="1603"/>
        <w:gridCol w:w="1605"/>
      </w:tblGrid>
      <w:tr w:rsidR="00491BE1" w:rsidRPr="00241D50" w:rsidTr="00896516">
        <w:trPr>
          <w:tblHeader/>
          <w:jc w:val="center"/>
        </w:trPr>
        <w:tc>
          <w:tcPr>
            <w:tcW w:w="863" w:type="pct"/>
            <w:tcBorders>
              <w:bottom w:val="single" w:sz="4" w:space="0" w:color="auto"/>
            </w:tcBorders>
            <w:shd w:val="clear" w:color="auto" w:fill="auto"/>
            <w:vAlign w:val="center"/>
          </w:tcPr>
          <w:p w:rsidR="00491BE1" w:rsidRPr="00241D50" w:rsidRDefault="00491BE1" w:rsidP="00EB0EAB">
            <w:pPr>
              <w:jc w:val="center"/>
              <w:rPr>
                <w:rFonts w:cs="Arial"/>
                <w:b/>
                <w:noProof/>
                <w:sz w:val="18"/>
                <w:szCs w:val="18"/>
              </w:rPr>
            </w:pPr>
            <w:r w:rsidRPr="00241D50">
              <w:rPr>
                <w:rFonts w:cs="Arial"/>
                <w:b/>
                <w:noProof/>
                <w:sz w:val="18"/>
                <w:szCs w:val="18"/>
              </w:rPr>
              <w:t>Strateški cilj</w:t>
            </w:r>
          </w:p>
        </w:tc>
        <w:tc>
          <w:tcPr>
            <w:tcW w:w="1547" w:type="pct"/>
            <w:shd w:val="clear" w:color="auto" w:fill="auto"/>
            <w:vAlign w:val="center"/>
          </w:tcPr>
          <w:p w:rsidR="00491BE1" w:rsidRPr="00241D50" w:rsidRDefault="00491BE1" w:rsidP="00D51905">
            <w:pPr>
              <w:spacing w:line="240" w:lineRule="auto"/>
              <w:jc w:val="center"/>
              <w:rPr>
                <w:rFonts w:cs="Arial"/>
                <w:b/>
                <w:noProof/>
                <w:sz w:val="18"/>
                <w:szCs w:val="18"/>
              </w:rPr>
            </w:pPr>
            <w:r w:rsidRPr="00241D50">
              <w:rPr>
                <w:rFonts w:cs="Arial"/>
                <w:b/>
                <w:noProof/>
                <w:sz w:val="18"/>
                <w:szCs w:val="18"/>
              </w:rPr>
              <w:t>Indikator</w:t>
            </w:r>
          </w:p>
        </w:tc>
        <w:tc>
          <w:tcPr>
            <w:tcW w:w="863" w:type="pct"/>
            <w:shd w:val="clear" w:color="auto" w:fill="auto"/>
            <w:vAlign w:val="center"/>
          </w:tcPr>
          <w:p w:rsidR="00491BE1" w:rsidRPr="00241D50" w:rsidRDefault="00491BE1" w:rsidP="00D51905">
            <w:pPr>
              <w:spacing w:line="240" w:lineRule="auto"/>
              <w:jc w:val="center"/>
              <w:rPr>
                <w:rFonts w:cs="Arial"/>
                <w:b/>
                <w:noProof/>
                <w:sz w:val="18"/>
                <w:szCs w:val="18"/>
              </w:rPr>
            </w:pPr>
            <w:r w:rsidRPr="00241D50">
              <w:rPr>
                <w:rFonts w:cs="Arial"/>
                <w:b/>
                <w:noProof/>
                <w:sz w:val="18"/>
                <w:szCs w:val="18"/>
              </w:rPr>
              <w:t>Izvor</w:t>
            </w:r>
          </w:p>
          <w:p w:rsidR="00491BE1" w:rsidRPr="00241D50" w:rsidRDefault="00491BE1" w:rsidP="00D51905">
            <w:pPr>
              <w:spacing w:line="240" w:lineRule="auto"/>
              <w:jc w:val="center"/>
              <w:rPr>
                <w:rFonts w:cs="Arial"/>
                <w:b/>
                <w:noProof/>
                <w:sz w:val="18"/>
                <w:szCs w:val="18"/>
              </w:rPr>
            </w:pPr>
            <w:r w:rsidRPr="00241D50">
              <w:rPr>
                <w:rFonts w:cs="Arial"/>
                <w:b/>
                <w:noProof/>
                <w:sz w:val="18"/>
                <w:szCs w:val="18"/>
              </w:rPr>
              <w:t>verifikacije</w:t>
            </w:r>
          </w:p>
        </w:tc>
        <w:tc>
          <w:tcPr>
            <w:tcW w:w="863" w:type="pct"/>
            <w:shd w:val="clear" w:color="auto" w:fill="auto"/>
            <w:vAlign w:val="center"/>
          </w:tcPr>
          <w:p w:rsidR="00491BE1" w:rsidRPr="00241D50" w:rsidRDefault="00491BE1" w:rsidP="00D51905">
            <w:pPr>
              <w:spacing w:line="240" w:lineRule="auto"/>
              <w:jc w:val="center"/>
              <w:rPr>
                <w:rFonts w:cs="Arial"/>
                <w:b/>
                <w:noProof/>
                <w:sz w:val="18"/>
                <w:szCs w:val="18"/>
              </w:rPr>
            </w:pPr>
            <w:r w:rsidRPr="00241D50">
              <w:rPr>
                <w:rFonts w:cs="Arial"/>
                <w:b/>
                <w:noProof/>
                <w:sz w:val="18"/>
                <w:szCs w:val="18"/>
              </w:rPr>
              <w:t>Početna vrijednost</w:t>
            </w:r>
          </w:p>
          <w:p w:rsidR="00491BE1" w:rsidRPr="00241D50" w:rsidRDefault="00C40025" w:rsidP="00D51905">
            <w:pPr>
              <w:spacing w:line="240" w:lineRule="auto"/>
              <w:jc w:val="center"/>
              <w:rPr>
                <w:rFonts w:cs="Arial"/>
                <w:b/>
                <w:noProof/>
                <w:sz w:val="18"/>
                <w:szCs w:val="18"/>
              </w:rPr>
            </w:pPr>
            <w:r w:rsidRPr="00241D50">
              <w:rPr>
                <w:rFonts w:cs="Arial"/>
                <w:b/>
                <w:noProof/>
                <w:sz w:val="18"/>
                <w:szCs w:val="18"/>
              </w:rPr>
              <w:t>(2020</w:t>
            </w:r>
            <w:r w:rsidR="00491BE1" w:rsidRPr="00241D50">
              <w:rPr>
                <w:rFonts w:cs="Arial"/>
                <w:b/>
                <w:noProof/>
                <w:sz w:val="18"/>
                <w:szCs w:val="18"/>
              </w:rPr>
              <w:t>)</w:t>
            </w:r>
          </w:p>
        </w:tc>
        <w:tc>
          <w:tcPr>
            <w:tcW w:w="864" w:type="pct"/>
            <w:shd w:val="clear" w:color="auto" w:fill="auto"/>
            <w:vAlign w:val="center"/>
          </w:tcPr>
          <w:p w:rsidR="00491BE1" w:rsidRPr="00241D50" w:rsidRDefault="00491BE1" w:rsidP="00D51905">
            <w:pPr>
              <w:spacing w:line="240" w:lineRule="auto"/>
              <w:jc w:val="center"/>
              <w:rPr>
                <w:rFonts w:cs="Arial"/>
                <w:b/>
                <w:noProof/>
                <w:sz w:val="18"/>
                <w:szCs w:val="18"/>
              </w:rPr>
            </w:pPr>
            <w:r w:rsidRPr="00241D50">
              <w:rPr>
                <w:rFonts w:cs="Arial"/>
                <w:b/>
                <w:noProof/>
                <w:sz w:val="18"/>
                <w:szCs w:val="18"/>
              </w:rPr>
              <w:t>Ciljani</w:t>
            </w:r>
          </w:p>
          <w:p w:rsidR="00491BE1" w:rsidRPr="00241D50" w:rsidRDefault="00D1417D" w:rsidP="00D51905">
            <w:pPr>
              <w:spacing w:line="240" w:lineRule="auto"/>
              <w:jc w:val="center"/>
              <w:rPr>
                <w:rFonts w:cs="Arial"/>
                <w:b/>
                <w:noProof/>
                <w:sz w:val="18"/>
                <w:szCs w:val="18"/>
              </w:rPr>
            </w:pPr>
            <w:r w:rsidRPr="00241D50">
              <w:rPr>
                <w:rFonts w:cs="Arial"/>
                <w:b/>
                <w:noProof/>
                <w:sz w:val="18"/>
                <w:szCs w:val="18"/>
              </w:rPr>
              <w:t>i</w:t>
            </w:r>
            <w:r w:rsidR="00491BE1" w:rsidRPr="00241D50">
              <w:rPr>
                <w:rFonts w:cs="Arial"/>
                <w:b/>
                <w:noProof/>
                <w:sz w:val="18"/>
                <w:szCs w:val="18"/>
              </w:rPr>
              <w:t>shod</w:t>
            </w:r>
          </w:p>
          <w:p w:rsidR="00491BE1" w:rsidRPr="00241D50" w:rsidRDefault="00491BE1" w:rsidP="00D51905">
            <w:pPr>
              <w:spacing w:line="240" w:lineRule="auto"/>
              <w:jc w:val="center"/>
              <w:rPr>
                <w:rFonts w:cs="Arial"/>
                <w:b/>
                <w:noProof/>
                <w:sz w:val="18"/>
                <w:szCs w:val="18"/>
              </w:rPr>
            </w:pPr>
            <w:r w:rsidRPr="00241D50">
              <w:rPr>
                <w:rFonts w:cs="Arial"/>
                <w:b/>
                <w:noProof/>
                <w:sz w:val="18"/>
                <w:szCs w:val="18"/>
              </w:rPr>
              <w:t>(2025)</w:t>
            </w:r>
          </w:p>
        </w:tc>
      </w:tr>
      <w:tr w:rsidR="00491BE1" w:rsidRPr="00241D50" w:rsidTr="00896516">
        <w:trPr>
          <w:tblHeader/>
          <w:jc w:val="center"/>
        </w:trPr>
        <w:tc>
          <w:tcPr>
            <w:tcW w:w="863" w:type="pct"/>
            <w:vMerge w:val="restart"/>
            <w:tcBorders>
              <w:bottom w:val="nil"/>
            </w:tcBorders>
            <w:shd w:val="clear" w:color="auto" w:fill="auto"/>
            <w:vAlign w:val="center"/>
          </w:tcPr>
          <w:p w:rsidR="00491BE1" w:rsidRPr="00241D50" w:rsidRDefault="00491BE1" w:rsidP="00C57546">
            <w:pPr>
              <w:jc w:val="center"/>
              <w:rPr>
                <w:rFonts w:cs="Arial"/>
                <w:noProof/>
                <w:sz w:val="18"/>
                <w:szCs w:val="18"/>
              </w:rPr>
            </w:pPr>
            <w:r w:rsidRPr="00241D50">
              <w:rPr>
                <w:rFonts w:eastAsia="Times New Roman" w:cs="Arial"/>
                <w:b/>
                <w:sz w:val="18"/>
                <w:szCs w:val="18"/>
              </w:rPr>
              <w:t xml:space="preserve">Strateški cilj 1: </w:t>
            </w:r>
            <w:r w:rsidR="008122A8" w:rsidRPr="00241D50">
              <w:rPr>
                <w:rFonts w:eastAsia="Times New Roman" w:cs="Arial"/>
                <w:b/>
                <w:sz w:val="18"/>
                <w:szCs w:val="18"/>
              </w:rPr>
              <w:t>Razvoj i unapređenje komunalne infrastrukture i djelatnosti</w:t>
            </w:r>
          </w:p>
        </w:tc>
        <w:tc>
          <w:tcPr>
            <w:tcW w:w="1547" w:type="pct"/>
            <w:shd w:val="clear" w:color="auto" w:fill="auto"/>
            <w:vAlign w:val="center"/>
          </w:tcPr>
          <w:p w:rsidR="00491BE1" w:rsidRPr="00241D50" w:rsidRDefault="008122A8" w:rsidP="00EB0EAB">
            <w:pPr>
              <w:jc w:val="center"/>
              <w:rPr>
                <w:rFonts w:cs="Arial"/>
                <w:noProof/>
                <w:sz w:val="18"/>
                <w:szCs w:val="18"/>
              </w:rPr>
            </w:pPr>
            <w:r w:rsidRPr="00241D50">
              <w:rPr>
                <w:rFonts w:cs="Arial"/>
                <w:noProof/>
                <w:sz w:val="18"/>
                <w:szCs w:val="18"/>
              </w:rPr>
              <w:t>Dužina rekonstruisanih saobraćajnica</w:t>
            </w:r>
          </w:p>
        </w:tc>
        <w:tc>
          <w:tcPr>
            <w:tcW w:w="863" w:type="pct"/>
            <w:shd w:val="clear" w:color="auto" w:fill="auto"/>
            <w:vAlign w:val="center"/>
          </w:tcPr>
          <w:p w:rsidR="00FA43EE" w:rsidRDefault="003324B3" w:rsidP="00EB0EAB">
            <w:pPr>
              <w:jc w:val="center"/>
              <w:rPr>
                <w:bCs/>
                <w:sz w:val="18"/>
                <w:szCs w:val="18"/>
              </w:rPr>
            </w:pPr>
            <w:r w:rsidRPr="00241D50">
              <w:rPr>
                <w:bCs/>
                <w:sz w:val="18"/>
                <w:szCs w:val="18"/>
              </w:rPr>
              <w:t>Opština u okviru Glavnog grada</w:t>
            </w:r>
            <w:r w:rsidR="00FA43EE">
              <w:rPr>
                <w:bCs/>
                <w:sz w:val="18"/>
                <w:szCs w:val="18"/>
              </w:rPr>
              <w:t xml:space="preserve"> –</w:t>
            </w:r>
          </w:p>
          <w:p w:rsidR="00491BE1" w:rsidRPr="00241D50" w:rsidRDefault="003324B3" w:rsidP="00EB0EAB">
            <w:pPr>
              <w:jc w:val="center"/>
              <w:rPr>
                <w:rFonts w:cs="Arial"/>
                <w:noProof/>
                <w:sz w:val="18"/>
                <w:szCs w:val="18"/>
              </w:rPr>
            </w:pPr>
            <w:r w:rsidRPr="00241D50">
              <w:rPr>
                <w:bCs/>
                <w:sz w:val="18"/>
                <w:szCs w:val="18"/>
              </w:rPr>
              <w:t>Golubovci</w:t>
            </w:r>
          </w:p>
        </w:tc>
        <w:tc>
          <w:tcPr>
            <w:tcW w:w="863" w:type="pct"/>
            <w:shd w:val="clear" w:color="auto" w:fill="auto"/>
            <w:vAlign w:val="center"/>
          </w:tcPr>
          <w:p w:rsidR="00491BE1" w:rsidRPr="00241D50" w:rsidRDefault="00A9524B" w:rsidP="006B44D3">
            <w:pPr>
              <w:jc w:val="center"/>
              <w:rPr>
                <w:rFonts w:cs="Arial"/>
                <w:noProof/>
                <w:sz w:val="18"/>
                <w:szCs w:val="18"/>
              </w:rPr>
            </w:pPr>
            <w:r>
              <w:rPr>
                <w:rFonts w:cs="Arial"/>
                <w:noProof/>
                <w:sz w:val="18"/>
                <w:szCs w:val="18"/>
              </w:rPr>
              <w:t>-</w:t>
            </w:r>
          </w:p>
        </w:tc>
        <w:tc>
          <w:tcPr>
            <w:tcW w:w="864" w:type="pct"/>
            <w:shd w:val="clear" w:color="auto" w:fill="auto"/>
            <w:vAlign w:val="center"/>
          </w:tcPr>
          <w:p w:rsidR="003324B3" w:rsidRPr="00950CC9" w:rsidRDefault="00612EDC" w:rsidP="00612EDC">
            <w:pPr>
              <w:jc w:val="center"/>
              <w:rPr>
                <w:rFonts w:cs="Arial"/>
                <w:noProof/>
                <w:sz w:val="18"/>
                <w:szCs w:val="18"/>
              </w:rPr>
            </w:pPr>
            <w:r w:rsidRPr="00950CC9">
              <w:rPr>
                <w:rFonts w:cs="Arial"/>
                <w:noProof/>
                <w:sz w:val="18"/>
                <w:szCs w:val="18"/>
              </w:rPr>
              <w:t>11,8 km</w:t>
            </w:r>
          </w:p>
        </w:tc>
      </w:tr>
      <w:tr w:rsidR="00491BE1" w:rsidRPr="00241D50" w:rsidTr="00896516">
        <w:trPr>
          <w:tblHeader/>
          <w:jc w:val="center"/>
        </w:trPr>
        <w:tc>
          <w:tcPr>
            <w:tcW w:w="863" w:type="pct"/>
            <w:vMerge/>
            <w:tcBorders>
              <w:top w:val="nil"/>
              <w:bottom w:val="nil"/>
            </w:tcBorders>
            <w:shd w:val="clear" w:color="auto" w:fill="auto"/>
            <w:vAlign w:val="center"/>
          </w:tcPr>
          <w:p w:rsidR="00491BE1" w:rsidRPr="00241D50" w:rsidRDefault="00491BE1" w:rsidP="00EB0EAB">
            <w:pPr>
              <w:jc w:val="center"/>
              <w:rPr>
                <w:rFonts w:cs="Arial"/>
                <w:noProof/>
                <w:sz w:val="18"/>
                <w:szCs w:val="18"/>
              </w:rPr>
            </w:pPr>
          </w:p>
        </w:tc>
        <w:tc>
          <w:tcPr>
            <w:tcW w:w="1547" w:type="pct"/>
            <w:shd w:val="clear" w:color="auto" w:fill="auto"/>
            <w:vAlign w:val="center"/>
          </w:tcPr>
          <w:p w:rsidR="00491BE1" w:rsidRPr="00241D50" w:rsidRDefault="008122A8" w:rsidP="00EB0EAB">
            <w:pPr>
              <w:jc w:val="center"/>
              <w:rPr>
                <w:rFonts w:cs="Arial"/>
                <w:noProof/>
                <w:sz w:val="18"/>
                <w:szCs w:val="18"/>
              </w:rPr>
            </w:pPr>
            <w:r w:rsidRPr="00241D50">
              <w:rPr>
                <w:rFonts w:cs="Arial"/>
                <w:noProof/>
                <w:sz w:val="18"/>
                <w:szCs w:val="18"/>
              </w:rPr>
              <w:t>Dužina izgrađenih saobraćajnica</w:t>
            </w:r>
          </w:p>
        </w:tc>
        <w:tc>
          <w:tcPr>
            <w:tcW w:w="863" w:type="pct"/>
            <w:shd w:val="clear" w:color="auto" w:fill="auto"/>
            <w:vAlign w:val="center"/>
          </w:tcPr>
          <w:p w:rsidR="00FA43EE" w:rsidRDefault="003324B3" w:rsidP="00EB0EAB">
            <w:pPr>
              <w:jc w:val="center"/>
              <w:rPr>
                <w:bCs/>
                <w:sz w:val="18"/>
                <w:szCs w:val="18"/>
              </w:rPr>
            </w:pPr>
            <w:r w:rsidRPr="00241D50">
              <w:rPr>
                <w:bCs/>
                <w:sz w:val="18"/>
                <w:szCs w:val="18"/>
              </w:rPr>
              <w:t>Opština u okviru Glavnog grada</w:t>
            </w:r>
            <w:r w:rsidR="00FA43EE">
              <w:rPr>
                <w:bCs/>
                <w:sz w:val="18"/>
                <w:szCs w:val="18"/>
              </w:rPr>
              <w:t xml:space="preserve"> –</w:t>
            </w:r>
          </w:p>
          <w:p w:rsidR="00491BE1" w:rsidRPr="00241D50" w:rsidRDefault="003324B3" w:rsidP="00EB0EAB">
            <w:pPr>
              <w:jc w:val="center"/>
              <w:rPr>
                <w:rFonts w:cs="Arial"/>
                <w:noProof/>
                <w:sz w:val="18"/>
                <w:szCs w:val="18"/>
              </w:rPr>
            </w:pPr>
            <w:r w:rsidRPr="00241D50">
              <w:rPr>
                <w:bCs/>
                <w:sz w:val="18"/>
                <w:szCs w:val="18"/>
              </w:rPr>
              <w:t>Golubovci</w:t>
            </w:r>
          </w:p>
        </w:tc>
        <w:tc>
          <w:tcPr>
            <w:tcW w:w="863" w:type="pct"/>
            <w:shd w:val="clear" w:color="auto" w:fill="auto"/>
            <w:vAlign w:val="center"/>
          </w:tcPr>
          <w:p w:rsidR="006B44D3" w:rsidRPr="00241D50" w:rsidRDefault="00A9524B"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491BE1" w:rsidRPr="00950CC9" w:rsidRDefault="00896516" w:rsidP="00EB0EAB">
            <w:pPr>
              <w:jc w:val="center"/>
              <w:rPr>
                <w:rFonts w:cs="Arial"/>
                <w:noProof/>
                <w:sz w:val="18"/>
                <w:szCs w:val="18"/>
              </w:rPr>
            </w:pPr>
            <w:r w:rsidRPr="00950CC9">
              <w:rPr>
                <w:rFonts w:cs="Arial"/>
                <w:noProof/>
                <w:sz w:val="18"/>
                <w:szCs w:val="18"/>
              </w:rPr>
              <w:t>4</w:t>
            </w:r>
            <w:r w:rsidR="003324B3" w:rsidRPr="00950CC9">
              <w:rPr>
                <w:rFonts w:cs="Arial"/>
                <w:noProof/>
                <w:sz w:val="18"/>
                <w:szCs w:val="18"/>
              </w:rPr>
              <w:t>,5 km</w:t>
            </w:r>
          </w:p>
        </w:tc>
      </w:tr>
      <w:tr w:rsidR="00403B18" w:rsidRPr="00241D50" w:rsidTr="00896516">
        <w:trPr>
          <w:tblHeader/>
          <w:jc w:val="center"/>
        </w:trPr>
        <w:tc>
          <w:tcPr>
            <w:tcW w:w="863" w:type="pct"/>
            <w:vMerge/>
            <w:tcBorders>
              <w:top w:val="nil"/>
              <w:bottom w:val="nil"/>
            </w:tcBorders>
            <w:shd w:val="clear" w:color="auto" w:fill="auto"/>
            <w:vAlign w:val="center"/>
          </w:tcPr>
          <w:p w:rsidR="00403B18" w:rsidRPr="00241D50" w:rsidRDefault="00403B18" w:rsidP="00EB0EAB">
            <w:pPr>
              <w:jc w:val="center"/>
              <w:rPr>
                <w:rFonts w:cs="Arial"/>
                <w:noProof/>
                <w:sz w:val="18"/>
                <w:szCs w:val="18"/>
              </w:rPr>
            </w:pPr>
          </w:p>
        </w:tc>
        <w:tc>
          <w:tcPr>
            <w:tcW w:w="1547" w:type="pct"/>
            <w:shd w:val="clear" w:color="auto" w:fill="auto"/>
            <w:vAlign w:val="center"/>
          </w:tcPr>
          <w:p w:rsidR="00403B18" w:rsidRPr="00241D50" w:rsidRDefault="00403B18" w:rsidP="00EB0EAB">
            <w:pPr>
              <w:jc w:val="center"/>
              <w:rPr>
                <w:rFonts w:cs="Arial"/>
                <w:noProof/>
                <w:sz w:val="18"/>
                <w:szCs w:val="18"/>
              </w:rPr>
            </w:pPr>
            <w:r>
              <w:rPr>
                <w:rFonts w:cs="Arial"/>
                <w:noProof/>
                <w:sz w:val="18"/>
                <w:szCs w:val="18"/>
              </w:rPr>
              <w:t>Dužina saniranih opštinskih i nekategorisanih puteva</w:t>
            </w:r>
          </w:p>
        </w:tc>
        <w:tc>
          <w:tcPr>
            <w:tcW w:w="863" w:type="pct"/>
            <w:shd w:val="clear" w:color="auto" w:fill="auto"/>
            <w:vAlign w:val="center"/>
          </w:tcPr>
          <w:p w:rsidR="00FA43EE" w:rsidRDefault="00403B18" w:rsidP="00EB0EAB">
            <w:pPr>
              <w:jc w:val="center"/>
              <w:rPr>
                <w:bCs/>
                <w:sz w:val="18"/>
                <w:szCs w:val="18"/>
              </w:rPr>
            </w:pPr>
            <w:r>
              <w:rPr>
                <w:bCs/>
                <w:sz w:val="18"/>
                <w:szCs w:val="18"/>
              </w:rPr>
              <w:t>Opština u okviru Glavnog grada</w:t>
            </w:r>
            <w:r w:rsidR="00FA43EE">
              <w:rPr>
                <w:bCs/>
                <w:sz w:val="18"/>
                <w:szCs w:val="18"/>
              </w:rPr>
              <w:t xml:space="preserve"> –</w:t>
            </w:r>
          </w:p>
          <w:p w:rsidR="00403B18" w:rsidRPr="00241D50" w:rsidRDefault="00403B18" w:rsidP="00EB0EAB">
            <w:pPr>
              <w:jc w:val="center"/>
              <w:rPr>
                <w:bCs/>
                <w:sz w:val="18"/>
                <w:szCs w:val="18"/>
              </w:rPr>
            </w:pPr>
            <w:r>
              <w:rPr>
                <w:bCs/>
                <w:sz w:val="18"/>
                <w:szCs w:val="18"/>
              </w:rPr>
              <w:t>Golubovci</w:t>
            </w:r>
          </w:p>
        </w:tc>
        <w:tc>
          <w:tcPr>
            <w:tcW w:w="863" w:type="pct"/>
            <w:shd w:val="clear" w:color="auto" w:fill="auto"/>
            <w:vAlign w:val="center"/>
          </w:tcPr>
          <w:p w:rsidR="00403B18" w:rsidRPr="00241D50" w:rsidRDefault="00A9524B"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403B18" w:rsidRPr="00950CC9" w:rsidRDefault="00896516" w:rsidP="00EB0EAB">
            <w:pPr>
              <w:jc w:val="center"/>
              <w:rPr>
                <w:rFonts w:cs="Arial"/>
                <w:noProof/>
                <w:sz w:val="18"/>
                <w:szCs w:val="18"/>
              </w:rPr>
            </w:pPr>
            <w:r w:rsidRPr="00950CC9">
              <w:rPr>
                <w:rFonts w:cs="Arial"/>
                <w:noProof/>
                <w:sz w:val="18"/>
                <w:szCs w:val="18"/>
              </w:rPr>
              <w:t>25</w:t>
            </w:r>
            <w:r w:rsidR="00FA43EE">
              <w:rPr>
                <w:rFonts w:cs="Arial"/>
                <w:noProof/>
                <w:sz w:val="18"/>
                <w:szCs w:val="18"/>
              </w:rPr>
              <w:t xml:space="preserve"> </w:t>
            </w:r>
            <w:r w:rsidRPr="00950CC9">
              <w:rPr>
                <w:rFonts w:cs="Arial"/>
                <w:noProof/>
                <w:sz w:val="18"/>
                <w:szCs w:val="18"/>
              </w:rPr>
              <w:t>km</w:t>
            </w:r>
          </w:p>
        </w:tc>
      </w:tr>
      <w:tr w:rsidR="008122A8" w:rsidRPr="00241D50" w:rsidTr="00896516">
        <w:trPr>
          <w:tblHeader/>
          <w:jc w:val="center"/>
        </w:trPr>
        <w:tc>
          <w:tcPr>
            <w:tcW w:w="863" w:type="pct"/>
            <w:vMerge/>
            <w:tcBorders>
              <w:top w:val="nil"/>
              <w:bottom w:val="nil"/>
            </w:tcBorders>
            <w:shd w:val="clear" w:color="auto" w:fill="auto"/>
            <w:vAlign w:val="center"/>
          </w:tcPr>
          <w:p w:rsidR="008122A8" w:rsidRPr="00241D50" w:rsidRDefault="008122A8" w:rsidP="00EB0EAB">
            <w:pPr>
              <w:jc w:val="center"/>
              <w:rPr>
                <w:rFonts w:cs="Arial"/>
                <w:noProof/>
                <w:sz w:val="18"/>
                <w:szCs w:val="18"/>
              </w:rPr>
            </w:pPr>
          </w:p>
        </w:tc>
        <w:tc>
          <w:tcPr>
            <w:tcW w:w="1547" w:type="pct"/>
            <w:shd w:val="clear" w:color="auto" w:fill="auto"/>
            <w:vAlign w:val="center"/>
          </w:tcPr>
          <w:p w:rsidR="008122A8" w:rsidRPr="00241D50" w:rsidRDefault="008122A8" w:rsidP="00EB0EAB">
            <w:pPr>
              <w:jc w:val="center"/>
              <w:rPr>
                <w:rFonts w:cs="Arial"/>
                <w:noProof/>
                <w:sz w:val="18"/>
                <w:szCs w:val="18"/>
              </w:rPr>
            </w:pPr>
            <w:r w:rsidRPr="00241D50">
              <w:rPr>
                <w:rFonts w:cs="Arial"/>
                <w:noProof/>
                <w:sz w:val="18"/>
                <w:szCs w:val="18"/>
              </w:rPr>
              <w:t>Broj priključaka na vodovodnu mrežu</w:t>
            </w:r>
          </w:p>
        </w:tc>
        <w:tc>
          <w:tcPr>
            <w:tcW w:w="863" w:type="pct"/>
            <w:shd w:val="clear" w:color="auto" w:fill="auto"/>
            <w:vAlign w:val="center"/>
          </w:tcPr>
          <w:p w:rsidR="008122A8" w:rsidRPr="00241D50" w:rsidRDefault="00FA43EE" w:rsidP="00EB0EAB">
            <w:pPr>
              <w:jc w:val="center"/>
              <w:rPr>
                <w:rFonts w:cs="Arial"/>
                <w:noProof/>
                <w:sz w:val="18"/>
                <w:szCs w:val="18"/>
              </w:rPr>
            </w:pPr>
            <w:r>
              <w:rPr>
                <w:rFonts w:cs="Arial"/>
                <w:noProof/>
                <w:sz w:val="18"/>
                <w:szCs w:val="18"/>
              </w:rPr>
              <w:t>„</w:t>
            </w:r>
            <w:r w:rsidR="00612EDC" w:rsidRPr="00241D50">
              <w:rPr>
                <w:rFonts w:cs="Arial"/>
                <w:noProof/>
                <w:sz w:val="18"/>
                <w:szCs w:val="18"/>
              </w:rPr>
              <w:t>Vodovod i kanalizacija</w:t>
            </w:r>
            <w:r>
              <w:rPr>
                <w:rFonts w:cs="Arial"/>
                <w:noProof/>
                <w:sz w:val="18"/>
                <w:szCs w:val="18"/>
              </w:rPr>
              <w:t>“</w:t>
            </w:r>
            <w:r w:rsidR="00612EDC" w:rsidRPr="00241D50">
              <w:rPr>
                <w:rFonts w:cs="Arial"/>
                <w:noProof/>
                <w:sz w:val="18"/>
                <w:szCs w:val="18"/>
              </w:rPr>
              <w:t xml:space="preserve"> d.o.o. Podgorica</w:t>
            </w:r>
          </w:p>
        </w:tc>
        <w:tc>
          <w:tcPr>
            <w:tcW w:w="863" w:type="pct"/>
            <w:shd w:val="clear" w:color="auto" w:fill="auto"/>
            <w:vAlign w:val="center"/>
          </w:tcPr>
          <w:p w:rsidR="008122A8" w:rsidRPr="00241D50" w:rsidRDefault="001A7C38" w:rsidP="00EB0EAB">
            <w:pPr>
              <w:jc w:val="center"/>
              <w:rPr>
                <w:rFonts w:cs="Arial"/>
                <w:noProof/>
                <w:sz w:val="18"/>
                <w:szCs w:val="18"/>
              </w:rPr>
            </w:pPr>
            <w:r>
              <w:rPr>
                <w:rFonts w:cs="Arial"/>
                <w:noProof/>
                <w:sz w:val="18"/>
                <w:szCs w:val="18"/>
              </w:rPr>
              <w:t>2805</w:t>
            </w:r>
          </w:p>
        </w:tc>
        <w:tc>
          <w:tcPr>
            <w:tcW w:w="864" w:type="pct"/>
            <w:shd w:val="clear" w:color="auto" w:fill="auto"/>
            <w:vAlign w:val="center"/>
          </w:tcPr>
          <w:p w:rsidR="008122A8" w:rsidRPr="00241D50" w:rsidRDefault="002A1DE9" w:rsidP="00006A39">
            <w:pPr>
              <w:jc w:val="center"/>
              <w:rPr>
                <w:rFonts w:cs="Arial"/>
                <w:noProof/>
                <w:sz w:val="18"/>
                <w:szCs w:val="18"/>
              </w:rPr>
            </w:pPr>
            <w:r w:rsidRPr="00006A39">
              <w:rPr>
                <w:rFonts w:cs="Arial"/>
                <w:noProof/>
                <w:sz w:val="18"/>
                <w:szCs w:val="18"/>
              </w:rPr>
              <w:t xml:space="preserve">+ </w:t>
            </w:r>
            <w:r w:rsidR="00006A39" w:rsidRPr="00006A39">
              <w:rPr>
                <w:rFonts w:cs="Arial"/>
                <w:noProof/>
                <w:sz w:val="18"/>
                <w:szCs w:val="18"/>
              </w:rPr>
              <w:t>500</w:t>
            </w:r>
          </w:p>
        </w:tc>
      </w:tr>
      <w:tr w:rsidR="008122A8" w:rsidRPr="00241D50" w:rsidTr="00896516">
        <w:trPr>
          <w:tblHeader/>
          <w:jc w:val="center"/>
        </w:trPr>
        <w:tc>
          <w:tcPr>
            <w:tcW w:w="863" w:type="pct"/>
            <w:vMerge/>
            <w:tcBorders>
              <w:top w:val="nil"/>
              <w:bottom w:val="nil"/>
            </w:tcBorders>
            <w:shd w:val="clear" w:color="auto" w:fill="auto"/>
            <w:vAlign w:val="center"/>
          </w:tcPr>
          <w:p w:rsidR="008122A8" w:rsidRPr="00241D50" w:rsidRDefault="008122A8" w:rsidP="00EB0EAB">
            <w:pPr>
              <w:jc w:val="center"/>
              <w:rPr>
                <w:rFonts w:cs="Arial"/>
                <w:noProof/>
                <w:sz w:val="18"/>
                <w:szCs w:val="18"/>
              </w:rPr>
            </w:pPr>
          </w:p>
        </w:tc>
        <w:tc>
          <w:tcPr>
            <w:tcW w:w="1547" w:type="pct"/>
            <w:shd w:val="clear" w:color="auto" w:fill="auto"/>
            <w:vAlign w:val="center"/>
          </w:tcPr>
          <w:p w:rsidR="008122A8" w:rsidRPr="00241D50" w:rsidRDefault="008122A8" w:rsidP="00EB0EAB">
            <w:pPr>
              <w:jc w:val="center"/>
              <w:rPr>
                <w:rFonts w:cs="Arial"/>
                <w:noProof/>
                <w:sz w:val="18"/>
                <w:szCs w:val="18"/>
              </w:rPr>
            </w:pPr>
            <w:r w:rsidRPr="00241D50">
              <w:rPr>
                <w:rFonts w:cs="Arial"/>
                <w:noProof/>
                <w:sz w:val="18"/>
                <w:szCs w:val="18"/>
              </w:rPr>
              <w:t>Broj uređenih sportsko-rekreativnih zona</w:t>
            </w:r>
          </w:p>
        </w:tc>
        <w:tc>
          <w:tcPr>
            <w:tcW w:w="863" w:type="pct"/>
            <w:shd w:val="clear" w:color="auto" w:fill="auto"/>
            <w:vAlign w:val="center"/>
          </w:tcPr>
          <w:p w:rsidR="00FA43EE" w:rsidRDefault="003324B3" w:rsidP="00EB0EAB">
            <w:pPr>
              <w:jc w:val="center"/>
              <w:rPr>
                <w:bCs/>
                <w:sz w:val="18"/>
                <w:szCs w:val="18"/>
              </w:rPr>
            </w:pPr>
            <w:r w:rsidRPr="00241D50">
              <w:rPr>
                <w:bCs/>
                <w:sz w:val="18"/>
                <w:szCs w:val="18"/>
              </w:rPr>
              <w:t>Opština u okviru Glavnog grada</w:t>
            </w:r>
            <w:r w:rsidR="00FA43EE">
              <w:rPr>
                <w:bCs/>
                <w:sz w:val="18"/>
                <w:szCs w:val="18"/>
              </w:rPr>
              <w:t xml:space="preserve"> –</w:t>
            </w:r>
          </w:p>
          <w:p w:rsidR="008122A8" w:rsidRPr="00241D50" w:rsidRDefault="003324B3" w:rsidP="00EB0EAB">
            <w:pPr>
              <w:jc w:val="center"/>
              <w:rPr>
                <w:rFonts w:cs="Arial"/>
                <w:noProof/>
                <w:sz w:val="18"/>
                <w:szCs w:val="18"/>
              </w:rPr>
            </w:pPr>
            <w:r w:rsidRPr="00241D50">
              <w:rPr>
                <w:bCs/>
                <w:sz w:val="18"/>
                <w:szCs w:val="18"/>
              </w:rPr>
              <w:t>Golubovci</w:t>
            </w:r>
          </w:p>
        </w:tc>
        <w:tc>
          <w:tcPr>
            <w:tcW w:w="863" w:type="pct"/>
            <w:shd w:val="clear" w:color="auto" w:fill="auto"/>
            <w:vAlign w:val="center"/>
          </w:tcPr>
          <w:p w:rsidR="008122A8" w:rsidRPr="00241D50" w:rsidRDefault="002A1DE9"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8122A8" w:rsidRPr="00241D50" w:rsidRDefault="003324B3" w:rsidP="00EB0EAB">
            <w:pPr>
              <w:jc w:val="center"/>
              <w:rPr>
                <w:rFonts w:cs="Arial"/>
                <w:noProof/>
                <w:sz w:val="18"/>
                <w:szCs w:val="18"/>
              </w:rPr>
            </w:pPr>
            <w:r w:rsidRPr="00363F6D">
              <w:rPr>
                <w:rFonts w:cs="Arial"/>
                <w:noProof/>
                <w:sz w:val="18"/>
                <w:szCs w:val="18"/>
              </w:rPr>
              <w:t>2</w:t>
            </w:r>
          </w:p>
        </w:tc>
      </w:tr>
      <w:tr w:rsidR="00491BE1" w:rsidRPr="00241D50" w:rsidTr="00896516">
        <w:trPr>
          <w:tblHeader/>
          <w:jc w:val="center"/>
        </w:trPr>
        <w:tc>
          <w:tcPr>
            <w:tcW w:w="863" w:type="pct"/>
            <w:vMerge/>
            <w:tcBorders>
              <w:top w:val="nil"/>
              <w:bottom w:val="nil"/>
            </w:tcBorders>
            <w:shd w:val="clear" w:color="auto" w:fill="auto"/>
            <w:vAlign w:val="center"/>
          </w:tcPr>
          <w:p w:rsidR="00491BE1" w:rsidRPr="00241D50" w:rsidRDefault="00491BE1" w:rsidP="00EB0EAB">
            <w:pPr>
              <w:jc w:val="center"/>
              <w:rPr>
                <w:rFonts w:cs="Arial"/>
                <w:noProof/>
                <w:sz w:val="18"/>
                <w:szCs w:val="18"/>
              </w:rPr>
            </w:pPr>
          </w:p>
        </w:tc>
        <w:tc>
          <w:tcPr>
            <w:tcW w:w="1547" w:type="pct"/>
            <w:shd w:val="clear" w:color="auto" w:fill="auto"/>
            <w:vAlign w:val="center"/>
          </w:tcPr>
          <w:p w:rsidR="00491BE1" w:rsidRPr="00241D50" w:rsidRDefault="008122A8" w:rsidP="00896516">
            <w:pPr>
              <w:jc w:val="center"/>
              <w:rPr>
                <w:rFonts w:cs="Arial"/>
                <w:noProof/>
                <w:sz w:val="18"/>
                <w:szCs w:val="18"/>
              </w:rPr>
            </w:pPr>
            <w:r w:rsidRPr="00241D50">
              <w:rPr>
                <w:rFonts w:cs="Arial"/>
                <w:noProof/>
                <w:sz w:val="18"/>
                <w:szCs w:val="18"/>
              </w:rPr>
              <w:t xml:space="preserve">Broj </w:t>
            </w:r>
            <w:r w:rsidR="00896516">
              <w:rPr>
                <w:rFonts w:cs="Arial"/>
                <w:noProof/>
                <w:sz w:val="18"/>
                <w:szCs w:val="18"/>
              </w:rPr>
              <w:t>saniranih</w:t>
            </w:r>
            <w:r w:rsidRPr="00241D50">
              <w:rPr>
                <w:rFonts w:cs="Arial"/>
                <w:noProof/>
                <w:sz w:val="18"/>
                <w:szCs w:val="18"/>
              </w:rPr>
              <w:t xml:space="preserve"> sportskih terena</w:t>
            </w:r>
          </w:p>
        </w:tc>
        <w:tc>
          <w:tcPr>
            <w:tcW w:w="863" w:type="pct"/>
            <w:shd w:val="clear" w:color="auto" w:fill="auto"/>
            <w:vAlign w:val="center"/>
          </w:tcPr>
          <w:p w:rsidR="00FA43EE" w:rsidRDefault="00241D50" w:rsidP="00EB0EAB">
            <w:pPr>
              <w:jc w:val="center"/>
              <w:rPr>
                <w:bCs/>
                <w:sz w:val="18"/>
                <w:szCs w:val="18"/>
              </w:rPr>
            </w:pPr>
            <w:r w:rsidRPr="00241D50">
              <w:rPr>
                <w:bCs/>
                <w:sz w:val="18"/>
                <w:szCs w:val="18"/>
              </w:rPr>
              <w:t>Opština u okviru Glavnog grada</w:t>
            </w:r>
            <w:r w:rsidR="00FA43EE">
              <w:rPr>
                <w:bCs/>
                <w:sz w:val="18"/>
                <w:szCs w:val="18"/>
              </w:rPr>
              <w:t xml:space="preserve"> –</w:t>
            </w:r>
          </w:p>
          <w:p w:rsidR="00491BE1" w:rsidRPr="00241D50" w:rsidRDefault="00241D50" w:rsidP="00EB0EAB">
            <w:pPr>
              <w:jc w:val="center"/>
              <w:rPr>
                <w:rFonts w:cs="Arial"/>
                <w:noProof/>
                <w:sz w:val="18"/>
                <w:szCs w:val="18"/>
              </w:rPr>
            </w:pPr>
            <w:r w:rsidRPr="00241D50">
              <w:rPr>
                <w:bCs/>
                <w:sz w:val="18"/>
                <w:szCs w:val="18"/>
              </w:rPr>
              <w:t>Golubovci</w:t>
            </w:r>
          </w:p>
        </w:tc>
        <w:tc>
          <w:tcPr>
            <w:tcW w:w="863" w:type="pct"/>
            <w:shd w:val="clear" w:color="auto" w:fill="auto"/>
            <w:vAlign w:val="center"/>
          </w:tcPr>
          <w:p w:rsidR="00491BE1" w:rsidRPr="00241D50" w:rsidRDefault="00623C86" w:rsidP="00EB0EAB">
            <w:pPr>
              <w:jc w:val="center"/>
              <w:rPr>
                <w:rFonts w:cs="Arial"/>
                <w:noProof/>
                <w:sz w:val="18"/>
                <w:szCs w:val="18"/>
              </w:rPr>
            </w:pPr>
            <w:r>
              <w:rPr>
                <w:rFonts w:cs="Arial"/>
                <w:noProof/>
                <w:sz w:val="18"/>
                <w:szCs w:val="18"/>
              </w:rPr>
              <w:t>3</w:t>
            </w:r>
          </w:p>
        </w:tc>
        <w:tc>
          <w:tcPr>
            <w:tcW w:w="864" w:type="pct"/>
            <w:shd w:val="clear" w:color="auto" w:fill="auto"/>
            <w:vAlign w:val="center"/>
          </w:tcPr>
          <w:p w:rsidR="00491BE1" w:rsidRPr="00241D50" w:rsidRDefault="003324B3" w:rsidP="003324B3">
            <w:pPr>
              <w:jc w:val="center"/>
              <w:rPr>
                <w:rFonts w:cs="Arial"/>
                <w:noProof/>
                <w:sz w:val="18"/>
                <w:szCs w:val="18"/>
              </w:rPr>
            </w:pPr>
            <w:r w:rsidRPr="00241D50">
              <w:rPr>
                <w:rFonts w:cs="Arial"/>
                <w:noProof/>
                <w:sz w:val="18"/>
                <w:szCs w:val="18"/>
              </w:rPr>
              <w:t xml:space="preserve">min </w:t>
            </w:r>
            <w:r w:rsidR="00623C86">
              <w:rPr>
                <w:rFonts w:cs="Arial"/>
                <w:noProof/>
                <w:sz w:val="18"/>
                <w:szCs w:val="18"/>
              </w:rPr>
              <w:t>8</w:t>
            </w:r>
          </w:p>
        </w:tc>
      </w:tr>
      <w:tr w:rsidR="008122A8" w:rsidRPr="00241D50" w:rsidTr="00896516">
        <w:trPr>
          <w:tblHeader/>
          <w:jc w:val="center"/>
        </w:trPr>
        <w:tc>
          <w:tcPr>
            <w:tcW w:w="863" w:type="pct"/>
            <w:vMerge/>
            <w:tcBorders>
              <w:top w:val="nil"/>
              <w:bottom w:val="nil"/>
            </w:tcBorders>
            <w:shd w:val="clear" w:color="auto" w:fill="auto"/>
            <w:vAlign w:val="center"/>
          </w:tcPr>
          <w:p w:rsidR="008122A8" w:rsidRPr="00241D50" w:rsidRDefault="008122A8" w:rsidP="00EB0EAB">
            <w:pPr>
              <w:jc w:val="center"/>
              <w:rPr>
                <w:rFonts w:cs="Arial"/>
                <w:noProof/>
                <w:sz w:val="18"/>
                <w:szCs w:val="18"/>
              </w:rPr>
            </w:pPr>
          </w:p>
        </w:tc>
        <w:tc>
          <w:tcPr>
            <w:tcW w:w="1547" w:type="pct"/>
            <w:shd w:val="clear" w:color="auto" w:fill="auto"/>
            <w:vAlign w:val="center"/>
          </w:tcPr>
          <w:p w:rsidR="008122A8" w:rsidRPr="00241D50" w:rsidRDefault="00EF7155" w:rsidP="00FC14CC">
            <w:pPr>
              <w:jc w:val="center"/>
              <w:rPr>
                <w:rFonts w:cs="Arial"/>
                <w:noProof/>
                <w:sz w:val="18"/>
                <w:szCs w:val="18"/>
              </w:rPr>
            </w:pPr>
            <w:r w:rsidRPr="00241D50">
              <w:rPr>
                <w:rFonts w:cs="Arial"/>
                <w:noProof/>
                <w:sz w:val="18"/>
                <w:szCs w:val="18"/>
              </w:rPr>
              <w:t>Broj izgra</w:t>
            </w:r>
            <w:r w:rsidR="00FA43EE">
              <w:rPr>
                <w:rFonts w:cs="Arial"/>
                <w:noProof/>
                <w:sz w:val="18"/>
                <w:szCs w:val="18"/>
              </w:rPr>
              <w:t>đ</w:t>
            </w:r>
            <w:r w:rsidRPr="00241D50">
              <w:rPr>
                <w:rFonts w:cs="Arial"/>
                <w:noProof/>
                <w:sz w:val="18"/>
                <w:szCs w:val="18"/>
              </w:rPr>
              <w:t>enih dječjih igrališta</w:t>
            </w:r>
          </w:p>
        </w:tc>
        <w:tc>
          <w:tcPr>
            <w:tcW w:w="863" w:type="pct"/>
            <w:shd w:val="clear" w:color="auto" w:fill="auto"/>
            <w:vAlign w:val="center"/>
          </w:tcPr>
          <w:p w:rsidR="00FA43EE" w:rsidRDefault="00241D50" w:rsidP="00FC14CC">
            <w:pPr>
              <w:jc w:val="center"/>
              <w:rPr>
                <w:bCs/>
                <w:sz w:val="18"/>
                <w:szCs w:val="18"/>
              </w:rPr>
            </w:pPr>
            <w:r w:rsidRPr="00241D50">
              <w:rPr>
                <w:bCs/>
                <w:sz w:val="18"/>
                <w:szCs w:val="18"/>
              </w:rPr>
              <w:t>Opština u okviru Glavnog grada</w:t>
            </w:r>
            <w:r w:rsidR="00FA43EE">
              <w:rPr>
                <w:bCs/>
                <w:sz w:val="18"/>
                <w:szCs w:val="18"/>
              </w:rPr>
              <w:t xml:space="preserve"> –</w:t>
            </w:r>
          </w:p>
          <w:p w:rsidR="008122A8" w:rsidRPr="00241D50" w:rsidRDefault="00241D50" w:rsidP="00FC14CC">
            <w:pPr>
              <w:jc w:val="center"/>
              <w:rPr>
                <w:rFonts w:cs="Arial"/>
                <w:noProof/>
                <w:sz w:val="18"/>
                <w:szCs w:val="18"/>
              </w:rPr>
            </w:pPr>
            <w:r w:rsidRPr="00241D50">
              <w:rPr>
                <w:bCs/>
                <w:sz w:val="18"/>
                <w:szCs w:val="18"/>
              </w:rPr>
              <w:t>Golubovci</w:t>
            </w:r>
          </w:p>
        </w:tc>
        <w:tc>
          <w:tcPr>
            <w:tcW w:w="863" w:type="pct"/>
            <w:shd w:val="clear" w:color="auto" w:fill="auto"/>
            <w:vAlign w:val="center"/>
          </w:tcPr>
          <w:p w:rsidR="008122A8" w:rsidRPr="00241D50" w:rsidRDefault="00623C86" w:rsidP="00EB0EAB">
            <w:pPr>
              <w:jc w:val="center"/>
              <w:rPr>
                <w:rFonts w:cs="Arial"/>
                <w:noProof/>
                <w:sz w:val="18"/>
                <w:szCs w:val="18"/>
              </w:rPr>
            </w:pPr>
            <w:r>
              <w:rPr>
                <w:rFonts w:cs="Arial"/>
                <w:noProof/>
                <w:sz w:val="18"/>
                <w:szCs w:val="18"/>
              </w:rPr>
              <w:t>2</w:t>
            </w:r>
          </w:p>
        </w:tc>
        <w:tc>
          <w:tcPr>
            <w:tcW w:w="864" w:type="pct"/>
            <w:shd w:val="clear" w:color="auto" w:fill="auto"/>
            <w:vAlign w:val="center"/>
          </w:tcPr>
          <w:p w:rsidR="008122A8" w:rsidRPr="00241D50" w:rsidRDefault="003324B3" w:rsidP="00623C86">
            <w:pPr>
              <w:jc w:val="center"/>
              <w:rPr>
                <w:rFonts w:cs="Arial"/>
                <w:noProof/>
                <w:sz w:val="18"/>
                <w:szCs w:val="18"/>
              </w:rPr>
            </w:pPr>
            <w:r w:rsidRPr="00241D50">
              <w:rPr>
                <w:rFonts w:cs="Arial"/>
                <w:noProof/>
                <w:sz w:val="18"/>
                <w:szCs w:val="18"/>
              </w:rPr>
              <w:t xml:space="preserve">min </w:t>
            </w:r>
            <w:r w:rsidR="00623C86">
              <w:rPr>
                <w:rFonts w:cs="Arial"/>
                <w:noProof/>
                <w:sz w:val="18"/>
                <w:szCs w:val="18"/>
              </w:rPr>
              <w:t>8</w:t>
            </w:r>
          </w:p>
        </w:tc>
      </w:tr>
      <w:tr w:rsidR="00896516" w:rsidRPr="00241D50" w:rsidTr="00896516">
        <w:trPr>
          <w:tblHeader/>
          <w:jc w:val="center"/>
        </w:trPr>
        <w:tc>
          <w:tcPr>
            <w:tcW w:w="863" w:type="pct"/>
            <w:vMerge/>
            <w:tcBorders>
              <w:top w:val="nil"/>
              <w:bottom w:val="nil"/>
            </w:tcBorders>
            <w:shd w:val="clear" w:color="auto" w:fill="auto"/>
            <w:vAlign w:val="center"/>
          </w:tcPr>
          <w:p w:rsidR="00896516" w:rsidRPr="00241D50" w:rsidRDefault="00896516" w:rsidP="00EB0EAB">
            <w:pPr>
              <w:jc w:val="center"/>
              <w:rPr>
                <w:rFonts w:cs="Arial"/>
                <w:noProof/>
                <w:sz w:val="18"/>
                <w:szCs w:val="18"/>
              </w:rPr>
            </w:pPr>
          </w:p>
        </w:tc>
        <w:tc>
          <w:tcPr>
            <w:tcW w:w="1547" w:type="pct"/>
            <w:shd w:val="clear" w:color="auto" w:fill="auto"/>
            <w:vAlign w:val="center"/>
          </w:tcPr>
          <w:p w:rsidR="00896516" w:rsidRPr="00241D50" w:rsidRDefault="00896516" w:rsidP="00FC14CC">
            <w:pPr>
              <w:jc w:val="center"/>
              <w:rPr>
                <w:rFonts w:cs="Arial"/>
                <w:noProof/>
                <w:sz w:val="18"/>
                <w:szCs w:val="18"/>
              </w:rPr>
            </w:pPr>
            <w:r w:rsidRPr="00950CC9">
              <w:rPr>
                <w:rFonts w:cs="Arial"/>
                <w:noProof/>
                <w:sz w:val="18"/>
                <w:szCs w:val="18"/>
              </w:rPr>
              <w:t>Površina uređenih zelenih površina</w:t>
            </w:r>
          </w:p>
        </w:tc>
        <w:tc>
          <w:tcPr>
            <w:tcW w:w="863" w:type="pct"/>
            <w:shd w:val="clear" w:color="auto" w:fill="auto"/>
            <w:vAlign w:val="center"/>
          </w:tcPr>
          <w:p w:rsidR="00FA43EE" w:rsidRDefault="00896516" w:rsidP="00FC14CC">
            <w:pPr>
              <w:jc w:val="center"/>
              <w:rPr>
                <w:bCs/>
                <w:sz w:val="18"/>
                <w:szCs w:val="18"/>
              </w:rPr>
            </w:pPr>
            <w:r w:rsidRPr="00241D50">
              <w:rPr>
                <w:bCs/>
                <w:sz w:val="18"/>
                <w:szCs w:val="18"/>
              </w:rPr>
              <w:t>Opština u okviru Glavnog grada</w:t>
            </w:r>
            <w:r w:rsidR="00FA43EE">
              <w:rPr>
                <w:bCs/>
                <w:sz w:val="18"/>
                <w:szCs w:val="18"/>
              </w:rPr>
              <w:t xml:space="preserve"> –</w:t>
            </w:r>
          </w:p>
          <w:p w:rsidR="00896516" w:rsidRPr="00241D50" w:rsidRDefault="00896516" w:rsidP="00FC14CC">
            <w:pPr>
              <w:jc w:val="center"/>
              <w:rPr>
                <w:bCs/>
                <w:sz w:val="18"/>
                <w:szCs w:val="18"/>
              </w:rPr>
            </w:pPr>
            <w:r w:rsidRPr="00241D50">
              <w:rPr>
                <w:bCs/>
                <w:sz w:val="18"/>
                <w:szCs w:val="18"/>
              </w:rPr>
              <w:t>Golubovci</w:t>
            </w:r>
          </w:p>
        </w:tc>
        <w:tc>
          <w:tcPr>
            <w:tcW w:w="863" w:type="pct"/>
            <w:shd w:val="clear" w:color="auto" w:fill="auto"/>
            <w:vAlign w:val="center"/>
          </w:tcPr>
          <w:p w:rsidR="00896516" w:rsidRDefault="000B1298" w:rsidP="00EB0EAB">
            <w:pPr>
              <w:jc w:val="center"/>
              <w:rPr>
                <w:rFonts w:cs="Arial"/>
                <w:noProof/>
                <w:sz w:val="18"/>
                <w:szCs w:val="18"/>
              </w:rPr>
            </w:pPr>
            <w:r>
              <w:rPr>
                <w:rFonts w:cs="Arial"/>
                <w:noProof/>
                <w:sz w:val="18"/>
                <w:szCs w:val="18"/>
              </w:rPr>
              <w:t>4000</w:t>
            </w:r>
          </w:p>
        </w:tc>
        <w:tc>
          <w:tcPr>
            <w:tcW w:w="864" w:type="pct"/>
            <w:shd w:val="clear" w:color="auto" w:fill="auto"/>
            <w:vAlign w:val="center"/>
          </w:tcPr>
          <w:p w:rsidR="00896516" w:rsidRPr="00241D50" w:rsidRDefault="000B1298" w:rsidP="00EB0EAB">
            <w:pPr>
              <w:jc w:val="center"/>
              <w:rPr>
                <w:rFonts w:cs="Arial"/>
                <w:noProof/>
                <w:sz w:val="18"/>
                <w:szCs w:val="18"/>
              </w:rPr>
            </w:pPr>
            <w:r>
              <w:rPr>
                <w:rFonts w:cs="Arial"/>
                <w:noProof/>
                <w:sz w:val="18"/>
                <w:szCs w:val="18"/>
              </w:rPr>
              <w:t>10000</w:t>
            </w:r>
          </w:p>
        </w:tc>
      </w:tr>
      <w:tr w:rsidR="00896516" w:rsidRPr="00241D50" w:rsidTr="00896516">
        <w:trPr>
          <w:tblHeader/>
          <w:jc w:val="center"/>
        </w:trPr>
        <w:tc>
          <w:tcPr>
            <w:tcW w:w="863" w:type="pct"/>
            <w:vMerge/>
            <w:tcBorders>
              <w:top w:val="nil"/>
              <w:bottom w:val="nil"/>
            </w:tcBorders>
            <w:shd w:val="clear" w:color="auto" w:fill="auto"/>
            <w:vAlign w:val="center"/>
          </w:tcPr>
          <w:p w:rsidR="00896516" w:rsidRPr="00241D50" w:rsidRDefault="00896516" w:rsidP="00EB0EAB">
            <w:pPr>
              <w:jc w:val="center"/>
              <w:rPr>
                <w:rFonts w:cs="Arial"/>
                <w:noProof/>
                <w:sz w:val="18"/>
                <w:szCs w:val="18"/>
              </w:rPr>
            </w:pPr>
          </w:p>
        </w:tc>
        <w:tc>
          <w:tcPr>
            <w:tcW w:w="1547" w:type="pct"/>
            <w:shd w:val="clear" w:color="auto" w:fill="auto"/>
            <w:vAlign w:val="center"/>
          </w:tcPr>
          <w:p w:rsidR="00896516" w:rsidRPr="00241D50" w:rsidRDefault="00896516" w:rsidP="00FC14CC">
            <w:pPr>
              <w:jc w:val="center"/>
              <w:rPr>
                <w:rFonts w:cs="Arial"/>
                <w:noProof/>
                <w:sz w:val="18"/>
                <w:szCs w:val="18"/>
              </w:rPr>
            </w:pPr>
            <w:r w:rsidRPr="00950CC9">
              <w:rPr>
                <w:rFonts w:cs="Arial"/>
                <w:noProof/>
                <w:sz w:val="18"/>
                <w:szCs w:val="18"/>
              </w:rPr>
              <w:t>Dužina izgrađenih biciklističkih staza</w:t>
            </w:r>
          </w:p>
        </w:tc>
        <w:tc>
          <w:tcPr>
            <w:tcW w:w="863" w:type="pct"/>
            <w:shd w:val="clear" w:color="auto" w:fill="auto"/>
            <w:vAlign w:val="center"/>
          </w:tcPr>
          <w:p w:rsidR="00FA43EE" w:rsidRDefault="00896516" w:rsidP="00FC14CC">
            <w:pPr>
              <w:jc w:val="center"/>
              <w:rPr>
                <w:bCs/>
                <w:sz w:val="18"/>
                <w:szCs w:val="18"/>
              </w:rPr>
            </w:pPr>
            <w:r w:rsidRPr="00241D50">
              <w:rPr>
                <w:bCs/>
                <w:sz w:val="18"/>
                <w:szCs w:val="18"/>
              </w:rPr>
              <w:t>Opština u okviru Glavnog grada</w:t>
            </w:r>
            <w:r w:rsidR="00FA43EE">
              <w:rPr>
                <w:bCs/>
                <w:sz w:val="18"/>
                <w:szCs w:val="18"/>
              </w:rPr>
              <w:t xml:space="preserve"> –</w:t>
            </w:r>
          </w:p>
          <w:p w:rsidR="00896516" w:rsidRPr="00241D50" w:rsidRDefault="00896516" w:rsidP="00FC14CC">
            <w:pPr>
              <w:jc w:val="center"/>
              <w:rPr>
                <w:bCs/>
                <w:sz w:val="18"/>
                <w:szCs w:val="18"/>
              </w:rPr>
            </w:pPr>
            <w:r w:rsidRPr="00241D50">
              <w:rPr>
                <w:bCs/>
                <w:sz w:val="18"/>
                <w:szCs w:val="18"/>
              </w:rPr>
              <w:t>Golubovci</w:t>
            </w:r>
          </w:p>
        </w:tc>
        <w:tc>
          <w:tcPr>
            <w:tcW w:w="863" w:type="pct"/>
            <w:shd w:val="clear" w:color="auto" w:fill="auto"/>
            <w:vAlign w:val="center"/>
          </w:tcPr>
          <w:p w:rsidR="00896516" w:rsidRDefault="00006A39"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896516" w:rsidRPr="00241D50" w:rsidRDefault="00950CC9" w:rsidP="00EB0EAB">
            <w:pPr>
              <w:jc w:val="center"/>
              <w:rPr>
                <w:rFonts w:cs="Arial"/>
                <w:noProof/>
                <w:sz w:val="18"/>
                <w:szCs w:val="18"/>
              </w:rPr>
            </w:pPr>
            <w:r>
              <w:rPr>
                <w:rFonts w:cs="Arial"/>
                <w:noProof/>
                <w:sz w:val="18"/>
                <w:szCs w:val="18"/>
              </w:rPr>
              <w:t>min 5 km</w:t>
            </w:r>
          </w:p>
        </w:tc>
      </w:tr>
      <w:tr w:rsidR="00491BE1" w:rsidRPr="00241D50" w:rsidTr="00896516">
        <w:trPr>
          <w:tblHeader/>
          <w:jc w:val="center"/>
        </w:trPr>
        <w:tc>
          <w:tcPr>
            <w:tcW w:w="863" w:type="pct"/>
            <w:vMerge/>
            <w:tcBorders>
              <w:top w:val="nil"/>
              <w:bottom w:val="nil"/>
            </w:tcBorders>
            <w:shd w:val="clear" w:color="auto" w:fill="auto"/>
            <w:vAlign w:val="center"/>
          </w:tcPr>
          <w:p w:rsidR="00491BE1" w:rsidRPr="00241D50" w:rsidRDefault="00491BE1" w:rsidP="00EB0EAB">
            <w:pPr>
              <w:jc w:val="center"/>
              <w:rPr>
                <w:rFonts w:cs="Arial"/>
                <w:noProof/>
                <w:sz w:val="18"/>
                <w:szCs w:val="18"/>
              </w:rPr>
            </w:pPr>
          </w:p>
        </w:tc>
        <w:tc>
          <w:tcPr>
            <w:tcW w:w="1547" w:type="pct"/>
            <w:shd w:val="clear" w:color="auto" w:fill="auto"/>
            <w:vAlign w:val="center"/>
          </w:tcPr>
          <w:p w:rsidR="00491BE1" w:rsidRPr="00241D50" w:rsidRDefault="00EF7155" w:rsidP="00950CC9">
            <w:pPr>
              <w:jc w:val="center"/>
              <w:rPr>
                <w:rFonts w:cs="Arial"/>
                <w:noProof/>
                <w:sz w:val="18"/>
                <w:szCs w:val="18"/>
              </w:rPr>
            </w:pPr>
            <w:r w:rsidRPr="00241D50">
              <w:rPr>
                <w:rFonts w:cs="Arial"/>
                <w:noProof/>
                <w:sz w:val="18"/>
                <w:szCs w:val="18"/>
              </w:rPr>
              <w:t xml:space="preserve">Broj </w:t>
            </w:r>
            <w:r w:rsidR="00896516">
              <w:rPr>
                <w:rFonts w:cs="Arial"/>
                <w:noProof/>
                <w:sz w:val="18"/>
                <w:szCs w:val="18"/>
              </w:rPr>
              <w:t>saniranih</w:t>
            </w:r>
            <w:r w:rsidRPr="00241D50">
              <w:rPr>
                <w:rFonts w:cs="Arial"/>
                <w:noProof/>
                <w:sz w:val="18"/>
                <w:szCs w:val="18"/>
              </w:rPr>
              <w:t xml:space="preserve"> </w:t>
            </w:r>
            <w:r w:rsidR="00950CC9">
              <w:rPr>
                <w:rFonts w:cs="Arial"/>
                <w:noProof/>
                <w:sz w:val="18"/>
                <w:szCs w:val="18"/>
              </w:rPr>
              <w:t>opštinskih objekata</w:t>
            </w:r>
          </w:p>
        </w:tc>
        <w:tc>
          <w:tcPr>
            <w:tcW w:w="863" w:type="pct"/>
            <w:shd w:val="clear" w:color="auto" w:fill="auto"/>
            <w:vAlign w:val="center"/>
          </w:tcPr>
          <w:p w:rsidR="00FA43EE" w:rsidRDefault="00241D50" w:rsidP="00FC14CC">
            <w:pPr>
              <w:jc w:val="center"/>
              <w:rPr>
                <w:bCs/>
                <w:sz w:val="18"/>
                <w:szCs w:val="18"/>
              </w:rPr>
            </w:pPr>
            <w:r w:rsidRPr="00241D50">
              <w:rPr>
                <w:bCs/>
                <w:sz w:val="18"/>
                <w:szCs w:val="18"/>
              </w:rPr>
              <w:t>Opština u okviru Glavnog grada</w:t>
            </w:r>
            <w:r w:rsidR="00FA43EE">
              <w:rPr>
                <w:bCs/>
                <w:sz w:val="18"/>
                <w:szCs w:val="18"/>
              </w:rPr>
              <w:t xml:space="preserve"> –</w:t>
            </w:r>
          </w:p>
          <w:p w:rsidR="00491BE1" w:rsidRPr="00241D50" w:rsidRDefault="00241D50" w:rsidP="00FC14CC">
            <w:pPr>
              <w:jc w:val="center"/>
              <w:rPr>
                <w:rFonts w:cs="Arial"/>
                <w:noProof/>
                <w:sz w:val="18"/>
                <w:szCs w:val="18"/>
              </w:rPr>
            </w:pPr>
            <w:r w:rsidRPr="00241D50">
              <w:rPr>
                <w:bCs/>
                <w:sz w:val="18"/>
                <w:szCs w:val="18"/>
              </w:rPr>
              <w:t>Golubovci</w:t>
            </w:r>
          </w:p>
        </w:tc>
        <w:tc>
          <w:tcPr>
            <w:tcW w:w="863" w:type="pct"/>
            <w:shd w:val="clear" w:color="auto" w:fill="auto"/>
            <w:vAlign w:val="center"/>
          </w:tcPr>
          <w:p w:rsidR="00491BE1" w:rsidRPr="00241D50" w:rsidRDefault="002A1DE9"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491BE1" w:rsidRPr="00241D50" w:rsidRDefault="00896516" w:rsidP="00EB0EAB">
            <w:pPr>
              <w:jc w:val="center"/>
              <w:rPr>
                <w:rFonts w:cs="Arial"/>
                <w:noProof/>
                <w:sz w:val="18"/>
                <w:szCs w:val="18"/>
              </w:rPr>
            </w:pPr>
            <w:r>
              <w:rPr>
                <w:rFonts w:cs="Arial"/>
                <w:noProof/>
                <w:sz w:val="18"/>
                <w:szCs w:val="18"/>
              </w:rPr>
              <w:t>min 2</w:t>
            </w:r>
          </w:p>
        </w:tc>
      </w:tr>
      <w:tr w:rsidR="00241D50" w:rsidRPr="00241D50" w:rsidTr="00896516">
        <w:trPr>
          <w:tblHeader/>
          <w:jc w:val="center"/>
        </w:trPr>
        <w:tc>
          <w:tcPr>
            <w:tcW w:w="863" w:type="pct"/>
            <w:tcBorders>
              <w:top w:val="nil"/>
              <w:bottom w:val="nil"/>
            </w:tcBorders>
            <w:shd w:val="clear" w:color="auto" w:fill="auto"/>
            <w:vAlign w:val="center"/>
          </w:tcPr>
          <w:p w:rsidR="00241D50" w:rsidRPr="00241D50" w:rsidRDefault="00241D50" w:rsidP="00EB0EAB">
            <w:pPr>
              <w:jc w:val="center"/>
              <w:rPr>
                <w:rFonts w:cs="Arial"/>
                <w:noProof/>
                <w:sz w:val="18"/>
                <w:szCs w:val="18"/>
              </w:rPr>
            </w:pPr>
          </w:p>
        </w:tc>
        <w:tc>
          <w:tcPr>
            <w:tcW w:w="1547" w:type="pct"/>
            <w:shd w:val="clear" w:color="auto" w:fill="auto"/>
            <w:vAlign w:val="center"/>
          </w:tcPr>
          <w:p w:rsidR="00241D50" w:rsidRPr="00241D50" w:rsidRDefault="00241D50" w:rsidP="00FC14CC">
            <w:pPr>
              <w:jc w:val="center"/>
              <w:rPr>
                <w:rFonts w:cs="Arial"/>
                <w:noProof/>
                <w:sz w:val="18"/>
                <w:szCs w:val="18"/>
              </w:rPr>
            </w:pPr>
            <w:r w:rsidRPr="00241D50">
              <w:rPr>
                <w:rFonts w:cs="Arial"/>
                <w:noProof/>
                <w:sz w:val="18"/>
                <w:szCs w:val="18"/>
              </w:rPr>
              <w:t>Broj parking mjesta (privremeno parkiralište)</w:t>
            </w:r>
          </w:p>
        </w:tc>
        <w:tc>
          <w:tcPr>
            <w:tcW w:w="863" w:type="pct"/>
            <w:shd w:val="clear" w:color="auto" w:fill="auto"/>
            <w:vAlign w:val="center"/>
          </w:tcPr>
          <w:p w:rsidR="00FA43EE" w:rsidRDefault="00241D50" w:rsidP="00FC14CC">
            <w:pPr>
              <w:jc w:val="center"/>
              <w:rPr>
                <w:bCs/>
                <w:sz w:val="18"/>
                <w:szCs w:val="18"/>
              </w:rPr>
            </w:pPr>
            <w:r w:rsidRPr="00241D50">
              <w:rPr>
                <w:bCs/>
                <w:sz w:val="18"/>
                <w:szCs w:val="18"/>
              </w:rPr>
              <w:t>Opština u okviru Glavnog grada</w:t>
            </w:r>
            <w:r w:rsidR="00FA43EE">
              <w:rPr>
                <w:bCs/>
                <w:sz w:val="18"/>
                <w:szCs w:val="18"/>
              </w:rPr>
              <w:t xml:space="preserve"> –</w:t>
            </w:r>
          </w:p>
          <w:p w:rsidR="00241D50" w:rsidRPr="00241D50" w:rsidRDefault="00241D50" w:rsidP="00FC14CC">
            <w:pPr>
              <w:jc w:val="center"/>
              <w:rPr>
                <w:rFonts w:cs="Arial"/>
                <w:noProof/>
                <w:sz w:val="18"/>
                <w:szCs w:val="18"/>
              </w:rPr>
            </w:pPr>
            <w:r w:rsidRPr="00241D50">
              <w:rPr>
                <w:bCs/>
                <w:sz w:val="18"/>
                <w:szCs w:val="18"/>
              </w:rPr>
              <w:t>Golubovci</w:t>
            </w:r>
          </w:p>
        </w:tc>
        <w:tc>
          <w:tcPr>
            <w:tcW w:w="863" w:type="pct"/>
            <w:shd w:val="clear" w:color="auto" w:fill="auto"/>
            <w:vAlign w:val="center"/>
          </w:tcPr>
          <w:p w:rsidR="00241D50" w:rsidRPr="00241D50" w:rsidRDefault="00241D50" w:rsidP="00EB0EAB">
            <w:pPr>
              <w:jc w:val="center"/>
              <w:rPr>
                <w:rFonts w:cs="Arial"/>
                <w:noProof/>
                <w:sz w:val="18"/>
                <w:szCs w:val="18"/>
              </w:rPr>
            </w:pPr>
            <w:r w:rsidRPr="00241D50">
              <w:rPr>
                <w:rFonts w:cs="Arial"/>
                <w:noProof/>
                <w:sz w:val="18"/>
                <w:szCs w:val="18"/>
              </w:rPr>
              <w:t>-</w:t>
            </w:r>
          </w:p>
        </w:tc>
        <w:tc>
          <w:tcPr>
            <w:tcW w:w="864" w:type="pct"/>
            <w:shd w:val="clear" w:color="auto" w:fill="auto"/>
            <w:vAlign w:val="center"/>
          </w:tcPr>
          <w:p w:rsidR="00241D50" w:rsidRPr="00241D50" w:rsidRDefault="00896516" w:rsidP="00EB0EAB">
            <w:pPr>
              <w:jc w:val="center"/>
              <w:rPr>
                <w:rFonts w:cs="Arial"/>
                <w:noProof/>
                <w:sz w:val="18"/>
                <w:szCs w:val="18"/>
              </w:rPr>
            </w:pPr>
            <w:r>
              <w:rPr>
                <w:rFonts w:cs="Arial"/>
                <w:noProof/>
                <w:sz w:val="18"/>
                <w:szCs w:val="18"/>
              </w:rPr>
              <w:t>60</w:t>
            </w:r>
          </w:p>
        </w:tc>
      </w:tr>
      <w:tr w:rsidR="00241D50" w:rsidRPr="00241D50" w:rsidTr="00896516">
        <w:trPr>
          <w:tblHeader/>
          <w:jc w:val="center"/>
        </w:trPr>
        <w:tc>
          <w:tcPr>
            <w:tcW w:w="863" w:type="pct"/>
            <w:tcBorders>
              <w:top w:val="nil"/>
              <w:bottom w:val="nil"/>
            </w:tcBorders>
            <w:shd w:val="clear" w:color="auto" w:fill="auto"/>
            <w:vAlign w:val="center"/>
          </w:tcPr>
          <w:p w:rsidR="00241D50" w:rsidRPr="00241D50" w:rsidRDefault="00241D50" w:rsidP="00EB0EAB">
            <w:pPr>
              <w:jc w:val="center"/>
              <w:rPr>
                <w:rFonts w:cs="Arial"/>
                <w:noProof/>
                <w:sz w:val="18"/>
                <w:szCs w:val="18"/>
              </w:rPr>
            </w:pPr>
          </w:p>
        </w:tc>
        <w:tc>
          <w:tcPr>
            <w:tcW w:w="1547" w:type="pct"/>
            <w:shd w:val="clear" w:color="auto" w:fill="auto"/>
            <w:vAlign w:val="center"/>
          </w:tcPr>
          <w:p w:rsidR="00241D50" w:rsidRPr="00241D50" w:rsidRDefault="00241D50" w:rsidP="00FC14CC">
            <w:pPr>
              <w:jc w:val="center"/>
              <w:rPr>
                <w:rFonts w:cs="Arial"/>
                <w:noProof/>
                <w:sz w:val="18"/>
                <w:szCs w:val="18"/>
              </w:rPr>
            </w:pPr>
            <w:r w:rsidRPr="00241D50">
              <w:rPr>
                <w:rFonts w:cs="Arial"/>
                <w:noProof/>
                <w:sz w:val="18"/>
                <w:szCs w:val="18"/>
              </w:rPr>
              <w:t>Izgrađen</w:t>
            </w:r>
            <w:r w:rsidR="00FA43EE">
              <w:rPr>
                <w:rFonts w:cs="Arial"/>
                <w:noProof/>
                <w:sz w:val="18"/>
                <w:szCs w:val="18"/>
              </w:rPr>
              <w:t xml:space="preserve"> </w:t>
            </w:r>
            <w:r w:rsidRPr="00241D50">
              <w:rPr>
                <w:rFonts w:cs="Arial"/>
                <w:noProof/>
                <w:sz w:val="18"/>
                <w:szCs w:val="18"/>
              </w:rPr>
              <w:t>centralni trg</w:t>
            </w:r>
          </w:p>
        </w:tc>
        <w:tc>
          <w:tcPr>
            <w:tcW w:w="863" w:type="pct"/>
            <w:shd w:val="clear" w:color="auto" w:fill="auto"/>
            <w:vAlign w:val="center"/>
          </w:tcPr>
          <w:p w:rsidR="00FA43EE" w:rsidRDefault="00241D50" w:rsidP="00FC14CC">
            <w:pPr>
              <w:jc w:val="center"/>
              <w:rPr>
                <w:bCs/>
                <w:sz w:val="18"/>
                <w:szCs w:val="18"/>
              </w:rPr>
            </w:pPr>
            <w:r w:rsidRPr="00241D50">
              <w:rPr>
                <w:bCs/>
                <w:sz w:val="18"/>
                <w:szCs w:val="18"/>
              </w:rPr>
              <w:t>Opština u okviru Glavnog grada</w:t>
            </w:r>
            <w:r w:rsidR="00FA43EE">
              <w:rPr>
                <w:bCs/>
                <w:sz w:val="18"/>
                <w:szCs w:val="18"/>
              </w:rPr>
              <w:t xml:space="preserve"> –</w:t>
            </w:r>
          </w:p>
          <w:p w:rsidR="00241D50" w:rsidRPr="00241D50" w:rsidRDefault="00241D50" w:rsidP="00FC14CC">
            <w:pPr>
              <w:jc w:val="center"/>
              <w:rPr>
                <w:rFonts w:cs="Arial"/>
                <w:noProof/>
                <w:sz w:val="18"/>
                <w:szCs w:val="18"/>
              </w:rPr>
            </w:pPr>
            <w:r w:rsidRPr="00241D50">
              <w:rPr>
                <w:bCs/>
                <w:sz w:val="18"/>
                <w:szCs w:val="18"/>
              </w:rPr>
              <w:t>Golubovci</w:t>
            </w:r>
          </w:p>
        </w:tc>
        <w:tc>
          <w:tcPr>
            <w:tcW w:w="863" w:type="pct"/>
            <w:shd w:val="clear" w:color="auto" w:fill="auto"/>
            <w:vAlign w:val="center"/>
          </w:tcPr>
          <w:p w:rsidR="00241D50" w:rsidRPr="00241D50" w:rsidRDefault="002A1DE9"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241D50" w:rsidRPr="00241D50" w:rsidRDefault="002A1DE9" w:rsidP="00EB0EAB">
            <w:pPr>
              <w:jc w:val="center"/>
              <w:rPr>
                <w:rFonts w:cs="Arial"/>
                <w:noProof/>
                <w:sz w:val="18"/>
                <w:szCs w:val="18"/>
              </w:rPr>
            </w:pPr>
            <w:r>
              <w:rPr>
                <w:rFonts w:cs="Arial"/>
                <w:noProof/>
                <w:sz w:val="18"/>
                <w:szCs w:val="18"/>
              </w:rPr>
              <w:t>1</w:t>
            </w:r>
          </w:p>
        </w:tc>
      </w:tr>
      <w:tr w:rsidR="00896516" w:rsidRPr="00241D50" w:rsidTr="00896516">
        <w:trPr>
          <w:tblHeader/>
          <w:jc w:val="center"/>
        </w:trPr>
        <w:tc>
          <w:tcPr>
            <w:tcW w:w="863" w:type="pct"/>
            <w:tcBorders>
              <w:top w:val="nil"/>
            </w:tcBorders>
            <w:shd w:val="clear" w:color="auto" w:fill="auto"/>
            <w:vAlign w:val="center"/>
          </w:tcPr>
          <w:p w:rsidR="00896516" w:rsidRPr="00241D50" w:rsidRDefault="00896516" w:rsidP="00EB0EAB">
            <w:pPr>
              <w:jc w:val="center"/>
              <w:rPr>
                <w:rFonts w:cs="Arial"/>
                <w:noProof/>
                <w:sz w:val="18"/>
                <w:szCs w:val="18"/>
              </w:rPr>
            </w:pPr>
          </w:p>
        </w:tc>
        <w:tc>
          <w:tcPr>
            <w:tcW w:w="1547" w:type="pct"/>
            <w:shd w:val="clear" w:color="auto" w:fill="auto"/>
            <w:vAlign w:val="center"/>
          </w:tcPr>
          <w:p w:rsidR="00896516" w:rsidRPr="00241D50" w:rsidRDefault="00896516" w:rsidP="00FC14CC">
            <w:pPr>
              <w:jc w:val="center"/>
              <w:rPr>
                <w:rFonts w:cs="Arial"/>
                <w:noProof/>
                <w:sz w:val="18"/>
                <w:szCs w:val="18"/>
              </w:rPr>
            </w:pPr>
            <w:r w:rsidRPr="00950CC9">
              <w:rPr>
                <w:rFonts w:cs="Arial"/>
                <w:noProof/>
                <w:sz w:val="18"/>
                <w:szCs w:val="18"/>
              </w:rPr>
              <w:t>Broj postavljenih sijalica javne rasvjete</w:t>
            </w:r>
          </w:p>
        </w:tc>
        <w:tc>
          <w:tcPr>
            <w:tcW w:w="863" w:type="pct"/>
            <w:shd w:val="clear" w:color="auto" w:fill="auto"/>
            <w:vAlign w:val="center"/>
          </w:tcPr>
          <w:p w:rsidR="00CD0B87" w:rsidRDefault="00896516" w:rsidP="00FC14CC">
            <w:pPr>
              <w:jc w:val="center"/>
              <w:rPr>
                <w:bCs/>
                <w:sz w:val="18"/>
                <w:szCs w:val="18"/>
              </w:rPr>
            </w:pPr>
            <w:r w:rsidRPr="00241D50">
              <w:rPr>
                <w:bCs/>
                <w:sz w:val="18"/>
                <w:szCs w:val="18"/>
              </w:rPr>
              <w:t>Opština u okviru Glavnog grada</w:t>
            </w:r>
            <w:r w:rsidR="00CD0B87">
              <w:rPr>
                <w:bCs/>
                <w:sz w:val="18"/>
                <w:szCs w:val="18"/>
              </w:rPr>
              <w:t xml:space="preserve"> –</w:t>
            </w:r>
          </w:p>
          <w:p w:rsidR="00896516" w:rsidRPr="00241D50" w:rsidRDefault="00896516" w:rsidP="00FC14CC">
            <w:pPr>
              <w:jc w:val="center"/>
              <w:rPr>
                <w:bCs/>
                <w:sz w:val="18"/>
                <w:szCs w:val="18"/>
              </w:rPr>
            </w:pPr>
            <w:r w:rsidRPr="00241D50">
              <w:rPr>
                <w:bCs/>
                <w:sz w:val="18"/>
                <w:szCs w:val="18"/>
              </w:rPr>
              <w:t>Golubovci</w:t>
            </w:r>
          </w:p>
        </w:tc>
        <w:tc>
          <w:tcPr>
            <w:tcW w:w="863" w:type="pct"/>
            <w:shd w:val="clear" w:color="auto" w:fill="auto"/>
            <w:vAlign w:val="center"/>
          </w:tcPr>
          <w:p w:rsidR="00896516" w:rsidRDefault="00896516" w:rsidP="00EB0EAB">
            <w:pPr>
              <w:jc w:val="center"/>
              <w:rPr>
                <w:rFonts w:cs="Arial"/>
                <w:noProof/>
                <w:sz w:val="18"/>
                <w:szCs w:val="18"/>
              </w:rPr>
            </w:pPr>
            <w:r>
              <w:rPr>
                <w:rFonts w:cs="Arial"/>
                <w:noProof/>
                <w:sz w:val="18"/>
                <w:szCs w:val="18"/>
              </w:rPr>
              <w:t>3500</w:t>
            </w:r>
          </w:p>
        </w:tc>
        <w:tc>
          <w:tcPr>
            <w:tcW w:w="864" w:type="pct"/>
            <w:shd w:val="clear" w:color="auto" w:fill="auto"/>
            <w:vAlign w:val="center"/>
          </w:tcPr>
          <w:p w:rsidR="00896516" w:rsidRDefault="00896516" w:rsidP="00EB0EAB">
            <w:pPr>
              <w:jc w:val="center"/>
              <w:rPr>
                <w:rFonts w:cs="Arial"/>
                <w:noProof/>
                <w:sz w:val="18"/>
                <w:szCs w:val="18"/>
              </w:rPr>
            </w:pPr>
            <w:r>
              <w:rPr>
                <w:rFonts w:cs="Arial"/>
                <w:noProof/>
                <w:sz w:val="18"/>
                <w:szCs w:val="18"/>
              </w:rPr>
              <w:t>3800</w:t>
            </w:r>
          </w:p>
        </w:tc>
      </w:tr>
      <w:tr w:rsidR="004A4746" w:rsidRPr="00241D50" w:rsidTr="00EB0EAB">
        <w:trPr>
          <w:tblHeader/>
          <w:jc w:val="center"/>
        </w:trPr>
        <w:tc>
          <w:tcPr>
            <w:tcW w:w="863" w:type="pct"/>
            <w:vMerge w:val="restart"/>
            <w:shd w:val="clear" w:color="auto" w:fill="auto"/>
            <w:vAlign w:val="center"/>
          </w:tcPr>
          <w:p w:rsidR="004A4746" w:rsidRPr="00241D50" w:rsidRDefault="004A4746" w:rsidP="00C57546">
            <w:pPr>
              <w:jc w:val="center"/>
              <w:rPr>
                <w:rFonts w:cs="Arial"/>
                <w:noProof/>
                <w:sz w:val="18"/>
                <w:szCs w:val="18"/>
              </w:rPr>
            </w:pPr>
            <w:r w:rsidRPr="00241D50">
              <w:rPr>
                <w:rFonts w:eastAsia="Times New Roman" w:cs="Arial"/>
                <w:b/>
                <w:sz w:val="18"/>
                <w:szCs w:val="18"/>
              </w:rPr>
              <w:t>Strateški cilj 2:</w:t>
            </w:r>
            <w:r w:rsidR="00EF7155" w:rsidRPr="00241D50">
              <w:rPr>
                <w:sz w:val="18"/>
                <w:szCs w:val="18"/>
              </w:rPr>
              <w:t xml:space="preserve"> </w:t>
            </w:r>
            <w:r w:rsidR="00EF7155" w:rsidRPr="00241D50">
              <w:rPr>
                <w:rFonts w:eastAsia="Times New Roman" w:cs="Arial"/>
                <w:b/>
                <w:sz w:val="18"/>
                <w:szCs w:val="18"/>
              </w:rPr>
              <w:t>Zaštita životne sredine</w:t>
            </w:r>
            <w:r w:rsidRPr="00241D50">
              <w:rPr>
                <w:rFonts w:eastAsia="Times New Roman" w:cs="Arial"/>
                <w:b/>
                <w:sz w:val="18"/>
                <w:szCs w:val="18"/>
              </w:rPr>
              <w:t xml:space="preserve"> </w:t>
            </w:r>
          </w:p>
        </w:tc>
        <w:tc>
          <w:tcPr>
            <w:tcW w:w="1547" w:type="pct"/>
            <w:shd w:val="clear" w:color="auto" w:fill="auto"/>
            <w:vAlign w:val="center"/>
          </w:tcPr>
          <w:p w:rsidR="004A4746" w:rsidRPr="00241D50" w:rsidRDefault="00896516" w:rsidP="009671B5">
            <w:pPr>
              <w:jc w:val="center"/>
              <w:rPr>
                <w:rFonts w:cs="Arial"/>
                <w:noProof/>
                <w:sz w:val="18"/>
                <w:szCs w:val="18"/>
              </w:rPr>
            </w:pPr>
            <w:r w:rsidRPr="00950CC9">
              <w:rPr>
                <w:rFonts w:cs="Arial"/>
                <w:noProof/>
                <w:sz w:val="18"/>
                <w:szCs w:val="18"/>
              </w:rPr>
              <w:t>Broj edukovanih građana</w:t>
            </w:r>
          </w:p>
        </w:tc>
        <w:tc>
          <w:tcPr>
            <w:tcW w:w="863" w:type="pct"/>
            <w:shd w:val="clear" w:color="auto" w:fill="auto"/>
            <w:vAlign w:val="center"/>
          </w:tcPr>
          <w:p w:rsidR="00CD0B87" w:rsidRDefault="00896516" w:rsidP="00EB0EAB">
            <w:pPr>
              <w:jc w:val="center"/>
              <w:rPr>
                <w:bCs/>
                <w:sz w:val="18"/>
                <w:szCs w:val="18"/>
              </w:rPr>
            </w:pPr>
            <w:r w:rsidRPr="00241D50">
              <w:rPr>
                <w:bCs/>
                <w:sz w:val="18"/>
                <w:szCs w:val="18"/>
              </w:rPr>
              <w:t>Opština u okviru Glavnog grada</w:t>
            </w:r>
            <w:r w:rsidR="00CD0B87">
              <w:rPr>
                <w:bCs/>
                <w:sz w:val="18"/>
                <w:szCs w:val="18"/>
              </w:rPr>
              <w:t xml:space="preserve"> –</w:t>
            </w:r>
          </w:p>
          <w:p w:rsidR="004A4746" w:rsidRPr="00241D50" w:rsidRDefault="00896516" w:rsidP="00EB0EAB">
            <w:pPr>
              <w:jc w:val="center"/>
              <w:rPr>
                <w:rFonts w:cs="Arial"/>
                <w:noProof/>
                <w:sz w:val="18"/>
                <w:szCs w:val="18"/>
              </w:rPr>
            </w:pPr>
            <w:r w:rsidRPr="00241D50">
              <w:rPr>
                <w:bCs/>
                <w:sz w:val="18"/>
                <w:szCs w:val="18"/>
              </w:rPr>
              <w:t>Golubovci</w:t>
            </w:r>
          </w:p>
        </w:tc>
        <w:tc>
          <w:tcPr>
            <w:tcW w:w="863" w:type="pct"/>
            <w:shd w:val="clear" w:color="auto" w:fill="auto"/>
            <w:vAlign w:val="center"/>
          </w:tcPr>
          <w:p w:rsidR="004A4746" w:rsidRPr="00241D50" w:rsidRDefault="00006A39"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4A4746" w:rsidRPr="00241D50" w:rsidRDefault="00623C86" w:rsidP="00CE71DF">
            <w:pPr>
              <w:jc w:val="center"/>
              <w:rPr>
                <w:rFonts w:cs="Arial"/>
                <w:noProof/>
                <w:sz w:val="18"/>
                <w:szCs w:val="18"/>
              </w:rPr>
            </w:pPr>
            <w:r>
              <w:rPr>
                <w:rFonts w:cs="Arial"/>
                <w:noProof/>
                <w:sz w:val="18"/>
                <w:szCs w:val="18"/>
              </w:rPr>
              <w:t>500</w:t>
            </w:r>
          </w:p>
        </w:tc>
      </w:tr>
      <w:tr w:rsidR="00896516" w:rsidRPr="00241D50" w:rsidTr="00EB0EAB">
        <w:trPr>
          <w:tblHeader/>
          <w:jc w:val="center"/>
        </w:trPr>
        <w:tc>
          <w:tcPr>
            <w:tcW w:w="863" w:type="pct"/>
            <w:vMerge/>
            <w:shd w:val="clear" w:color="auto" w:fill="auto"/>
            <w:vAlign w:val="center"/>
          </w:tcPr>
          <w:p w:rsidR="00896516" w:rsidRPr="00241D50" w:rsidRDefault="00896516" w:rsidP="00C57546">
            <w:pPr>
              <w:jc w:val="center"/>
              <w:rPr>
                <w:rFonts w:eastAsia="Times New Roman" w:cs="Arial"/>
                <w:b/>
                <w:sz w:val="18"/>
                <w:szCs w:val="18"/>
              </w:rPr>
            </w:pPr>
          </w:p>
        </w:tc>
        <w:tc>
          <w:tcPr>
            <w:tcW w:w="1547" w:type="pct"/>
            <w:shd w:val="clear" w:color="auto" w:fill="auto"/>
            <w:vAlign w:val="center"/>
          </w:tcPr>
          <w:p w:rsidR="00896516" w:rsidRPr="00950CC9" w:rsidRDefault="00950CC9" w:rsidP="009671B5">
            <w:pPr>
              <w:jc w:val="center"/>
              <w:rPr>
                <w:rFonts w:cs="Arial"/>
                <w:noProof/>
                <w:sz w:val="18"/>
                <w:szCs w:val="18"/>
              </w:rPr>
            </w:pPr>
            <w:r w:rsidRPr="00950CC9">
              <w:rPr>
                <w:rFonts w:cs="Arial"/>
                <w:noProof/>
                <w:sz w:val="18"/>
                <w:szCs w:val="18"/>
              </w:rPr>
              <w:t>Broj domaćinstava sa uspostavljenim sistemom kompost</w:t>
            </w:r>
            <w:r w:rsidR="00AD6871">
              <w:rPr>
                <w:rFonts w:cs="Arial"/>
                <w:noProof/>
                <w:sz w:val="18"/>
                <w:szCs w:val="18"/>
              </w:rPr>
              <w:t>i</w:t>
            </w:r>
            <w:r w:rsidRPr="00950CC9">
              <w:rPr>
                <w:rFonts w:cs="Arial"/>
                <w:noProof/>
                <w:sz w:val="18"/>
                <w:szCs w:val="18"/>
              </w:rPr>
              <w:t>ranja biljnog otpada</w:t>
            </w:r>
          </w:p>
        </w:tc>
        <w:tc>
          <w:tcPr>
            <w:tcW w:w="863" w:type="pct"/>
            <w:shd w:val="clear" w:color="auto" w:fill="auto"/>
            <w:vAlign w:val="center"/>
          </w:tcPr>
          <w:p w:rsidR="00CD0B87" w:rsidRDefault="00950CC9" w:rsidP="00EB0EAB">
            <w:pPr>
              <w:jc w:val="center"/>
              <w:rPr>
                <w:bCs/>
                <w:sz w:val="18"/>
                <w:szCs w:val="18"/>
              </w:rPr>
            </w:pPr>
            <w:r w:rsidRPr="00241D50">
              <w:rPr>
                <w:bCs/>
                <w:sz w:val="18"/>
                <w:szCs w:val="18"/>
              </w:rPr>
              <w:t>Opština u okviru Glavnog grada</w:t>
            </w:r>
            <w:r w:rsidR="00CD0B87">
              <w:rPr>
                <w:bCs/>
                <w:sz w:val="18"/>
                <w:szCs w:val="18"/>
              </w:rPr>
              <w:t xml:space="preserve"> –</w:t>
            </w:r>
          </w:p>
          <w:p w:rsidR="00896516" w:rsidRPr="00241D50" w:rsidRDefault="00950CC9" w:rsidP="00EB0EAB">
            <w:pPr>
              <w:jc w:val="center"/>
              <w:rPr>
                <w:rFonts w:cs="Arial"/>
                <w:noProof/>
                <w:sz w:val="18"/>
                <w:szCs w:val="18"/>
              </w:rPr>
            </w:pPr>
            <w:r w:rsidRPr="00241D50">
              <w:rPr>
                <w:bCs/>
                <w:sz w:val="18"/>
                <w:szCs w:val="18"/>
              </w:rPr>
              <w:t>Golubovci</w:t>
            </w:r>
          </w:p>
        </w:tc>
        <w:tc>
          <w:tcPr>
            <w:tcW w:w="863" w:type="pct"/>
            <w:shd w:val="clear" w:color="auto" w:fill="auto"/>
            <w:vAlign w:val="center"/>
          </w:tcPr>
          <w:p w:rsidR="00896516" w:rsidRPr="00241D50" w:rsidRDefault="00006A39"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896516" w:rsidRPr="00241D50" w:rsidRDefault="00623C86" w:rsidP="00CE71DF">
            <w:pPr>
              <w:jc w:val="center"/>
              <w:rPr>
                <w:rFonts w:cs="Arial"/>
                <w:noProof/>
                <w:sz w:val="18"/>
                <w:szCs w:val="18"/>
              </w:rPr>
            </w:pPr>
            <w:r>
              <w:rPr>
                <w:rFonts w:cs="Arial"/>
                <w:noProof/>
                <w:sz w:val="18"/>
                <w:szCs w:val="18"/>
              </w:rPr>
              <w:t>100</w:t>
            </w:r>
          </w:p>
        </w:tc>
      </w:tr>
      <w:tr w:rsidR="00896516" w:rsidRPr="00241D50" w:rsidTr="00EB0EAB">
        <w:trPr>
          <w:tblHeader/>
          <w:jc w:val="center"/>
        </w:trPr>
        <w:tc>
          <w:tcPr>
            <w:tcW w:w="863" w:type="pct"/>
            <w:vMerge/>
            <w:shd w:val="clear" w:color="auto" w:fill="auto"/>
            <w:vAlign w:val="center"/>
          </w:tcPr>
          <w:p w:rsidR="00896516" w:rsidRPr="00241D50" w:rsidRDefault="00896516" w:rsidP="00C57546">
            <w:pPr>
              <w:jc w:val="center"/>
              <w:rPr>
                <w:rFonts w:eastAsia="Times New Roman" w:cs="Arial"/>
                <w:b/>
                <w:sz w:val="18"/>
                <w:szCs w:val="18"/>
              </w:rPr>
            </w:pPr>
          </w:p>
        </w:tc>
        <w:tc>
          <w:tcPr>
            <w:tcW w:w="1547" w:type="pct"/>
            <w:shd w:val="clear" w:color="auto" w:fill="auto"/>
            <w:vAlign w:val="center"/>
          </w:tcPr>
          <w:p w:rsidR="00896516" w:rsidRPr="00241D50" w:rsidRDefault="003626E2" w:rsidP="009671B5">
            <w:pPr>
              <w:jc w:val="center"/>
              <w:rPr>
                <w:rFonts w:cs="Arial"/>
                <w:noProof/>
                <w:sz w:val="18"/>
                <w:szCs w:val="18"/>
              </w:rPr>
            </w:pPr>
            <w:r w:rsidRPr="00241D50">
              <w:rPr>
                <w:rFonts w:cs="Arial"/>
                <w:noProof/>
                <w:sz w:val="18"/>
                <w:szCs w:val="18"/>
              </w:rPr>
              <w:t>Broj izgrađenih reciklažnih dvorišta</w:t>
            </w:r>
          </w:p>
        </w:tc>
        <w:tc>
          <w:tcPr>
            <w:tcW w:w="863" w:type="pct"/>
            <w:shd w:val="clear" w:color="auto" w:fill="auto"/>
            <w:vAlign w:val="center"/>
          </w:tcPr>
          <w:p w:rsidR="00896516" w:rsidRPr="00241D50" w:rsidRDefault="00CD0B87" w:rsidP="00EB0EAB">
            <w:pPr>
              <w:jc w:val="center"/>
              <w:rPr>
                <w:rFonts w:cs="Arial"/>
                <w:noProof/>
                <w:sz w:val="18"/>
                <w:szCs w:val="18"/>
              </w:rPr>
            </w:pPr>
            <w:r>
              <w:rPr>
                <w:rFonts w:cs="Arial"/>
                <w:noProof/>
                <w:sz w:val="18"/>
                <w:szCs w:val="18"/>
              </w:rPr>
              <w:t>„</w:t>
            </w:r>
            <w:r w:rsidR="003626E2">
              <w:rPr>
                <w:rFonts w:cs="Arial"/>
                <w:noProof/>
                <w:sz w:val="18"/>
                <w:szCs w:val="18"/>
              </w:rPr>
              <w:t>Čistoća</w:t>
            </w:r>
            <w:r>
              <w:rPr>
                <w:rFonts w:cs="Arial"/>
                <w:noProof/>
                <w:sz w:val="18"/>
                <w:szCs w:val="18"/>
              </w:rPr>
              <w:t>“</w:t>
            </w:r>
            <w:r w:rsidR="003626E2">
              <w:rPr>
                <w:rFonts w:cs="Arial"/>
                <w:noProof/>
                <w:sz w:val="18"/>
                <w:szCs w:val="18"/>
              </w:rPr>
              <w:t xml:space="preserve"> d.</w:t>
            </w:r>
            <w:r>
              <w:rPr>
                <w:rFonts w:cs="Arial"/>
                <w:noProof/>
                <w:sz w:val="18"/>
                <w:szCs w:val="18"/>
              </w:rPr>
              <w:t xml:space="preserve"> </w:t>
            </w:r>
            <w:r w:rsidR="003626E2">
              <w:rPr>
                <w:rFonts w:cs="Arial"/>
                <w:noProof/>
                <w:sz w:val="18"/>
                <w:szCs w:val="18"/>
              </w:rPr>
              <w:t>o.</w:t>
            </w:r>
            <w:r>
              <w:rPr>
                <w:rFonts w:cs="Arial"/>
                <w:noProof/>
                <w:sz w:val="18"/>
                <w:szCs w:val="18"/>
              </w:rPr>
              <w:t xml:space="preserve"> </w:t>
            </w:r>
            <w:r w:rsidR="003626E2">
              <w:rPr>
                <w:rFonts w:cs="Arial"/>
                <w:noProof/>
                <w:sz w:val="18"/>
                <w:szCs w:val="18"/>
              </w:rPr>
              <w:t>o. Podgorica</w:t>
            </w:r>
          </w:p>
        </w:tc>
        <w:tc>
          <w:tcPr>
            <w:tcW w:w="863" w:type="pct"/>
            <w:shd w:val="clear" w:color="auto" w:fill="auto"/>
            <w:vAlign w:val="center"/>
          </w:tcPr>
          <w:p w:rsidR="00896516" w:rsidRPr="00241D50" w:rsidRDefault="00006A39" w:rsidP="00EB0EAB">
            <w:pPr>
              <w:jc w:val="center"/>
              <w:rPr>
                <w:rFonts w:cs="Arial"/>
                <w:noProof/>
                <w:sz w:val="18"/>
                <w:szCs w:val="18"/>
              </w:rPr>
            </w:pPr>
            <w:r>
              <w:rPr>
                <w:rFonts w:cs="Arial"/>
                <w:noProof/>
                <w:sz w:val="18"/>
                <w:szCs w:val="18"/>
              </w:rPr>
              <w:t>1</w:t>
            </w:r>
          </w:p>
        </w:tc>
        <w:tc>
          <w:tcPr>
            <w:tcW w:w="864" w:type="pct"/>
            <w:shd w:val="clear" w:color="auto" w:fill="auto"/>
            <w:vAlign w:val="center"/>
          </w:tcPr>
          <w:p w:rsidR="00896516" w:rsidRPr="00241D50" w:rsidRDefault="00006A39" w:rsidP="00CE71DF">
            <w:pPr>
              <w:jc w:val="center"/>
              <w:rPr>
                <w:rFonts w:cs="Arial"/>
                <w:noProof/>
                <w:sz w:val="18"/>
                <w:szCs w:val="18"/>
              </w:rPr>
            </w:pPr>
            <w:r>
              <w:rPr>
                <w:rFonts w:cs="Arial"/>
                <w:noProof/>
                <w:sz w:val="18"/>
                <w:szCs w:val="18"/>
              </w:rPr>
              <w:t>3</w:t>
            </w:r>
          </w:p>
        </w:tc>
      </w:tr>
      <w:tr w:rsidR="009A7287" w:rsidRPr="00241D50" w:rsidTr="00EB0EAB">
        <w:trPr>
          <w:tblHeader/>
          <w:jc w:val="center"/>
        </w:trPr>
        <w:tc>
          <w:tcPr>
            <w:tcW w:w="863" w:type="pct"/>
            <w:vMerge/>
            <w:shd w:val="clear" w:color="auto" w:fill="auto"/>
            <w:vAlign w:val="center"/>
          </w:tcPr>
          <w:p w:rsidR="009A7287" w:rsidRPr="00241D50" w:rsidRDefault="009A7287" w:rsidP="00C57546">
            <w:pPr>
              <w:jc w:val="center"/>
              <w:rPr>
                <w:rFonts w:eastAsia="Times New Roman" w:cs="Arial"/>
                <w:b/>
                <w:sz w:val="18"/>
                <w:szCs w:val="18"/>
              </w:rPr>
            </w:pPr>
          </w:p>
        </w:tc>
        <w:tc>
          <w:tcPr>
            <w:tcW w:w="1547" w:type="pct"/>
            <w:shd w:val="clear" w:color="auto" w:fill="auto"/>
            <w:vAlign w:val="center"/>
          </w:tcPr>
          <w:p w:rsidR="009A7287" w:rsidRDefault="009A7287" w:rsidP="009671B5">
            <w:pPr>
              <w:jc w:val="center"/>
              <w:rPr>
                <w:rFonts w:cs="Arial"/>
                <w:noProof/>
                <w:sz w:val="18"/>
                <w:szCs w:val="18"/>
              </w:rPr>
            </w:pPr>
            <w:r>
              <w:rPr>
                <w:rFonts w:cs="Arial"/>
                <w:noProof/>
                <w:sz w:val="18"/>
                <w:szCs w:val="18"/>
              </w:rPr>
              <w:t>Uspostavljen registar voda od lokalnog značaja</w:t>
            </w:r>
          </w:p>
        </w:tc>
        <w:tc>
          <w:tcPr>
            <w:tcW w:w="863" w:type="pct"/>
            <w:shd w:val="clear" w:color="auto" w:fill="auto"/>
            <w:vAlign w:val="center"/>
          </w:tcPr>
          <w:p w:rsidR="00CD0B87" w:rsidRDefault="00050F89" w:rsidP="00EB0EAB">
            <w:pPr>
              <w:jc w:val="center"/>
              <w:rPr>
                <w:bCs/>
                <w:sz w:val="18"/>
                <w:szCs w:val="18"/>
              </w:rPr>
            </w:pPr>
            <w:r w:rsidRPr="00950CC9">
              <w:rPr>
                <w:bCs/>
                <w:sz w:val="18"/>
                <w:szCs w:val="18"/>
              </w:rPr>
              <w:t>Opština u okviru Glavnog grada</w:t>
            </w:r>
            <w:r w:rsidR="00CD0B87">
              <w:rPr>
                <w:bCs/>
                <w:sz w:val="18"/>
                <w:szCs w:val="18"/>
              </w:rPr>
              <w:t xml:space="preserve"> –</w:t>
            </w:r>
          </w:p>
          <w:p w:rsidR="009A7287" w:rsidRPr="00241D50" w:rsidRDefault="00050F89" w:rsidP="00EB0EAB">
            <w:pPr>
              <w:jc w:val="center"/>
              <w:rPr>
                <w:rFonts w:cs="Arial"/>
                <w:noProof/>
                <w:sz w:val="18"/>
                <w:szCs w:val="18"/>
              </w:rPr>
            </w:pPr>
            <w:r w:rsidRPr="00950CC9">
              <w:rPr>
                <w:bCs/>
                <w:sz w:val="18"/>
                <w:szCs w:val="18"/>
              </w:rPr>
              <w:t>Golubovci</w:t>
            </w:r>
          </w:p>
        </w:tc>
        <w:tc>
          <w:tcPr>
            <w:tcW w:w="863" w:type="pct"/>
            <w:shd w:val="clear" w:color="auto" w:fill="auto"/>
            <w:vAlign w:val="center"/>
          </w:tcPr>
          <w:p w:rsidR="009A7287" w:rsidRPr="00241D50" w:rsidRDefault="00006A39"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9A7287" w:rsidRPr="00241D50" w:rsidRDefault="00006A39" w:rsidP="00CE71DF">
            <w:pPr>
              <w:jc w:val="center"/>
              <w:rPr>
                <w:rFonts w:cs="Arial"/>
                <w:noProof/>
                <w:sz w:val="18"/>
                <w:szCs w:val="18"/>
              </w:rPr>
            </w:pPr>
            <w:r>
              <w:rPr>
                <w:rFonts w:cs="Arial"/>
                <w:noProof/>
                <w:sz w:val="18"/>
                <w:szCs w:val="18"/>
              </w:rPr>
              <w:t>1</w:t>
            </w:r>
          </w:p>
        </w:tc>
      </w:tr>
      <w:tr w:rsidR="004A4746" w:rsidRPr="00241D50" w:rsidTr="00EB0EAB">
        <w:trPr>
          <w:tblHeader/>
          <w:jc w:val="center"/>
        </w:trPr>
        <w:tc>
          <w:tcPr>
            <w:tcW w:w="863" w:type="pct"/>
            <w:vMerge/>
            <w:shd w:val="clear" w:color="auto" w:fill="auto"/>
            <w:vAlign w:val="center"/>
          </w:tcPr>
          <w:p w:rsidR="004A4746" w:rsidRPr="00241D50" w:rsidRDefault="004A4746" w:rsidP="00EB0EAB">
            <w:pPr>
              <w:jc w:val="center"/>
              <w:rPr>
                <w:rFonts w:cs="Arial"/>
                <w:noProof/>
                <w:sz w:val="18"/>
                <w:szCs w:val="18"/>
              </w:rPr>
            </w:pPr>
          </w:p>
        </w:tc>
        <w:tc>
          <w:tcPr>
            <w:tcW w:w="1547" w:type="pct"/>
            <w:shd w:val="clear" w:color="auto" w:fill="auto"/>
            <w:vAlign w:val="center"/>
          </w:tcPr>
          <w:p w:rsidR="004A4746" w:rsidRPr="00241D50" w:rsidRDefault="00EF7155" w:rsidP="00EB0EAB">
            <w:pPr>
              <w:jc w:val="center"/>
              <w:rPr>
                <w:rFonts w:cs="Arial"/>
                <w:noProof/>
                <w:sz w:val="18"/>
                <w:szCs w:val="18"/>
              </w:rPr>
            </w:pPr>
            <w:r w:rsidRPr="00241D50">
              <w:rPr>
                <w:rFonts w:cs="Arial"/>
                <w:noProof/>
                <w:sz w:val="18"/>
                <w:szCs w:val="18"/>
              </w:rPr>
              <w:t>Broj registrovanih poljoprivrednih gazdinstava sa uspostavljenim sistemom sakupljanja otpada iz poljoprivrede</w:t>
            </w:r>
          </w:p>
        </w:tc>
        <w:tc>
          <w:tcPr>
            <w:tcW w:w="863" w:type="pct"/>
            <w:shd w:val="clear" w:color="auto" w:fill="auto"/>
            <w:vAlign w:val="center"/>
          </w:tcPr>
          <w:p w:rsidR="00CD0B87" w:rsidRDefault="00643C7A" w:rsidP="00AD3C3A">
            <w:pPr>
              <w:jc w:val="center"/>
              <w:rPr>
                <w:bCs/>
                <w:sz w:val="18"/>
                <w:szCs w:val="18"/>
              </w:rPr>
            </w:pPr>
            <w:r w:rsidRPr="00241D50">
              <w:rPr>
                <w:bCs/>
                <w:sz w:val="18"/>
                <w:szCs w:val="18"/>
              </w:rPr>
              <w:t>Opština u okviru Glavnog grada</w:t>
            </w:r>
            <w:r w:rsidR="00CD0B87">
              <w:rPr>
                <w:bCs/>
                <w:sz w:val="18"/>
                <w:szCs w:val="18"/>
              </w:rPr>
              <w:t xml:space="preserve"> –</w:t>
            </w:r>
          </w:p>
          <w:p w:rsidR="004A4746" w:rsidRPr="00241D50" w:rsidRDefault="00643C7A" w:rsidP="00AD3C3A">
            <w:pPr>
              <w:jc w:val="center"/>
              <w:rPr>
                <w:rFonts w:cs="Arial"/>
                <w:noProof/>
                <w:sz w:val="18"/>
                <w:szCs w:val="18"/>
              </w:rPr>
            </w:pPr>
            <w:r w:rsidRPr="00241D50">
              <w:rPr>
                <w:bCs/>
                <w:sz w:val="18"/>
                <w:szCs w:val="18"/>
              </w:rPr>
              <w:t>Golubovci</w:t>
            </w:r>
          </w:p>
        </w:tc>
        <w:tc>
          <w:tcPr>
            <w:tcW w:w="863" w:type="pct"/>
            <w:shd w:val="clear" w:color="auto" w:fill="auto"/>
            <w:vAlign w:val="center"/>
          </w:tcPr>
          <w:p w:rsidR="004A4746" w:rsidRPr="00241D50" w:rsidRDefault="00006A39" w:rsidP="00EB0EAB">
            <w:pPr>
              <w:jc w:val="center"/>
              <w:rPr>
                <w:rFonts w:cs="Arial"/>
                <w:noProof/>
                <w:sz w:val="18"/>
                <w:szCs w:val="18"/>
                <w:highlight w:val="yellow"/>
              </w:rPr>
            </w:pPr>
            <w:r w:rsidRPr="00006A39">
              <w:rPr>
                <w:rFonts w:cs="Arial"/>
                <w:noProof/>
                <w:sz w:val="18"/>
                <w:szCs w:val="18"/>
              </w:rPr>
              <w:t>-</w:t>
            </w:r>
          </w:p>
        </w:tc>
        <w:tc>
          <w:tcPr>
            <w:tcW w:w="864" w:type="pct"/>
            <w:shd w:val="clear" w:color="auto" w:fill="auto"/>
            <w:vAlign w:val="center"/>
          </w:tcPr>
          <w:p w:rsidR="004A4746" w:rsidRPr="00241D50" w:rsidRDefault="00623C86" w:rsidP="00EB0EAB">
            <w:pPr>
              <w:jc w:val="center"/>
              <w:rPr>
                <w:rFonts w:cs="Arial"/>
                <w:noProof/>
                <w:sz w:val="18"/>
                <w:szCs w:val="18"/>
                <w:highlight w:val="yellow"/>
              </w:rPr>
            </w:pPr>
            <w:r>
              <w:rPr>
                <w:rFonts w:cs="Arial"/>
                <w:noProof/>
                <w:sz w:val="18"/>
                <w:szCs w:val="18"/>
              </w:rPr>
              <w:t>20</w:t>
            </w:r>
            <w:r w:rsidRPr="00623C86">
              <w:rPr>
                <w:rFonts w:cs="Arial"/>
                <w:noProof/>
                <w:sz w:val="18"/>
                <w:szCs w:val="18"/>
              </w:rPr>
              <w:t>0</w:t>
            </w:r>
          </w:p>
        </w:tc>
      </w:tr>
      <w:tr w:rsidR="003626E2" w:rsidRPr="00241D50" w:rsidTr="008E6524">
        <w:trPr>
          <w:trHeight w:val="486"/>
          <w:tblHeader/>
          <w:jc w:val="center"/>
        </w:trPr>
        <w:tc>
          <w:tcPr>
            <w:tcW w:w="863" w:type="pct"/>
            <w:vMerge/>
            <w:shd w:val="clear" w:color="auto" w:fill="auto"/>
            <w:vAlign w:val="center"/>
          </w:tcPr>
          <w:p w:rsidR="003626E2" w:rsidRPr="00241D50" w:rsidRDefault="003626E2" w:rsidP="00EB0EAB">
            <w:pPr>
              <w:jc w:val="center"/>
              <w:rPr>
                <w:rFonts w:cs="Arial"/>
                <w:noProof/>
                <w:sz w:val="18"/>
                <w:szCs w:val="18"/>
              </w:rPr>
            </w:pPr>
          </w:p>
        </w:tc>
        <w:tc>
          <w:tcPr>
            <w:tcW w:w="1547" w:type="pct"/>
            <w:shd w:val="clear" w:color="auto" w:fill="auto"/>
            <w:vAlign w:val="center"/>
          </w:tcPr>
          <w:p w:rsidR="003626E2" w:rsidRPr="003626E2" w:rsidRDefault="003626E2" w:rsidP="00EB0EAB">
            <w:pPr>
              <w:jc w:val="center"/>
              <w:rPr>
                <w:rFonts w:cs="Arial"/>
                <w:noProof/>
                <w:sz w:val="18"/>
                <w:szCs w:val="18"/>
              </w:rPr>
            </w:pPr>
            <w:r w:rsidRPr="003626E2">
              <w:rPr>
                <w:rFonts w:cs="Arial"/>
                <w:noProof/>
                <w:sz w:val="18"/>
                <w:szCs w:val="18"/>
              </w:rPr>
              <w:t>Broj lokacija sa infrastrukturom za mokru i suvu frakciju</w:t>
            </w:r>
          </w:p>
        </w:tc>
        <w:tc>
          <w:tcPr>
            <w:tcW w:w="863" w:type="pct"/>
            <w:shd w:val="clear" w:color="auto" w:fill="auto"/>
            <w:vAlign w:val="center"/>
          </w:tcPr>
          <w:p w:rsidR="003626E2" w:rsidRPr="00241D50" w:rsidRDefault="00CD0B87" w:rsidP="00EB0EAB">
            <w:pPr>
              <w:jc w:val="center"/>
              <w:rPr>
                <w:rFonts w:cs="Arial"/>
                <w:noProof/>
                <w:sz w:val="18"/>
                <w:szCs w:val="18"/>
              </w:rPr>
            </w:pPr>
            <w:r>
              <w:rPr>
                <w:rFonts w:cs="Arial"/>
                <w:noProof/>
                <w:sz w:val="18"/>
                <w:szCs w:val="18"/>
              </w:rPr>
              <w:t>„</w:t>
            </w:r>
            <w:r w:rsidR="003626E2">
              <w:rPr>
                <w:rFonts w:cs="Arial"/>
                <w:noProof/>
                <w:sz w:val="18"/>
                <w:szCs w:val="18"/>
              </w:rPr>
              <w:t>Čistoća</w:t>
            </w:r>
            <w:r>
              <w:rPr>
                <w:rFonts w:cs="Arial"/>
                <w:noProof/>
                <w:sz w:val="18"/>
                <w:szCs w:val="18"/>
              </w:rPr>
              <w:t>“</w:t>
            </w:r>
            <w:r w:rsidR="003626E2">
              <w:rPr>
                <w:rFonts w:cs="Arial"/>
                <w:noProof/>
                <w:sz w:val="18"/>
                <w:szCs w:val="18"/>
              </w:rPr>
              <w:t xml:space="preserve"> d.</w:t>
            </w:r>
            <w:r>
              <w:rPr>
                <w:rFonts w:cs="Arial"/>
                <w:noProof/>
                <w:sz w:val="18"/>
                <w:szCs w:val="18"/>
              </w:rPr>
              <w:t xml:space="preserve"> </w:t>
            </w:r>
            <w:r w:rsidR="003626E2">
              <w:rPr>
                <w:rFonts w:cs="Arial"/>
                <w:noProof/>
                <w:sz w:val="18"/>
                <w:szCs w:val="18"/>
              </w:rPr>
              <w:t>o.</w:t>
            </w:r>
            <w:r>
              <w:rPr>
                <w:rFonts w:cs="Arial"/>
                <w:noProof/>
                <w:sz w:val="18"/>
                <w:szCs w:val="18"/>
              </w:rPr>
              <w:t xml:space="preserve"> </w:t>
            </w:r>
            <w:r w:rsidR="003626E2">
              <w:rPr>
                <w:rFonts w:cs="Arial"/>
                <w:noProof/>
                <w:sz w:val="18"/>
                <w:szCs w:val="18"/>
              </w:rPr>
              <w:t>o. Podgorica</w:t>
            </w:r>
          </w:p>
        </w:tc>
        <w:tc>
          <w:tcPr>
            <w:tcW w:w="863" w:type="pct"/>
            <w:shd w:val="clear" w:color="auto" w:fill="auto"/>
            <w:vAlign w:val="center"/>
          </w:tcPr>
          <w:p w:rsidR="003626E2" w:rsidRPr="00241D50" w:rsidRDefault="00623C86" w:rsidP="00EB0EAB">
            <w:pPr>
              <w:jc w:val="center"/>
              <w:rPr>
                <w:rFonts w:cs="Arial"/>
                <w:noProof/>
                <w:sz w:val="18"/>
                <w:szCs w:val="18"/>
                <w:highlight w:val="yellow"/>
              </w:rPr>
            </w:pPr>
            <w:r w:rsidRPr="00623C86">
              <w:rPr>
                <w:rFonts w:cs="Arial"/>
                <w:noProof/>
                <w:sz w:val="18"/>
                <w:szCs w:val="18"/>
              </w:rPr>
              <w:t>-</w:t>
            </w:r>
          </w:p>
        </w:tc>
        <w:tc>
          <w:tcPr>
            <w:tcW w:w="864" w:type="pct"/>
            <w:shd w:val="clear" w:color="auto" w:fill="auto"/>
            <w:vAlign w:val="center"/>
          </w:tcPr>
          <w:p w:rsidR="003626E2" w:rsidRPr="00241D50" w:rsidRDefault="00623C86" w:rsidP="00EB0EAB">
            <w:pPr>
              <w:jc w:val="center"/>
              <w:rPr>
                <w:rFonts w:cs="Arial"/>
                <w:noProof/>
                <w:sz w:val="18"/>
                <w:szCs w:val="18"/>
                <w:highlight w:val="yellow"/>
              </w:rPr>
            </w:pPr>
            <w:r w:rsidRPr="00623C86">
              <w:rPr>
                <w:rFonts w:cs="Arial"/>
                <w:noProof/>
                <w:sz w:val="18"/>
                <w:szCs w:val="18"/>
              </w:rPr>
              <w:t>20</w:t>
            </w:r>
          </w:p>
        </w:tc>
      </w:tr>
      <w:tr w:rsidR="00EF7155" w:rsidRPr="00241D50" w:rsidTr="00EB0EAB">
        <w:trPr>
          <w:tblHeader/>
          <w:jc w:val="center"/>
        </w:trPr>
        <w:tc>
          <w:tcPr>
            <w:tcW w:w="863" w:type="pct"/>
            <w:vMerge/>
            <w:shd w:val="clear" w:color="auto" w:fill="auto"/>
            <w:vAlign w:val="center"/>
          </w:tcPr>
          <w:p w:rsidR="00EF7155" w:rsidRPr="00241D50" w:rsidRDefault="00EF7155" w:rsidP="00EB0EAB">
            <w:pPr>
              <w:jc w:val="center"/>
              <w:rPr>
                <w:rFonts w:cs="Arial"/>
                <w:noProof/>
                <w:sz w:val="18"/>
                <w:szCs w:val="18"/>
              </w:rPr>
            </w:pPr>
          </w:p>
        </w:tc>
        <w:tc>
          <w:tcPr>
            <w:tcW w:w="1547" w:type="pct"/>
            <w:shd w:val="clear" w:color="auto" w:fill="auto"/>
            <w:vAlign w:val="center"/>
          </w:tcPr>
          <w:p w:rsidR="00EF7155" w:rsidRPr="00241D50" w:rsidRDefault="009A7287" w:rsidP="00EB0EAB">
            <w:pPr>
              <w:jc w:val="center"/>
              <w:rPr>
                <w:rFonts w:cs="Arial"/>
                <w:noProof/>
                <w:sz w:val="18"/>
                <w:szCs w:val="18"/>
              </w:rPr>
            </w:pPr>
            <w:r>
              <w:rPr>
                <w:rFonts w:cs="Arial"/>
                <w:noProof/>
                <w:sz w:val="18"/>
                <w:szCs w:val="18"/>
              </w:rPr>
              <w:t>Izrađena studija i tehnička doku</w:t>
            </w:r>
            <w:r w:rsidR="003626E2">
              <w:rPr>
                <w:rFonts w:cs="Arial"/>
                <w:noProof/>
                <w:sz w:val="18"/>
                <w:szCs w:val="18"/>
              </w:rPr>
              <w:t>mentacija za uspostavljanje sistema upravljanja otpadnim vodama</w:t>
            </w:r>
          </w:p>
        </w:tc>
        <w:tc>
          <w:tcPr>
            <w:tcW w:w="863" w:type="pct"/>
            <w:shd w:val="clear" w:color="auto" w:fill="auto"/>
            <w:vAlign w:val="center"/>
          </w:tcPr>
          <w:p w:rsidR="00CD0B87" w:rsidRDefault="00A9524B" w:rsidP="00EB0EAB">
            <w:pPr>
              <w:jc w:val="center"/>
              <w:rPr>
                <w:bCs/>
                <w:sz w:val="18"/>
                <w:szCs w:val="18"/>
              </w:rPr>
            </w:pPr>
            <w:r w:rsidRPr="00950CC9">
              <w:rPr>
                <w:bCs/>
                <w:sz w:val="18"/>
                <w:szCs w:val="18"/>
              </w:rPr>
              <w:t>Opština u okviru Glavnog grada</w:t>
            </w:r>
            <w:r w:rsidR="00CD0B87">
              <w:rPr>
                <w:bCs/>
                <w:sz w:val="18"/>
                <w:szCs w:val="18"/>
              </w:rPr>
              <w:t xml:space="preserve"> –</w:t>
            </w:r>
          </w:p>
          <w:p w:rsidR="00EF7155" w:rsidRPr="00241D50" w:rsidRDefault="00A9524B" w:rsidP="00EB0EAB">
            <w:pPr>
              <w:jc w:val="center"/>
              <w:rPr>
                <w:rFonts w:cs="Arial"/>
                <w:noProof/>
                <w:sz w:val="18"/>
                <w:szCs w:val="18"/>
              </w:rPr>
            </w:pPr>
            <w:r w:rsidRPr="00950CC9">
              <w:rPr>
                <w:bCs/>
                <w:sz w:val="18"/>
                <w:szCs w:val="18"/>
              </w:rPr>
              <w:t>Golubovci</w:t>
            </w:r>
          </w:p>
        </w:tc>
        <w:tc>
          <w:tcPr>
            <w:tcW w:w="863" w:type="pct"/>
            <w:shd w:val="clear" w:color="auto" w:fill="auto"/>
            <w:vAlign w:val="center"/>
          </w:tcPr>
          <w:p w:rsidR="00EF7155" w:rsidRPr="00241D50" w:rsidRDefault="00623C86" w:rsidP="00EB0EAB">
            <w:pPr>
              <w:jc w:val="center"/>
              <w:rPr>
                <w:rFonts w:cs="Arial"/>
                <w:noProof/>
                <w:sz w:val="18"/>
                <w:szCs w:val="18"/>
                <w:highlight w:val="yellow"/>
              </w:rPr>
            </w:pPr>
            <w:r w:rsidRPr="00623C86">
              <w:rPr>
                <w:rFonts w:cs="Arial"/>
                <w:noProof/>
                <w:sz w:val="18"/>
                <w:szCs w:val="18"/>
              </w:rPr>
              <w:t>-</w:t>
            </w:r>
          </w:p>
        </w:tc>
        <w:tc>
          <w:tcPr>
            <w:tcW w:w="864" w:type="pct"/>
            <w:shd w:val="clear" w:color="auto" w:fill="auto"/>
            <w:vAlign w:val="center"/>
          </w:tcPr>
          <w:p w:rsidR="00EF7155" w:rsidRPr="00241D50" w:rsidRDefault="00623C86" w:rsidP="00EB0EAB">
            <w:pPr>
              <w:jc w:val="center"/>
              <w:rPr>
                <w:rFonts w:cs="Arial"/>
                <w:noProof/>
                <w:sz w:val="18"/>
                <w:szCs w:val="18"/>
                <w:highlight w:val="yellow"/>
              </w:rPr>
            </w:pPr>
            <w:r w:rsidRPr="00623C86">
              <w:rPr>
                <w:rFonts w:cs="Arial"/>
                <w:noProof/>
                <w:sz w:val="18"/>
                <w:szCs w:val="18"/>
              </w:rPr>
              <w:t>1</w:t>
            </w:r>
          </w:p>
        </w:tc>
      </w:tr>
      <w:tr w:rsidR="004A4746" w:rsidRPr="00241D50" w:rsidTr="00EB0EAB">
        <w:trPr>
          <w:tblHeader/>
          <w:jc w:val="center"/>
        </w:trPr>
        <w:tc>
          <w:tcPr>
            <w:tcW w:w="863" w:type="pct"/>
            <w:vMerge/>
            <w:shd w:val="clear" w:color="auto" w:fill="auto"/>
            <w:vAlign w:val="center"/>
          </w:tcPr>
          <w:p w:rsidR="004A4746" w:rsidRPr="00241D50" w:rsidRDefault="004A4746" w:rsidP="00EB0EAB">
            <w:pPr>
              <w:jc w:val="center"/>
              <w:rPr>
                <w:rFonts w:cs="Arial"/>
                <w:noProof/>
                <w:sz w:val="18"/>
                <w:szCs w:val="18"/>
              </w:rPr>
            </w:pPr>
          </w:p>
        </w:tc>
        <w:tc>
          <w:tcPr>
            <w:tcW w:w="1547" w:type="pct"/>
            <w:shd w:val="clear" w:color="auto" w:fill="auto"/>
            <w:vAlign w:val="center"/>
          </w:tcPr>
          <w:p w:rsidR="004A4746" w:rsidRPr="00241D50" w:rsidRDefault="003626E2" w:rsidP="00EB0EAB">
            <w:pPr>
              <w:jc w:val="center"/>
              <w:rPr>
                <w:rFonts w:cs="Arial"/>
                <w:noProof/>
                <w:color w:val="FF0000"/>
                <w:sz w:val="18"/>
                <w:szCs w:val="18"/>
              </w:rPr>
            </w:pPr>
            <w:r>
              <w:rPr>
                <w:rFonts w:cs="Arial"/>
                <w:noProof/>
                <w:sz w:val="18"/>
                <w:szCs w:val="18"/>
              </w:rPr>
              <w:t>Količina odloženog otpada na reciklažna dvorišta</w:t>
            </w:r>
          </w:p>
        </w:tc>
        <w:tc>
          <w:tcPr>
            <w:tcW w:w="863" w:type="pct"/>
            <w:shd w:val="clear" w:color="auto" w:fill="auto"/>
            <w:vAlign w:val="center"/>
          </w:tcPr>
          <w:p w:rsidR="004A4746" w:rsidRPr="00241D50" w:rsidRDefault="00CD0B87" w:rsidP="00EB0EAB">
            <w:pPr>
              <w:jc w:val="center"/>
              <w:rPr>
                <w:rFonts w:cs="Arial"/>
                <w:noProof/>
                <w:sz w:val="18"/>
                <w:szCs w:val="18"/>
              </w:rPr>
            </w:pPr>
            <w:r>
              <w:rPr>
                <w:rFonts w:cs="Arial"/>
                <w:noProof/>
                <w:sz w:val="18"/>
                <w:szCs w:val="18"/>
              </w:rPr>
              <w:t>„</w:t>
            </w:r>
            <w:r w:rsidR="00A9524B" w:rsidRPr="00950CC9">
              <w:rPr>
                <w:rFonts w:cs="Arial"/>
                <w:noProof/>
                <w:sz w:val="18"/>
                <w:szCs w:val="18"/>
              </w:rPr>
              <w:t>Čistoća</w:t>
            </w:r>
            <w:r>
              <w:rPr>
                <w:rFonts w:cs="Arial"/>
                <w:noProof/>
                <w:sz w:val="18"/>
                <w:szCs w:val="18"/>
              </w:rPr>
              <w:t>“</w:t>
            </w:r>
            <w:r w:rsidR="00A9524B" w:rsidRPr="00950CC9">
              <w:rPr>
                <w:rFonts w:cs="Arial"/>
                <w:noProof/>
                <w:sz w:val="18"/>
                <w:szCs w:val="18"/>
              </w:rPr>
              <w:t xml:space="preserve"> d.</w:t>
            </w:r>
            <w:r>
              <w:rPr>
                <w:rFonts w:cs="Arial"/>
                <w:noProof/>
                <w:sz w:val="18"/>
                <w:szCs w:val="18"/>
              </w:rPr>
              <w:t xml:space="preserve"> </w:t>
            </w:r>
            <w:r w:rsidR="00A9524B" w:rsidRPr="00950CC9">
              <w:rPr>
                <w:rFonts w:cs="Arial"/>
                <w:noProof/>
                <w:sz w:val="18"/>
                <w:szCs w:val="18"/>
              </w:rPr>
              <w:t>o.</w:t>
            </w:r>
            <w:r>
              <w:rPr>
                <w:rFonts w:cs="Arial"/>
                <w:noProof/>
                <w:sz w:val="18"/>
                <w:szCs w:val="18"/>
              </w:rPr>
              <w:t xml:space="preserve"> </w:t>
            </w:r>
            <w:r w:rsidR="00A9524B" w:rsidRPr="00950CC9">
              <w:rPr>
                <w:rFonts w:cs="Arial"/>
                <w:noProof/>
                <w:sz w:val="18"/>
                <w:szCs w:val="18"/>
              </w:rPr>
              <w:t>o. Podgorica</w:t>
            </w:r>
          </w:p>
        </w:tc>
        <w:tc>
          <w:tcPr>
            <w:tcW w:w="863" w:type="pct"/>
            <w:shd w:val="clear" w:color="auto" w:fill="auto"/>
            <w:vAlign w:val="center"/>
          </w:tcPr>
          <w:p w:rsidR="004A4746" w:rsidRPr="00623C86" w:rsidRDefault="00623C86" w:rsidP="00EB0EAB">
            <w:pPr>
              <w:jc w:val="center"/>
              <w:rPr>
                <w:rFonts w:cs="Arial"/>
                <w:noProof/>
                <w:sz w:val="18"/>
                <w:szCs w:val="18"/>
              </w:rPr>
            </w:pPr>
            <w:r w:rsidRPr="00623C86">
              <w:rPr>
                <w:rFonts w:cs="Arial"/>
                <w:noProof/>
                <w:sz w:val="18"/>
                <w:szCs w:val="18"/>
              </w:rPr>
              <w:t>1322</w:t>
            </w:r>
          </w:p>
        </w:tc>
        <w:tc>
          <w:tcPr>
            <w:tcW w:w="864" w:type="pct"/>
            <w:shd w:val="clear" w:color="auto" w:fill="auto"/>
            <w:vAlign w:val="center"/>
          </w:tcPr>
          <w:p w:rsidR="004A4746" w:rsidRPr="00623C86" w:rsidRDefault="00623C86" w:rsidP="00EB0EAB">
            <w:pPr>
              <w:jc w:val="center"/>
              <w:rPr>
                <w:rFonts w:cs="Arial"/>
                <w:noProof/>
                <w:sz w:val="18"/>
                <w:szCs w:val="18"/>
              </w:rPr>
            </w:pPr>
            <w:r w:rsidRPr="00623C86">
              <w:rPr>
                <w:rFonts w:cs="Arial"/>
                <w:noProof/>
                <w:sz w:val="18"/>
                <w:szCs w:val="18"/>
              </w:rPr>
              <w:t>10000</w:t>
            </w:r>
          </w:p>
        </w:tc>
      </w:tr>
      <w:tr w:rsidR="004A4746" w:rsidRPr="00241D50" w:rsidTr="00EB0EAB">
        <w:trPr>
          <w:tblHeader/>
          <w:jc w:val="center"/>
        </w:trPr>
        <w:tc>
          <w:tcPr>
            <w:tcW w:w="863" w:type="pct"/>
            <w:vMerge w:val="restart"/>
            <w:shd w:val="clear" w:color="auto" w:fill="auto"/>
            <w:vAlign w:val="center"/>
          </w:tcPr>
          <w:p w:rsidR="004A4746" w:rsidRPr="00241D50" w:rsidRDefault="00EF7155" w:rsidP="00C57546">
            <w:pPr>
              <w:jc w:val="center"/>
              <w:rPr>
                <w:rFonts w:cs="Arial"/>
                <w:noProof/>
                <w:sz w:val="18"/>
                <w:szCs w:val="18"/>
              </w:rPr>
            </w:pPr>
            <w:r w:rsidRPr="00241D50">
              <w:rPr>
                <w:rFonts w:eastAsia="Times New Roman" w:cs="Arial"/>
                <w:b/>
                <w:sz w:val="18"/>
                <w:szCs w:val="18"/>
              </w:rPr>
              <w:t>Strateški cilj 3:</w:t>
            </w:r>
            <w:r w:rsidR="00CF5DF3" w:rsidRPr="00241D50">
              <w:rPr>
                <w:rFonts w:eastAsia="Times New Roman" w:cs="Arial"/>
                <w:b/>
                <w:sz w:val="18"/>
                <w:szCs w:val="18"/>
              </w:rPr>
              <w:t xml:space="preserve"> Razvoj privrede</w:t>
            </w:r>
          </w:p>
        </w:tc>
        <w:tc>
          <w:tcPr>
            <w:tcW w:w="1547" w:type="pct"/>
            <w:shd w:val="clear" w:color="auto" w:fill="auto"/>
            <w:vAlign w:val="center"/>
          </w:tcPr>
          <w:p w:rsidR="004A4746" w:rsidRPr="00643C7A" w:rsidRDefault="00CF5DF3" w:rsidP="00EB0EAB">
            <w:pPr>
              <w:jc w:val="center"/>
              <w:rPr>
                <w:rFonts w:cs="Arial"/>
                <w:noProof/>
                <w:color w:val="000000" w:themeColor="text1"/>
                <w:sz w:val="18"/>
                <w:szCs w:val="18"/>
              </w:rPr>
            </w:pPr>
            <w:r w:rsidRPr="00643C7A">
              <w:rPr>
                <w:rFonts w:cs="Arial"/>
                <w:noProof/>
                <w:color w:val="000000" w:themeColor="text1"/>
                <w:sz w:val="18"/>
                <w:szCs w:val="18"/>
              </w:rPr>
              <w:t>Broj poljoprivrednih proizvođača koji koriste podsticajne mjere za razvoj poljoprivrede</w:t>
            </w:r>
          </w:p>
        </w:tc>
        <w:tc>
          <w:tcPr>
            <w:tcW w:w="863" w:type="pct"/>
            <w:shd w:val="clear" w:color="auto" w:fill="auto"/>
            <w:vAlign w:val="center"/>
          </w:tcPr>
          <w:p w:rsidR="00CD0B87" w:rsidRDefault="00643C7A" w:rsidP="00EB0EAB">
            <w:pPr>
              <w:jc w:val="center"/>
              <w:rPr>
                <w:bCs/>
                <w:sz w:val="18"/>
                <w:szCs w:val="18"/>
              </w:rPr>
            </w:pPr>
            <w:r w:rsidRPr="00241D50">
              <w:rPr>
                <w:bCs/>
                <w:sz w:val="18"/>
                <w:szCs w:val="18"/>
              </w:rPr>
              <w:t>Opština u okviru Glavnog grada</w:t>
            </w:r>
            <w:r w:rsidR="00CD0B87">
              <w:rPr>
                <w:bCs/>
                <w:sz w:val="18"/>
                <w:szCs w:val="18"/>
              </w:rPr>
              <w:t xml:space="preserve"> –</w:t>
            </w:r>
          </w:p>
          <w:p w:rsidR="004A4746" w:rsidRPr="00241D50" w:rsidRDefault="00643C7A" w:rsidP="00EB0EAB">
            <w:pPr>
              <w:jc w:val="center"/>
              <w:rPr>
                <w:rFonts w:cs="Arial"/>
                <w:noProof/>
                <w:sz w:val="18"/>
                <w:szCs w:val="18"/>
              </w:rPr>
            </w:pPr>
            <w:r w:rsidRPr="00241D50">
              <w:rPr>
                <w:bCs/>
                <w:sz w:val="18"/>
                <w:szCs w:val="18"/>
              </w:rPr>
              <w:t>Golubovci</w:t>
            </w:r>
          </w:p>
        </w:tc>
        <w:tc>
          <w:tcPr>
            <w:tcW w:w="863" w:type="pct"/>
            <w:shd w:val="clear" w:color="auto" w:fill="auto"/>
            <w:vAlign w:val="center"/>
          </w:tcPr>
          <w:p w:rsidR="004A4746" w:rsidRPr="00241D50" w:rsidRDefault="003626E2" w:rsidP="00EB0EAB">
            <w:pPr>
              <w:jc w:val="center"/>
              <w:rPr>
                <w:rFonts w:cs="Arial"/>
                <w:noProof/>
                <w:sz w:val="18"/>
                <w:szCs w:val="18"/>
              </w:rPr>
            </w:pPr>
            <w:r>
              <w:rPr>
                <w:rFonts w:cs="Arial"/>
                <w:noProof/>
                <w:sz w:val="18"/>
                <w:szCs w:val="18"/>
              </w:rPr>
              <w:t>250</w:t>
            </w:r>
          </w:p>
        </w:tc>
        <w:tc>
          <w:tcPr>
            <w:tcW w:w="864" w:type="pct"/>
            <w:shd w:val="clear" w:color="auto" w:fill="auto"/>
            <w:vAlign w:val="center"/>
          </w:tcPr>
          <w:p w:rsidR="004A4746" w:rsidRPr="00241D50" w:rsidRDefault="003626E2" w:rsidP="00EB0EAB">
            <w:pPr>
              <w:jc w:val="center"/>
              <w:rPr>
                <w:rFonts w:cs="Arial"/>
                <w:noProof/>
                <w:sz w:val="18"/>
                <w:szCs w:val="18"/>
              </w:rPr>
            </w:pPr>
            <w:r>
              <w:rPr>
                <w:rFonts w:cs="Arial"/>
                <w:noProof/>
                <w:sz w:val="18"/>
                <w:szCs w:val="18"/>
              </w:rPr>
              <w:t>350</w:t>
            </w:r>
          </w:p>
        </w:tc>
      </w:tr>
      <w:tr w:rsidR="004A4746" w:rsidRPr="00241D50" w:rsidTr="00EB0EAB">
        <w:trPr>
          <w:tblHeader/>
          <w:jc w:val="center"/>
        </w:trPr>
        <w:tc>
          <w:tcPr>
            <w:tcW w:w="863" w:type="pct"/>
            <w:vMerge/>
            <w:shd w:val="clear" w:color="auto" w:fill="auto"/>
            <w:vAlign w:val="center"/>
          </w:tcPr>
          <w:p w:rsidR="004A4746" w:rsidRPr="00241D50" w:rsidRDefault="004A4746" w:rsidP="00EB0EAB">
            <w:pPr>
              <w:jc w:val="center"/>
              <w:rPr>
                <w:rFonts w:cs="Arial"/>
                <w:noProof/>
                <w:sz w:val="18"/>
                <w:szCs w:val="18"/>
              </w:rPr>
            </w:pPr>
          </w:p>
        </w:tc>
        <w:tc>
          <w:tcPr>
            <w:tcW w:w="1547" w:type="pct"/>
            <w:shd w:val="clear" w:color="auto" w:fill="auto"/>
            <w:vAlign w:val="center"/>
          </w:tcPr>
          <w:p w:rsidR="004A4746" w:rsidRPr="00950CC9" w:rsidRDefault="003626E2" w:rsidP="00EB0EAB">
            <w:pPr>
              <w:jc w:val="center"/>
              <w:rPr>
                <w:rFonts w:cs="Arial"/>
                <w:noProof/>
                <w:sz w:val="18"/>
                <w:szCs w:val="18"/>
              </w:rPr>
            </w:pPr>
            <w:r w:rsidRPr="00950CC9">
              <w:rPr>
                <w:rFonts w:cs="Arial"/>
                <w:noProof/>
                <w:sz w:val="18"/>
                <w:szCs w:val="18"/>
              </w:rPr>
              <w:t>Broj registrovanih poljoprivrednih gazdinstava</w:t>
            </w:r>
          </w:p>
        </w:tc>
        <w:tc>
          <w:tcPr>
            <w:tcW w:w="863" w:type="pct"/>
            <w:shd w:val="clear" w:color="auto" w:fill="auto"/>
            <w:vAlign w:val="center"/>
          </w:tcPr>
          <w:p w:rsidR="00CD0B87" w:rsidRDefault="00643C7A" w:rsidP="00EB0EAB">
            <w:pPr>
              <w:jc w:val="center"/>
              <w:rPr>
                <w:bCs/>
                <w:sz w:val="18"/>
                <w:szCs w:val="18"/>
              </w:rPr>
            </w:pPr>
            <w:r w:rsidRPr="00950CC9">
              <w:rPr>
                <w:bCs/>
                <w:sz w:val="18"/>
                <w:szCs w:val="18"/>
              </w:rPr>
              <w:t>Opština u okviru Glavnog grada</w:t>
            </w:r>
            <w:r w:rsidR="00CD0B87">
              <w:rPr>
                <w:bCs/>
                <w:sz w:val="18"/>
                <w:szCs w:val="18"/>
              </w:rPr>
              <w:t xml:space="preserve"> –</w:t>
            </w:r>
          </w:p>
          <w:p w:rsidR="004A4746" w:rsidRPr="00950CC9" w:rsidRDefault="00643C7A" w:rsidP="00EB0EAB">
            <w:pPr>
              <w:jc w:val="center"/>
              <w:rPr>
                <w:rFonts w:cs="Arial"/>
                <w:noProof/>
                <w:sz w:val="18"/>
                <w:szCs w:val="18"/>
              </w:rPr>
            </w:pPr>
            <w:r w:rsidRPr="00950CC9">
              <w:rPr>
                <w:bCs/>
                <w:sz w:val="18"/>
                <w:szCs w:val="18"/>
              </w:rPr>
              <w:t>Golubovci</w:t>
            </w:r>
          </w:p>
        </w:tc>
        <w:tc>
          <w:tcPr>
            <w:tcW w:w="863" w:type="pct"/>
            <w:shd w:val="clear" w:color="auto" w:fill="auto"/>
            <w:vAlign w:val="center"/>
          </w:tcPr>
          <w:p w:rsidR="004A4746" w:rsidRPr="00950CC9" w:rsidRDefault="003626E2" w:rsidP="00EB0EAB">
            <w:pPr>
              <w:jc w:val="center"/>
              <w:rPr>
                <w:rFonts w:cs="Arial"/>
                <w:noProof/>
                <w:sz w:val="18"/>
                <w:szCs w:val="18"/>
              </w:rPr>
            </w:pPr>
            <w:r w:rsidRPr="00950CC9">
              <w:rPr>
                <w:rFonts w:cs="Arial"/>
                <w:noProof/>
                <w:sz w:val="18"/>
                <w:szCs w:val="18"/>
              </w:rPr>
              <w:t>441</w:t>
            </w:r>
          </w:p>
        </w:tc>
        <w:tc>
          <w:tcPr>
            <w:tcW w:w="864" w:type="pct"/>
            <w:shd w:val="clear" w:color="auto" w:fill="auto"/>
            <w:vAlign w:val="center"/>
          </w:tcPr>
          <w:p w:rsidR="004A4746" w:rsidRPr="00950CC9" w:rsidRDefault="00950CC9" w:rsidP="00FF3701">
            <w:pPr>
              <w:jc w:val="center"/>
              <w:rPr>
                <w:rFonts w:cs="Arial"/>
                <w:noProof/>
                <w:sz w:val="18"/>
                <w:szCs w:val="18"/>
              </w:rPr>
            </w:pPr>
            <w:r w:rsidRPr="00950CC9">
              <w:rPr>
                <w:rFonts w:cs="Arial"/>
                <w:noProof/>
                <w:sz w:val="18"/>
                <w:szCs w:val="18"/>
              </w:rPr>
              <w:t>550</w:t>
            </w:r>
          </w:p>
        </w:tc>
      </w:tr>
      <w:tr w:rsidR="00C57546" w:rsidRPr="00241D50" w:rsidTr="00EB0EAB">
        <w:trPr>
          <w:tblHeader/>
          <w:jc w:val="center"/>
        </w:trPr>
        <w:tc>
          <w:tcPr>
            <w:tcW w:w="863" w:type="pct"/>
            <w:vMerge/>
            <w:shd w:val="clear" w:color="auto" w:fill="auto"/>
            <w:vAlign w:val="center"/>
          </w:tcPr>
          <w:p w:rsidR="00C57546" w:rsidRPr="00241D50" w:rsidRDefault="00C57546" w:rsidP="00EB0EAB">
            <w:pPr>
              <w:jc w:val="center"/>
              <w:rPr>
                <w:rFonts w:cs="Arial"/>
                <w:noProof/>
                <w:sz w:val="18"/>
                <w:szCs w:val="18"/>
              </w:rPr>
            </w:pPr>
          </w:p>
        </w:tc>
        <w:tc>
          <w:tcPr>
            <w:tcW w:w="1547" w:type="pct"/>
            <w:shd w:val="clear" w:color="auto" w:fill="auto"/>
            <w:vAlign w:val="center"/>
          </w:tcPr>
          <w:p w:rsidR="00C57546" w:rsidRPr="00241D50" w:rsidRDefault="00CF5DF3" w:rsidP="005C6E7C">
            <w:pPr>
              <w:jc w:val="center"/>
              <w:rPr>
                <w:rFonts w:cs="Arial"/>
                <w:noProof/>
                <w:sz w:val="18"/>
                <w:szCs w:val="18"/>
              </w:rPr>
            </w:pPr>
            <w:r w:rsidRPr="00241D50">
              <w:rPr>
                <w:rFonts w:cs="Arial"/>
                <w:noProof/>
                <w:sz w:val="18"/>
                <w:szCs w:val="18"/>
              </w:rPr>
              <w:t>Broj korisnika agro</w:t>
            </w:r>
            <w:r w:rsidR="00CD0B87">
              <w:rPr>
                <w:rFonts w:cs="Arial"/>
                <w:noProof/>
                <w:sz w:val="18"/>
                <w:szCs w:val="18"/>
              </w:rPr>
              <w:t>-</w:t>
            </w:r>
            <w:r w:rsidRPr="00241D50">
              <w:rPr>
                <w:rFonts w:cs="Arial"/>
                <w:noProof/>
                <w:sz w:val="18"/>
                <w:szCs w:val="18"/>
              </w:rPr>
              <w:t>biznis centra u Zeti</w:t>
            </w:r>
          </w:p>
        </w:tc>
        <w:tc>
          <w:tcPr>
            <w:tcW w:w="863" w:type="pct"/>
            <w:shd w:val="clear" w:color="auto" w:fill="auto"/>
            <w:vAlign w:val="center"/>
          </w:tcPr>
          <w:p w:rsidR="00C57546" w:rsidRPr="00241D50" w:rsidRDefault="00370696" w:rsidP="009E0EEC">
            <w:pPr>
              <w:jc w:val="center"/>
              <w:rPr>
                <w:rFonts w:cs="Arial"/>
                <w:noProof/>
                <w:sz w:val="18"/>
                <w:szCs w:val="18"/>
              </w:rPr>
            </w:pPr>
            <w:r>
              <w:rPr>
                <w:rFonts w:cs="Arial"/>
                <w:noProof/>
                <w:sz w:val="18"/>
                <w:szCs w:val="18"/>
              </w:rPr>
              <w:t xml:space="preserve">Agrobiznis centar </w:t>
            </w:r>
            <w:r w:rsidR="00CD0B87">
              <w:rPr>
                <w:rFonts w:cs="Arial"/>
                <w:noProof/>
                <w:sz w:val="18"/>
                <w:szCs w:val="18"/>
              </w:rPr>
              <w:t>–</w:t>
            </w:r>
            <w:r>
              <w:rPr>
                <w:rFonts w:cs="Arial"/>
                <w:noProof/>
                <w:sz w:val="18"/>
                <w:szCs w:val="18"/>
              </w:rPr>
              <w:t xml:space="preserve"> Zeta</w:t>
            </w:r>
          </w:p>
        </w:tc>
        <w:tc>
          <w:tcPr>
            <w:tcW w:w="863" w:type="pct"/>
            <w:shd w:val="clear" w:color="auto" w:fill="auto"/>
            <w:vAlign w:val="center"/>
          </w:tcPr>
          <w:p w:rsidR="00C57546" w:rsidRPr="00241D50" w:rsidRDefault="00050F89"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C57546" w:rsidRPr="00241D50" w:rsidRDefault="003626E2" w:rsidP="00EB0EAB">
            <w:pPr>
              <w:jc w:val="center"/>
              <w:rPr>
                <w:rFonts w:cs="Arial"/>
                <w:noProof/>
                <w:sz w:val="18"/>
                <w:szCs w:val="18"/>
              </w:rPr>
            </w:pPr>
            <w:r w:rsidRPr="00950CC9">
              <w:rPr>
                <w:rFonts w:cs="Arial"/>
                <w:noProof/>
                <w:sz w:val="18"/>
                <w:szCs w:val="18"/>
              </w:rPr>
              <w:t>300</w:t>
            </w:r>
          </w:p>
        </w:tc>
      </w:tr>
      <w:tr w:rsidR="00CF5DF3" w:rsidRPr="00241D50" w:rsidTr="00EB0EAB">
        <w:trPr>
          <w:tblHeader/>
          <w:jc w:val="center"/>
        </w:trPr>
        <w:tc>
          <w:tcPr>
            <w:tcW w:w="863" w:type="pct"/>
            <w:vMerge/>
            <w:shd w:val="clear" w:color="auto" w:fill="auto"/>
            <w:vAlign w:val="center"/>
          </w:tcPr>
          <w:p w:rsidR="00CF5DF3" w:rsidRPr="00241D50" w:rsidRDefault="00CF5DF3" w:rsidP="00EB0EAB">
            <w:pPr>
              <w:jc w:val="center"/>
              <w:rPr>
                <w:rFonts w:cs="Arial"/>
                <w:noProof/>
                <w:sz w:val="18"/>
                <w:szCs w:val="18"/>
              </w:rPr>
            </w:pPr>
          </w:p>
        </w:tc>
        <w:tc>
          <w:tcPr>
            <w:tcW w:w="1547" w:type="pct"/>
            <w:shd w:val="clear" w:color="auto" w:fill="auto"/>
            <w:vAlign w:val="center"/>
          </w:tcPr>
          <w:p w:rsidR="00CF5DF3" w:rsidRPr="00950CC9" w:rsidRDefault="003626E2" w:rsidP="005C6E7C">
            <w:pPr>
              <w:jc w:val="center"/>
              <w:rPr>
                <w:rFonts w:cs="Arial"/>
                <w:noProof/>
                <w:sz w:val="18"/>
                <w:szCs w:val="18"/>
              </w:rPr>
            </w:pPr>
            <w:r w:rsidRPr="00950CC9">
              <w:rPr>
                <w:rFonts w:cs="Arial"/>
                <w:noProof/>
                <w:sz w:val="18"/>
                <w:szCs w:val="18"/>
              </w:rPr>
              <w:t>Broj izlagača na manifestacijama</w:t>
            </w:r>
          </w:p>
        </w:tc>
        <w:tc>
          <w:tcPr>
            <w:tcW w:w="863" w:type="pct"/>
            <w:shd w:val="clear" w:color="auto" w:fill="auto"/>
            <w:vAlign w:val="center"/>
          </w:tcPr>
          <w:p w:rsidR="00CD0B87" w:rsidRDefault="00A9524B" w:rsidP="00EB0EAB">
            <w:pPr>
              <w:jc w:val="center"/>
              <w:rPr>
                <w:bCs/>
                <w:sz w:val="18"/>
                <w:szCs w:val="18"/>
              </w:rPr>
            </w:pPr>
            <w:r w:rsidRPr="00950CC9">
              <w:rPr>
                <w:bCs/>
                <w:sz w:val="18"/>
                <w:szCs w:val="18"/>
              </w:rPr>
              <w:t>Opština u okviru Glavnog grada</w:t>
            </w:r>
            <w:r w:rsidR="00CD0B87">
              <w:rPr>
                <w:bCs/>
                <w:sz w:val="18"/>
                <w:szCs w:val="18"/>
              </w:rPr>
              <w:t xml:space="preserve"> –</w:t>
            </w:r>
          </w:p>
          <w:p w:rsidR="00CF5DF3" w:rsidRPr="00950CC9" w:rsidRDefault="00A9524B" w:rsidP="00EB0EAB">
            <w:pPr>
              <w:jc w:val="center"/>
              <w:rPr>
                <w:rFonts w:cs="Arial"/>
                <w:noProof/>
                <w:sz w:val="18"/>
                <w:szCs w:val="18"/>
              </w:rPr>
            </w:pPr>
            <w:r w:rsidRPr="00950CC9">
              <w:rPr>
                <w:bCs/>
                <w:sz w:val="18"/>
                <w:szCs w:val="18"/>
              </w:rPr>
              <w:t>Golubovci</w:t>
            </w:r>
          </w:p>
        </w:tc>
        <w:tc>
          <w:tcPr>
            <w:tcW w:w="863" w:type="pct"/>
            <w:shd w:val="clear" w:color="auto" w:fill="auto"/>
            <w:vAlign w:val="center"/>
          </w:tcPr>
          <w:p w:rsidR="00CF5DF3" w:rsidRPr="00241D50" w:rsidRDefault="00C5551F"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CF5DF3" w:rsidRPr="00241D50" w:rsidRDefault="00C5551F" w:rsidP="00EB0EAB">
            <w:pPr>
              <w:jc w:val="center"/>
              <w:rPr>
                <w:rFonts w:cs="Arial"/>
                <w:noProof/>
                <w:sz w:val="18"/>
                <w:szCs w:val="18"/>
              </w:rPr>
            </w:pPr>
            <w:r>
              <w:rPr>
                <w:rFonts w:cs="Arial"/>
                <w:noProof/>
                <w:sz w:val="18"/>
                <w:szCs w:val="18"/>
              </w:rPr>
              <w:t>50</w:t>
            </w:r>
          </w:p>
        </w:tc>
      </w:tr>
      <w:tr w:rsidR="00CF5DF3" w:rsidRPr="00241D50" w:rsidTr="00EB0EAB">
        <w:trPr>
          <w:tblHeader/>
          <w:jc w:val="center"/>
        </w:trPr>
        <w:tc>
          <w:tcPr>
            <w:tcW w:w="863" w:type="pct"/>
            <w:vMerge/>
            <w:shd w:val="clear" w:color="auto" w:fill="auto"/>
            <w:vAlign w:val="center"/>
          </w:tcPr>
          <w:p w:rsidR="00CF5DF3" w:rsidRPr="00241D50" w:rsidRDefault="00CF5DF3" w:rsidP="00EB0EAB">
            <w:pPr>
              <w:jc w:val="center"/>
              <w:rPr>
                <w:rFonts w:cs="Arial"/>
                <w:noProof/>
                <w:sz w:val="18"/>
                <w:szCs w:val="18"/>
              </w:rPr>
            </w:pPr>
          </w:p>
        </w:tc>
        <w:tc>
          <w:tcPr>
            <w:tcW w:w="1547" w:type="pct"/>
            <w:shd w:val="clear" w:color="auto" w:fill="auto"/>
            <w:vAlign w:val="center"/>
          </w:tcPr>
          <w:p w:rsidR="00CF5DF3" w:rsidRPr="00241D50" w:rsidRDefault="003626E2" w:rsidP="005C6E7C">
            <w:pPr>
              <w:jc w:val="center"/>
              <w:rPr>
                <w:rFonts w:cs="Arial"/>
                <w:noProof/>
                <w:sz w:val="18"/>
                <w:szCs w:val="18"/>
              </w:rPr>
            </w:pPr>
            <w:r w:rsidRPr="00950CC9">
              <w:rPr>
                <w:rFonts w:cs="Arial"/>
                <w:noProof/>
                <w:sz w:val="18"/>
                <w:szCs w:val="18"/>
              </w:rPr>
              <w:t>Broj učesnika programa na manifestacijama</w:t>
            </w:r>
          </w:p>
        </w:tc>
        <w:tc>
          <w:tcPr>
            <w:tcW w:w="863" w:type="pct"/>
            <w:shd w:val="clear" w:color="auto" w:fill="auto"/>
            <w:vAlign w:val="center"/>
          </w:tcPr>
          <w:p w:rsidR="00CD0B87" w:rsidRDefault="00A9524B" w:rsidP="00EB0EAB">
            <w:pPr>
              <w:jc w:val="center"/>
              <w:rPr>
                <w:bCs/>
                <w:sz w:val="18"/>
                <w:szCs w:val="18"/>
              </w:rPr>
            </w:pPr>
            <w:r w:rsidRPr="00950CC9">
              <w:rPr>
                <w:bCs/>
                <w:sz w:val="18"/>
                <w:szCs w:val="18"/>
              </w:rPr>
              <w:t>Opština u okviru Glavnog grada</w:t>
            </w:r>
            <w:r w:rsidR="00CD0B87">
              <w:rPr>
                <w:bCs/>
                <w:sz w:val="18"/>
                <w:szCs w:val="18"/>
              </w:rPr>
              <w:t xml:space="preserve"> –</w:t>
            </w:r>
          </w:p>
          <w:p w:rsidR="00CF5DF3" w:rsidRPr="00950CC9" w:rsidRDefault="00A9524B" w:rsidP="00EB0EAB">
            <w:pPr>
              <w:jc w:val="center"/>
              <w:rPr>
                <w:rFonts w:cs="Arial"/>
                <w:noProof/>
                <w:sz w:val="18"/>
                <w:szCs w:val="18"/>
              </w:rPr>
            </w:pPr>
            <w:r w:rsidRPr="00950CC9">
              <w:rPr>
                <w:bCs/>
                <w:sz w:val="18"/>
                <w:szCs w:val="18"/>
              </w:rPr>
              <w:t>Golubovci</w:t>
            </w:r>
          </w:p>
        </w:tc>
        <w:tc>
          <w:tcPr>
            <w:tcW w:w="863" w:type="pct"/>
            <w:shd w:val="clear" w:color="auto" w:fill="auto"/>
            <w:vAlign w:val="center"/>
          </w:tcPr>
          <w:p w:rsidR="00CF5DF3" w:rsidRPr="00241D50" w:rsidRDefault="00C5551F"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CF5DF3" w:rsidRPr="00241D50" w:rsidRDefault="00C5551F" w:rsidP="00EB0EAB">
            <w:pPr>
              <w:jc w:val="center"/>
              <w:rPr>
                <w:rFonts w:cs="Arial"/>
                <w:noProof/>
                <w:sz w:val="18"/>
                <w:szCs w:val="18"/>
              </w:rPr>
            </w:pPr>
            <w:r>
              <w:rPr>
                <w:rFonts w:cs="Arial"/>
                <w:noProof/>
                <w:sz w:val="18"/>
                <w:szCs w:val="18"/>
              </w:rPr>
              <w:t>200</w:t>
            </w:r>
          </w:p>
        </w:tc>
      </w:tr>
      <w:tr w:rsidR="00CF5DF3" w:rsidRPr="00241D50" w:rsidTr="00EB0EAB">
        <w:trPr>
          <w:tblHeader/>
          <w:jc w:val="center"/>
        </w:trPr>
        <w:tc>
          <w:tcPr>
            <w:tcW w:w="863" w:type="pct"/>
            <w:vMerge/>
            <w:shd w:val="clear" w:color="auto" w:fill="auto"/>
            <w:vAlign w:val="center"/>
          </w:tcPr>
          <w:p w:rsidR="00CF5DF3" w:rsidRPr="00241D50" w:rsidRDefault="00CF5DF3" w:rsidP="00EB0EAB">
            <w:pPr>
              <w:jc w:val="center"/>
              <w:rPr>
                <w:rFonts w:cs="Arial"/>
                <w:noProof/>
                <w:sz w:val="18"/>
                <w:szCs w:val="18"/>
              </w:rPr>
            </w:pPr>
          </w:p>
        </w:tc>
        <w:tc>
          <w:tcPr>
            <w:tcW w:w="1547" w:type="pct"/>
            <w:shd w:val="clear" w:color="auto" w:fill="auto"/>
            <w:vAlign w:val="center"/>
          </w:tcPr>
          <w:p w:rsidR="00CF5DF3" w:rsidRPr="00643C7A" w:rsidRDefault="00643C7A" w:rsidP="005C6E7C">
            <w:pPr>
              <w:jc w:val="center"/>
              <w:rPr>
                <w:rFonts w:cs="Arial"/>
                <w:noProof/>
                <w:color w:val="000000" w:themeColor="text1"/>
                <w:sz w:val="18"/>
                <w:szCs w:val="18"/>
              </w:rPr>
            </w:pPr>
            <w:r>
              <w:rPr>
                <w:rFonts w:cs="Arial"/>
                <w:noProof/>
                <w:color w:val="FF0000"/>
                <w:sz w:val="18"/>
                <w:szCs w:val="18"/>
              </w:rPr>
              <w:t xml:space="preserve"> </w:t>
            </w:r>
            <w:r w:rsidRPr="00950CC9">
              <w:rPr>
                <w:rFonts w:cs="Arial"/>
                <w:noProof/>
                <w:color w:val="000000" w:themeColor="text1"/>
                <w:sz w:val="18"/>
                <w:szCs w:val="18"/>
              </w:rPr>
              <w:t>Izgrađena zelena pijaca</w:t>
            </w:r>
          </w:p>
        </w:tc>
        <w:tc>
          <w:tcPr>
            <w:tcW w:w="863" w:type="pct"/>
            <w:shd w:val="clear" w:color="auto" w:fill="auto"/>
            <w:vAlign w:val="center"/>
          </w:tcPr>
          <w:p w:rsidR="00CD0B87" w:rsidRDefault="00643C7A" w:rsidP="00EB0EAB">
            <w:pPr>
              <w:jc w:val="center"/>
              <w:rPr>
                <w:bCs/>
                <w:sz w:val="18"/>
                <w:szCs w:val="18"/>
              </w:rPr>
            </w:pPr>
            <w:r w:rsidRPr="00241D50">
              <w:rPr>
                <w:bCs/>
                <w:sz w:val="18"/>
                <w:szCs w:val="18"/>
              </w:rPr>
              <w:t>Opština u okviru Glavnog grada</w:t>
            </w:r>
            <w:r w:rsidR="00CD0B87">
              <w:rPr>
                <w:bCs/>
                <w:sz w:val="18"/>
                <w:szCs w:val="18"/>
              </w:rPr>
              <w:t xml:space="preserve"> –</w:t>
            </w:r>
          </w:p>
          <w:p w:rsidR="00CF5DF3" w:rsidRPr="00241D50" w:rsidRDefault="00643C7A" w:rsidP="00EB0EAB">
            <w:pPr>
              <w:jc w:val="center"/>
              <w:rPr>
                <w:rFonts w:cs="Arial"/>
                <w:noProof/>
                <w:sz w:val="18"/>
                <w:szCs w:val="18"/>
              </w:rPr>
            </w:pPr>
            <w:r w:rsidRPr="00241D50">
              <w:rPr>
                <w:bCs/>
                <w:sz w:val="18"/>
                <w:szCs w:val="18"/>
              </w:rPr>
              <w:t>Golubovci</w:t>
            </w:r>
          </w:p>
        </w:tc>
        <w:tc>
          <w:tcPr>
            <w:tcW w:w="863" w:type="pct"/>
            <w:shd w:val="clear" w:color="auto" w:fill="auto"/>
            <w:vAlign w:val="center"/>
          </w:tcPr>
          <w:p w:rsidR="00CF5DF3" w:rsidRPr="00241D50" w:rsidRDefault="00006A39"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CF5DF3" w:rsidRPr="00241D50" w:rsidRDefault="003626E2" w:rsidP="00EB0EAB">
            <w:pPr>
              <w:jc w:val="center"/>
              <w:rPr>
                <w:rFonts w:cs="Arial"/>
                <w:noProof/>
                <w:sz w:val="18"/>
                <w:szCs w:val="18"/>
              </w:rPr>
            </w:pPr>
            <w:r>
              <w:rPr>
                <w:rFonts w:cs="Arial"/>
                <w:noProof/>
                <w:sz w:val="18"/>
                <w:szCs w:val="18"/>
              </w:rPr>
              <w:t>1</w:t>
            </w:r>
          </w:p>
        </w:tc>
      </w:tr>
      <w:tr w:rsidR="004A4746" w:rsidRPr="00241D50" w:rsidTr="00623C86">
        <w:trPr>
          <w:tblHeader/>
          <w:jc w:val="center"/>
        </w:trPr>
        <w:tc>
          <w:tcPr>
            <w:tcW w:w="863" w:type="pct"/>
            <w:vMerge/>
            <w:shd w:val="clear" w:color="auto" w:fill="auto"/>
            <w:vAlign w:val="center"/>
          </w:tcPr>
          <w:p w:rsidR="004A4746" w:rsidRPr="00241D50" w:rsidRDefault="004A4746" w:rsidP="00EB0EAB">
            <w:pPr>
              <w:jc w:val="center"/>
              <w:rPr>
                <w:rFonts w:cs="Arial"/>
                <w:noProof/>
                <w:sz w:val="18"/>
                <w:szCs w:val="18"/>
              </w:rPr>
            </w:pPr>
          </w:p>
        </w:tc>
        <w:tc>
          <w:tcPr>
            <w:tcW w:w="1547" w:type="pct"/>
            <w:tcBorders>
              <w:bottom w:val="single" w:sz="4" w:space="0" w:color="auto"/>
            </w:tcBorders>
            <w:shd w:val="clear" w:color="auto" w:fill="auto"/>
            <w:vAlign w:val="center"/>
          </w:tcPr>
          <w:p w:rsidR="004A4746" w:rsidRPr="00B920D2" w:rsidRDefault="00950CC9" w:rsidP="00B920D2">
            <w:pPr>
              <w:jc w:val="center"/>
              <w:rPr>
                <w:rFonts w:cs="Arial"/>
                <w:noProof/>
                <w:sz w:val="18"/>
                <w:szCs w:val="18"/>
                <w:highlight w:val="cyan"/>
              </w:rPr>
            </w:pPr>
            <w:r w:rsidRPr="00950CC9">
              <w:rPr>
                <w:rFonts w:cs="Arial"/>
                <w:noProof/>
                <w:sz w:val="18"/>
                <w:szCs w:val="18"/>
              </w:rPr>
              <w:t>Broj novoosnovanih privrednih društava</w:t>
            </w:r>
          </w:p>
        </w:tc>
        <w:tc>
          <w:tcPr>
            <w:tcW w:w="863" w:type="pct"/>
            <w:tcBorders>
              <w:bottom w:val="single" w:sz="4" w:space="0" w:color="auto"/>
            </w:tcBorders>
            <w:shd w:val="clear" w:color="auto" w:fill="auto"/>
            <w:vAlign w:val="center"/>
          </w:tcPr>
          <w:p w:rsidR="004A4746" w:rsidRPr="00241D50" w:rsidRDefault="00950CC9" w:rsidP="00EB0EAB">
            <w:pPr>
              <w:jc w:val="center"/>
              <w:rPr>
                <w:rFonts w:cs="Arial"/>
                <w:noProof/>
                <w:sz w:val="18"/>
                <w:szCs w:val="18"/>
              </w:rPr>
            </w:pPr>
            <w:r>
              <w:rPr>
                <w:rFonts w:cs="Arial"/>
                <w:noProof/>
                <w:sz w:val="18"/>
                <w:szCs w:val="18"/>
              </w:rPr>
              <w:t>CRPS</w:t>
            </w:r>
          </w:p>
        </w:tc>
        <w:tc>
          <w:tcPr>
            <w:tcW w:w="863" w:type="pct"/>
            <w:tcBorders>
              <w:bottom w:val="single" w:sz="4" w:space="0" w:color="auto"/>
            </w:tcBorders>
            <w:shd w:val="clear" w:color="auto" w:fill="auto"/>
            <w:vAlign w:val="center"/>
          </w:tcPr>
          <w:p w:rsidR="004A4746" w:rsidRPr="00F33665" w:rsidRDefault="00006A39" w:rsidP="00EB0EAB">
            <w:pPr>
              <w:jc w:val="center"/>
              <w:rPr>
                <w:rFonts w:cs="Arial"/>
                <w:noProof/>
                <w:sz w:val="18"/>
                <w:szCs w:val="18"/>
                <w:highlight w:val="cyan"/>
              </w:rPr>
            </w:pPr>
            <w:r w:rsidRPr="00006A39">
              <w:rPr>
                <w:rFonts w:cs="Arial"/>
                <w:noProof/>
                <w:sz w:val="18"/>
                <w:szCs w:val="18"/>
              </w:rPr>
              <w:t>-</w:t>
            </w:r>
          </w:p>
        </w:tc>
        <w:tc>
          <w:tcPr>
            <w:tcW w:w="864" w:type="pct"/>
            <w:tcBorders>
              <w:bottom w:val="single" w:sz="4" w:space="0" w:color="auto"/>
            </w:tcBorders>
            <w:shd w:val="clear" w:color="auto" w:fill="auto"/>
            <w:vAlign w:val="center"/>
          </w:tcPr>
          <w:p w:rsidR="004A4746" w:rsidRPr="00241D50" w:rsidRDefault="00950CC9" w:rsidP="00EB0EAB">
            <w:pPr>
              <w:jc w:val="center"/>
              <w:rPr>
                <w:rFonts w:cs="Arial"/>
                <w:noProof/>
                <w:sz w:val="18"/>
                <w:szCs w:val="18"/>
              </w:rPr>
            </w:pPr>
            <w:r>
              <w:rPr>
                <w:rFonts w:cs="Arial"/>
                <w:noProof/>
                <w:sz w:val="18"/>
                <w:szCs w:val="18"/>
              </w:rPr>
              <w:t>30</w:t>
            </w:r>
          </w:p>
        </w:tc>
      </w:tr>
      <w:tr w:rsidR="00EF7155" w:rsidRPr="00241D50" w:rsidTr="00623C86">
        <w:trPr>
          <w:tblHeader/>
          <w:jc w:val="center"/>
        </w:trPr>
        <w:tc>
          <w:tcPr>
            <w:tcW w:w="863" w:type="pct"/>
            <w:vMerge w:val="restart"/>
            <w:shd w:val="clear" w:color="auto" w:fill="auto"/>
            <w:vAlign w:val="center"/>
          </w:tcPr>
          <w:p w:rsidR="00EF7155" w:rsidRPr="00241D50" w:rsidRDefault="00EF7155" w:rsidP="00EB0EAB">
            <w:pPr>
              <w:jc w:val="center"/>
              <w:rPr>
                <w:rFonts w:cs="Arial"/>
                <w:noProof/>
                <w:sz w:val="18"/>
                <w:szCs w:val="18"/>
              </w:rPr>
            </w:pPr>
            <w:r w:rsidRPr="00241D50">
              <w:rPr>
                <w:rFonts w:eastAsia="Times New Roman" w:cs="Arial"/>
                <w:b/>
                <w:sz w:val="18"/>
                <w:szCs w:val="18"/>
              </w:rPr>
              <w:t>Strateški cilj 4:</w:t>
            </w:r>
          </w:p>
        </w:tc>
        <w:tc>
          <w:tcPr>
            <w:tcW w:w="1547" w:type="pct"/>
            <w:tcBorders>
              <w:bottom w:val="nil"/>
            </w:tcBorders>
            <w:shd w:val="clear" w:color="auto" w:fill="auto"/>
            <w:vAlign w:val="center"/>
          </w:tcPr>
          <w:p w:rsidR="00EF7155" w:rsidRPr="00241D50" w:rsidRDefault="00EF7155" w:rsidP="00C5551F">
            <w:pPr>
              <w:rPr>
                <w:rFonts w:cs="Arial"/>
                <w:noProof/>
                <w:color w:val="000000" w:themeColor="text1"/>
                <w:sz w:val="18"/>
                <w:szCs w:val="18"/>
              </w:rPr>
            </w:pPr>
          </w:p>
        </w:tc>
        <w:tc>
          <w:tcPr>
            <w:tcW w:w="863" w:type="pct"/>
            <w:tcBorders>
              <w:bottom w:val="nil"/>
            </w:tcBorders>
            <w:shd w:val="clear" w:color="auto" w:fill="auto"/>
            <w:vAlign w:val="center"/>
          </w:tcPr>
          <w:p w:rsidR="00EF7155" w:rsidRPr="00241D50" w:rsidRDefault="00EF7155" w:rsidP="00EB0EAB">
            <w:pPr>
              <w:jc w:val="center"/>
              <w:rPr>
                <w:rFonts w:cs="Arial"/>
                <w:noProof/>
                <w:sz w:val="18"/>
                <w:szCs w:val="18"/>
              </w:rPr>
            </w:pPr>
          </w:p>
        </w:tc>
        <w:tc>
          <w:tcPr>
            <w:tcW w:w="863" w:type="pct"/>
            <w:tcBorders>
              <w:bottom w:val="nil"/>
            </w:tcBorders>
            <w:shd w:val="clear" w:color="auto" w:fill="auto"/>
            <w:vAlign w:val="center"/>
          </w:tcPr>
          <w:p w:rsidR="00EF7155" w:rsidRPr="00241D50" w:rsidRDefault="00EF7155" w:rsidP="00EB0EAB">
            <w:pPr>
              <w:jc w:val="center"/>
              <w:rPr>
                <w:rFonts w:cs="Arial"/>
                <w:noProof/>
                <w:sz w:val="18"/>
                <w:szCs w:val="18"/>
              </w:rPr>
            </w:pPr>
          </w:p>
        </w:tc>
        <w:tc>
          <w:tcPr>
            <w:tcW w:w="864" w:type="pct"/>
            <w:tcBorders>
              <w:bottom w:val="nil"/>
            </w:tcBorders>
            <w:shd w:val="clear" w:color="auto" w:fill="auto"/>
            <w:vAlign w:val="center"/>
          </w:tcPr>
          <w:p w:rsidR="00EF7155" w:rsidRPr="00241D50" w:rsidRDefault="00EF7155" w:rsidP="00EB0EAB">
            <w:pPr>
              <w:jc w:val="center"/>
              <w:rPr>
                <w:rFonts w:cs="Arial"/>
                <w:noProof/>
                <w:sz w:val="18"/>
                <w:szCs w:val="18"/>
              </w:rPr>
            </w:pPr>
          </w:p>
        </w:tc>
      </w:tr>
      <w:tr w:rsidR="00B920D2" w:rsidRPr="00241D50" w:rsidTr="00623C86">
        <w:trPr>
          <w:tblHeader/>
          <w:jc w:val="center"/>
        </w:trPr>
        <w:tc>
          <w:tcPr>
            <w:tcW w:w="863" w:type="pct"/>
            <w:vMerge/>
            <w:shd w:val="clear" w:color="auto" w:fill="auto"/>
            <w:vAlign w:val="center"/>
          </w:tcPr>
          <w:p w:rsidR="00B920D2" w:rsidRPr="00241D50" w:rsidRDefault="00B920D2" w:rsidP="00EB0EAB">
            <w:pPr>
              <w:jc w:val="center"/>
              <w:rPr>
                <w:rFonts w:eastAsia="Times New Roman" w:cs="Arial"/>
                <w:b/>
                <w:sz w:val="18"/>
                <w:szCs w:val="18"/>
              </w:rPr>
            </w:pPr>
          </w:p>
        </w:tc>
        <w:tc>
          <w:tcPr>
            <w:tcW w:w="1547" w:type="pct"/>
            <w:tcBorders>
              <w:top w:val="nil"/>
            </w:tcBorders>
            <w:shd w:val="clear" w:color="auto" w:fill="auto"/>
            <w:vAlign w:val="center"/>
          </w:tcPr>
          <w:p w:rsidR="00B920D2" w:rsidRPr="00241D50" w:rsidRDefault="00F33665" w:rsidP="0063292C">
            <w:pPr>
              <w:jc w:val="center"/>
              <w:rPr>
                <w:rFonts w:cs="Arial"/>
                <w:noProof/>
                <w:color w:val="000000" w:themeColor="text1"/>
                <w:sz w:val="18"/>
                <w:szCs w:val="18"/>
              </w:rPr>
            </w:pPr>
            <w:r>
              <w:rPr>
                <w:rFonts w:cs="Arial"/>
                <w:noProof/>
                <w:color w:val="000000" w:themeColor="text1"/>
                <w:sz w:val="18"/>
                <w:szCs w:val="18"/>
              </w:rPr>
              <w:t>Izrađena Studija opravdanosti osnivanja samosta</w:t>
            </w:r>
            <w:r w:rsidR="00CD0B87">
              <w:rPr>
                <w:rFonts w:cs="Arial"/>
                <w:noProof/>
                <w:color w:val="000000" w:themeColor="text1"/>
                <w:sz w:val="18"/>
                <w:szCs w:val="18"/>
              </w:rPr>
              <w:t>l</w:t>
            </w:r>
            <w:r>
              <w:rPr>
                <w:rFonts w:cs="Arial"/>
                <w:noProof/>
                <w:color w:val="000000" w:themeColor="text1"/>
                <w:sz w:val="18"/>
                <w:szCs w:val="18"/>
              </w:rPr>
              <w:t>ne Opštine</w:t>
            </w:r>
          </w:p>
        </w:tc>
        <w:tc>
          <w:tcPr>
            <w:tcW w:w="863" w:type="pct"/>
            <w:tcBorders>
              <w:top w:val="nil"/>
            </w:tcBorders>
            <w:shd w:val="clear" w:color="auto" w:fill="auto"/>
            <w:vAlign w:val="center"/>
          </w:tcPr>
          <w:p w:rsidR="00CD0B87" w:rsidRDefault="00050F89" w:rsidP="00EB0EAB">
            <w:pPr>
              <w:jc w:val="center"/>
              <w:rPr>
                <w:bCs/>
                <w:sz w:val="18"/>
                <w:szCs w:val="18"/>
              </w:rPr>
            </w:pPr>
            <w:r w:rsidRPr="00950CC9">
              <w:rPr>
                <w:bCs/>
                <w:sz w:val="18"/>
                <w:szCs w:val="18"/>
              </w:rPr>
              <w:t>Opština u okviru Glavnog grada</w:t>
            </w:r>
            <w:r w:rsidR="00CD0B87">
              <w:rPr>
                <w:bCs/>
                <w:sz w:val="18"/>
                <w:szCs w:val="18"/>
              </w:rPr>
              <w:t xml:space="preserve"> –</w:t>
            </w:r>
          </w:p>
          <w:p w:rsidR="00B920D2" w:rsidRPr="00950CC9" w:rsidRDefault="00050F89" w:rsidP="00EB0EAB">
            <w:pPr>
              <w:jc w:val="center"/>
              <w:rPr>
                <w:bCs/>
                <w:sz w:val="18"/>
                <w:szCs w:val="18"/>
              </w:rPr>
            </w:pPr>
            <w:r w:rsidRPr="00950CC9">
              <w:rPr>
                <w:bCs/>
                <w:sz w:val="18"/>
                <w:szCs w:val="18"/>
              </w:rPr>
              <w:t>Golubovci</w:t>
            </w:r>
          </w:p>
        </w:tc>
        <w:tc>
          <w:tcPr>
            <w:tcW w:w="863" w:type="pct"/>
            <w:tcBorders>
              <w:top w:val="nil"/>
            </w:tcBorders>
            <w:shd w:val="clear" w:color="auto" w:fill="auto"/>
            <w:vAlign w:val="center"/>
          </w:tcPr>
          <w:p w:rsidR="00B920D2" w:rsidRPr="00241D50" w:rsidRDefault="00685E41" w:rsidP="00EB0EAB">
            <w:pPr>
              <w:jc w:val="center"/>
              <w:rPr>
                <w:rFonts w:cs="Arial"/>
                <w:noProof/>
                <w:sz w:val="18"/>
                <w:szCs w:val="18"/>
              </w:rPr>
            </w:pPr>
            <w:r>
              <w:rPr>
                <w:rFonts w:cs="Arial"/>
                <w:noProof/>
                <w:sz w:val="18"/>
                <w:szCs w:val="18"/>
              </w:rPr>
              <w:t>-</w:t>
            </w:r>
          </w:p>
        </w:tc>
        <w:tc>
          <w:tcPr>
            <w:tcW w:w="864" w:type="pct"/>
            <w:tcBorders>
              <w:top w:val="nil"/>
            </w:tcBorders>
            <w:shd w:val="clear" w:color="auto" w:fill="auto"/>
            <w:vAlign w:val="center"/>
          </w:tcPr>
          <w:p w:rsidR="00B920D2" w:rsidRPr="00241D50" w:rsidRDefault="00F33665" w:rsidP="00EB0EAB">
            <w:pPr>
              <w:jc w:val="center"/>
              <w:rPr>
                <w:rFonts w:cs="Arial"/>
                <w:noProof/>
                <w:sz w:val="18"/>
                <w:szCs w:val="18"/>
              </w:rPr>
            </w:pPr>
            <w:r>
              <w:rPr>
                <w:rFonts w:cs="Arial"/>
                <w:noProof/>
                <w:sz w:val="18"/>
                <w:szCs w:val="18"/>
              </w:rPr>
              <w:t>1</w:t>
            </w:r>
          </w:p>
        </w:tc>
      </w:tr>
      <w:tr w:rsidR="00EF7155" w:rsidRPr="00241D50" w:rsidTr="00EB0EAB">
        <w:trPr>
          <w:tblHeader/>
          <w:jc w:val="center"/>
        </w:trPr>
        <w:tc>
          <w:tcPr>
            <w:tcW w:w="863" w:type="pct"/>
            <w:vMerge/>
            <w:shd w:val="clear" w:color="auto" w:fill="auto"/>
            <w:vAlign w:val="center"/>
          </w:tcPr>
          <w:p w:rsidR="00EF7155" w:rsidRPr="00241D50" w:rsidRDefault="00EF7155" w:rsidP="00EB0EAB">
            <w:pPr>
              <w:jc w:val="center"/>
              <w:rPr>
                <w:rFonts w:cs="Arial"/>
                <w:noProof/>
                <w:sz w:val="18"/>
                <w:szCs w:val="18"/>
              </w:rPr>
            </w:pPr>
          </w:p>
        </w:tc>
        <w:tc>
          <w:tcPr>
            <w:tcW w:w="1547" w:type="pct"/>
            <w:shd w:val="clear" w:color="auto" w:fill="auto"/>
            <w:vAlign w:val="center"/>
          </w:tcPr>
          <w:p w:rsidR="00EF7155" w:rsidRPr="00241D50" w:rsidRDefault="00CF5DF3" w:rsidP="005C6E7C">
            <w:pPr>
              <w:jc w:val="center"/>
              <w:rPr>
                <w:rFonts w:cs="Arial"/>
                <w:noProof/>
                <w:sz w:val="18"/>
                <w:szCs w:val="18"/>
              </w:rPr>
            </w:pPr>
            <w:r w:rsidRPr="00241D50">
              <w:rPr>
                <w:rFonts w:cs="Arial"/>
                <w:noProof/>
                <w:sz w:val="18"/>
                <w:szCs w:val="18"/>
              </w:rPr>
              <w:t>Broj korisnika dnevnog boravka za stara lica</w:t>
            </w:r>
          </w:p>
        </w:tc>
        <w:tc>
          <w:tcPr>
            <w:tcW w:w="863" w:type="pct"/>
            <w:shd w:val="clear" w:color="auto" w:fill="auto"/>
            <w:vAlign w:val="center"/>
          </w:tcPr>
          <w:p w:rsidR="00CD0B87" w:rsidRDefault="00370696" w:rsidP="00EB0EAB">
            <w:pPr>
              <w:jc w:val="center"/>
              <w:rPr>
                <w:bCs/>
                <w:sz w:val="18"/>
                <w:szCs w:val="18"/>
              </w:rPr>
            </w:pPr>
            <w:r w:rsidRPr="00950CC9">
              <w:rPr>
                <w:bCs/>
                <w:sz w:val="18"/>
                <w:szCs w:val="18"/>
              </w:rPr>
              <w:t>Opština u okviru Glavnog grada</w:t>
            </w:r>
            <w:r w:rsidR="00CD0B87">
              <w:rPr>
                <w:bCs/>
                <w:sz w:val="18"/>
                <w:szCs w:val="18"/>
              </w:rPr>
              <w:t xml:space="preserve"> –</w:t>
            </w:r>
          </w:p>
          <w:p w:rsidR="00EF7155" w:rsidRPr="00950CC9" w:rsidRDefault="00370696" w:rsidP="00EB0EAB">
            <w:pPr>
              <w:jc w:val="center"/>
              <w:rPr>
                <w:rFonts w:cs="Arial"/>
                <w:noProof/>
                <w:sz w:val="18"/>
                <w:szCs w:val="18"/>
              </w:rPr>
            </w:pPr>
            <w:r w:rsidRPr="00950CC9">
              <w:rPr>
                <w:bCs/>
                <w:sz w:val="18"/>
                <w:szCs w:val="18"/>
              </w:rPr>
              <w:t>Golubovci</w:t>
            </w:r>
          </w:p>
        </w:tc>
        <w:tc>
          <w:tcPr>
            <w:tcW w:w="863" w:type="pct"/>
            <w:shd w:val="clear" w:color="auto" w:fill="auto"/>
            <w:vAlign w:val="center"/>
          </w:tcPr>
          <w:p w:rsidR="00EF7155" w:rsidRPr="00241D50" w:rsidRDefault="00643C7A"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EF7155" w:rsidRPr="00241D50" w:rsidRDefault="00C9716D" w:rsidP="00EB0EAB">
            <w:pPr>
              <w:jc w:val="center"/>
              <w:rPr>
                <w:rFonts w:cs="Arial"/>
                <w:noProof/>
                <w:sz w:val="18"/>
                <w:szCs w:val="18"/>
              </w:rPr>
            </w:pPr>
            <w:r w:rsidRPr="00241D50">
              <w:rPr>
                <w:rFonts w:cs="Arial"/>
                <w:noProof/>
                <w:sz w:val="18"/>
                <w:szCs w:val="18"/>
              </w:rPr>
              <w:t>30</w:t>
            </w:r>
          </w:p>
        </w:tc>
      </w:tr>
      <w:tr w:rsidR="00EF7155" w:rsidRPr="00241D50" w:rsidTr="00EB0EAB">
        <w:trPr>
          <w:tblHeader/>
          <w:jc w:val="center"/>
        </w:trPr>
        <w:tc>
          <w:tcPr>
            <w:tcW w:w="863" w:type="pct"/>
            <w:vMerge/>
            <w:shd w:val="clear" w:color="auto" w:fill="auto"/>
            <w:vAlign w:val="center"/>
          </w:tcPr>
          <w:p w:rsidR="00EF7155" w:rsidRPr="00241D50" w:rsidRDefault="00EF7155" w:rsidP="00EB0EAB">
            <w:pPr>
              <w:jc w:val="center"/>
              <w:rPr>
                <w:rFonts w:cs="Arial"/>
                <w:noProof/>
                <w:sz w:val="18"/>
                <w:szCs w:val="18"/>
              </w:rPr>
            </w:pPr>
          </w:p>
        </w:tc>
        <w:tc>
          <w:tcPr>
            <w:tcW w:w="1547" w:type="pct"/>
            <w:shd w:val="clear" w:color="auto" w:fill="auto"/>
            <w:vAlign w:val="center"/>
          </w:tcPr>
          <w:p w:rsidR="00EF7155" w:rsidRPr="00241D50" w:rsidRDefault="00CF5DF3" w:rsidP="005C6E7C">
            <w:pPr>
              <w:jc w:val="center"/>
              <w:rPr>
                <w:rFonts w:cs="Arial"/>
                <w:noProof/>
                <w:sz w:val="18"/>
                <w:szCs w:val="18"/>
              </w:rPr>
            </w:pPr>
            <w:r w:rsidRPr="00241D50">
              <w:rPr>
                <w:rFonts w:cs="Arial"/>
                <w:noProof/>
                <w:sz w:val="18"/>
                <w:szCs w:val="18"/>
              </w:rPr>
              <w:t>Broj korisnika usluga podrške za život u zajednici</w:t>
            </w:r>
          </w:p>
        </w:tc>
        <w:tc>
          <w:tcPr>
            <w:tcW w:w="863" w:type="pct"/>
            <w:shd w:val="clear" w:color="auto" w:fill="auto"/>
            <w:vAlign w:val="center"/>
          </w:tcPr>
          <w:p w:rsidR="00CD0B87" w:rsidRDefault="00CD0B87" w:rsidP="00CD0B87">
            <w:pPr>
              <w:jc w:val="center"/>
              <w:rPr>
                <w:bCs/>
                <w:sz w:val="18"/>
                <w:szCs w:val="18"/>
              </w:rPr>
            </w:pPr>
            <w:r w:rsidRPr="00950CC9">
              <w:rPr>
                <w:bCs/>
                <w:sz w:val="18"/>
                <w:szCs w:val="18"/>
              </w:rPr>
              <w:t>Opština u okviru Glavnog grada</w:t>
            </w:r>
            <w:r>
              <w:rPr>
                <w:bCs/>
                <w:sz w:val="18"/>
                <w:szCs w:val="18"/>
              </w:rPr>
              <w:t xml:space="preserve"> –</w:t>
            </w:r>
          </w:p>
          <w:p w:rsidR="00EF7155" w:rsidRPr="00241D50" w:rsidRDefault="00CD0B87" w:rsidP="00CD0B87">
            <w:pPr>
              <w:jc w:val="center"/>
              <w:rPr>
                <w:rFonts w:cs="Arial"/>
                <w:noProof/>
                <w:sz w:val="18"/>
                <w:szCs w:val="18"/>
              </w:rPr>
            </w:pPr>
            <w:r w:rsidRPr="00950CC9">
              <w:rPr>
                <w:bCs/>
                <w:sz w:val="18"/>
                <w:szCs w:val="18"/>
              </w:rPr>
              <w:t>Golubovci</w:t>
            </w:r>
          </w:p>
        </w:tc>
        <w:tc>
          <w:tcPr>
            <w:tcW w:w="863" w:type="pct"/>
            <w:shd w:val="clear" w:color="auto" w:fill="auto"/>
            <w:vAlign w:val="center"/>
          </w:tcPr>
          <w:p w:rsidR="00EF7155" w:rsidRPr="00F81545" w:rsidRDefault="00F33665" w:rsidP="00EB0EAB">
            <w:pPr>
              <w:jc w:val="center"/>
              <w:rPr>
                <w:rFonts w:cs="Arial"/>
                <w:noProof/>
                <w:sz w:val="18"/>
                <w:szCs w:val="18"/>
              </w:rPr>
            </w:pPr>
            <w:r w:rsidRPr="00F81545">
              <w:rPr>
                <w:rFonts w:cs="Arial"/>
                <w:noProof/>
                <w:sz w:val="18"/>
                <w:szCs w:val="18"/>
              </w:rPr>
              <w:t>15</w:t>
            </w:r>
          </w:p>
        </w:tc>
        <w:tc>
          <w:tcPr>
            <w:tcW w:w="864" w:type="pct"/>
            <w:shd w:val="clear" w:color="auto" w:fill="auto"/>
            <w:vAlign w:val="center"/>
          </w:tcPr>
          <w:p w:rsidR="00EF7155" w:rsidRPr="00F81545" w:rsidRDefault="00F33665" w:rsidP="00EB0EAB">
            <w:pPr>
              <w:jc w:val="center"/>
              <w:rPr>
                <w:rFonts w:cs="Arial"/>
                <w:noProof/>
                <w:sz w:val="18"/>
                <w:szCs w:val="18"/>
              </w:rPr>
            </w:pPr>
            <w:r w:rsidRPr="00F81545">
              <w:rPr>
                <w:rFonts w:cs="Arial"/>
                <w:noProof/>
                <w:sz w:val="18"/>
                <w:szCs w:val="18"/>
              </w:rPr>
              <w:t>100</w:t>
            </w:r>
          </w:p>
        </w:tc>
      </w:tr>
      <w:tr w:rsidR="00C9716D" w:rsidRPr="00241D50" w:rsidTr="00EB0EAB">
        <w:trPr>
          <w:tblHeader/>
          <w:jc w:val="center"/>
        </w:trPr>
        <w:tc>
          <w:tcPr>
            <w:tcW w:w="863" w:type="pct"/>
            <w:vMerge/>
            <w:shd w:val="clear" w:color="auto" w:fill="auto"/>
            <w:vAlign w:val="center"/>
          </w:tcPr>
          <w:p w:rsidR="00C9716D" w:rsidRPr="00241D50" w:rsidRDefault="00C9716D" w:rsidP="00EB0EAB">
            <w:pPr>
              <w:jc w:val="center"/>
              <w:rPr>
                <w:rFonts w:cs="Arial"/>
                <w:noProof/>
                <w:sz w:val="18"/>
                <w:szCs w:val="18"/>
              </w:rPr>
            </w:pPr>
          </w:p>
        </w:tc>
        <w:tc>
          <w:tcPr>
            <w:tcW w:w="1547" w:type="pct"/>
            <w:shd w:val="clear" w:color="auto" w:fill="auto"/>
            <w:vAlign w:val="center"/>
          </w:tcPr>
          <w:p w:rsidR="00C9716D" w:rsidRPr="00241D50" w:rsidRDefault="009C1A69" w:rsidP="005C6E7C">
            <w:pPr>
              <w:jc w:val="center"/>
              <w:rPr>
                <w:rFonts w:cs="Arial"/>
                <w:noProof/>
                <w:sz w:val="18"/>
                <w:szCs w:val="18"/>
              </w:rPr>
            </w:pPr>
            <w:r w:rsidRPr="00241D50">
              <w:rPr>
                <w:rFonts w:cs="Arial"/>
                <w:noProof/>
                <w:sz w:val="18"/>
                <w:szCs w:val="18"/>
              </w:rPr>
              <w:t xml:space="preserve">Izgrađen </w:t>
            </w:r>
            <w:r w:rsidR="00B13153" w:rsidRPr="00241D50">
              <w:rPr>
                <w:rFonts w:cs="Arial"/>
                <w:noProof/>
                <w:sz w:val="18"/>
                <w:szCs w:val="18"/>
              </w:rPr>
              <w:t xml:space="preserve">administrativni </w:t>
            </w:r>
            <w:r w:rsidRPr="00241D50">
              <w:rPr>
                <w:rFonts w:cs="Arial"/>
                <w:noProof/>
                <w:sz w:val="18"/>
                <w:szCs w:val="18"/>
              </w:rPr>
              <w:t>objekat za potrebe Opštine Golubovci</w:t>
            </w:r>
          </w:p>
        </w:tc>
        <w:tc>
          <w:tcPr>
            <w:tcW w:w="863" w:type="pct"/>
            <w:shd w:val="clear" w:color="auto" w:fill="auto"/>
            <w:vAlign w:val="center"/>
          </w:tcPr>
          <w:p w:rsidR="00CD0B87" w:rsidRDefault="00CD0B87" w:rsidP="00CD0B87">
            <w:pPr>
              <w:jc w:val="center"/>
              <w:rPr>
                <w:bCs/>
                <w:sz w:val="18"/>
                <w:szCs w:val="18"/>
              </w:rPr>
            </w:pPr>
            <w:r w:rsidRPr="00950CC9">
              <w:rPr>
                <w:bCs/>
                <w:sz w:val="18"/>
                <w:szCs w:val="18"/>
              </w:rPr>
              <w:t>Opština u okviru Glavnog grada</w:t>
            </w:r>
            <w:r>
              <w:rPr>
                <w:bCs/>
                <w:sz w:val="18"/>
                <w:szCs w:val="18"/>
              </w:rPr>
              <w:t xml:space="preserve"> –</w:t>
            </w:r>
          </w:p>
          <w:p w:rsidR="00C9716D" w:rsidRPr="00241D50" w:rsidRDefault="00CD0B87" w:rsidP="00CD0B87">
            <w:pPr>
              <w:jc w:val="center"/>
              <w:rPr>
                <w:rFonts w:cs="Arial"/>
                <w:noProof/>
                <w:sz w:val="18"/>
                <w:szCs w:val="18"/>
              </w:rPr>
            </w:pPr>
            <w:r w:rsidRPr="00950CC9">
              <w:rPr>
                <w:bCs/>
                <w:sz w:val="18"/>
                <w:szCs w:val="18"/>
              </w:rPr>
              <w:t>Golubovci</w:t>
            </w:r>
          </w:p>
        </w:tc>
        <w:tc>
          <w:tcPr>
            <w:tcW w:w="863" w:type="pct"/>
            <w:shd w:val="clear" w:color="auto" w:fill="auto"/>
            <w:vAlign w:val="center"/>
          </w:tcPr>
          <w:p w:rsidR="00C9716D" w:rsidRPr="00241D50" w:rsidRDefault="00685E41" w:rsidP="00EB0EAB">
            <w:pPr>
              <w:jc w:val="center"/>
              <w:rPr>
                <w:rFonts w:cs="Arial"/>
                <w:noProof/>
                <w:sz w:val="18"/>
                <w:szCs w:val="18"/>
              </w:rPr>
            </w:pPr>
            <w:r>
              <w:rPr>
                <w:rFonts w:cs="Arial"/>
                <w:noProof/>
                <w:sz w:val="18"/>
                <w:szCs w:val="18"/>
              </w:rPr>
              <w:t>-</w:t>
            </w:r>
          </w:p>
        </w:tc>
        <w:tc>
          <w:tcPr>
            <w:tcW w:w="864" w:type="pct"/>
            <w:shd w:val="clear" w:color="auto" w:fill="auto"/>
            <w:vAlign w:val="center"/>
          </w:tcPr>
          <w:p w:rsidR="00C9716D" w:rsidRPr="00241D50" w:rsidRDefault="00F33665" w:rsidP="00EB0EAB">
            <w:pPr>
              <w:jc w:val="center"/>
              <w:rPr>
                <w:rFonts w:cs="Arial"/>
                <w:noProof/>
                <w:sz w:val="18"/>
                <w:szCs w:val="18"/>
              </w:rPr>
            </w:pPr>
            <w:r>
              <w:rPr>
                <w:rFonts w:cs="Arial"/>
                <w:noProof/>
                <w:sz w:val="18"/>
                <w:szCs w:val="18"/>
              </w:rPr>
              <w:t>1</w:t>
            </w:r>
          </w:p>
        </w:tc>
      </w:tr>
      <w:tr w:rsidR="00EF7155" w:rsidRPr="00241D50" w:rsidTr="00F33665">
        <w:trPr>
          <w:tblHeader/>
          <w:jc w:val="center"/>
        </w:trPr>
        <w:tc>
          <w:tcPr>
            <w:tcW w:w="863" w:type="pct"/>
            <w:vMerge/>
            <w:tcBorders>
              <w:bottom w:val="nil"/>
            </w:tcBorders>
            <w:shd w:val="clear" w:color="auto" w:fill="auto"/>
            <w:vAlign w:val="center"/>
          </w:tcPr>
          <w:p w:rsidR="00EF7155" w:rsidRPr="00241D50" w:rsidRDefault="00EF7155" w:rsidP="00EB0EAB">
            <w:pPr>
              <w:jc w:val="center"/>
              <w:rPr>
                <w:rFonts w:cs="Arial"/>
                <w:noProof/>
                <w:sz w:val="18"/>
                <w:szCs w:val="18"/>
              </w:rPr>
            </w:pPr>
          </w:p>
        </w:tc>
        <w:tc>
          <w:tcPr>
            <w:tcW w:w="1547" w:type="pct"/>
            <w:shd w:val="clear" w:color="auto" w:fill="auto"/>
            <w:vAlign w:val="center"/>
          </w:tcPr>
          <w:p w:rsidR="00EF7155" w:rsidRPr="00241D50" w:rsidRDefault="00F33665" w:rsidP="00B13153">
            <w:pPr>
              <w:jc w:val="center"/>
              <w:rPr>
                <w:rFonts w:cs="Arial"/>
                <w:noProof/>
                <w:sz w:val="18"/>
                <w:szCs w:val="18"/>
              </w:rPr>
            </w:pPr>
            <w:r w:rsidRPr="00F81545">
              <w:rPr>
                <w:rFonts w:cs="Arial"/>
                <w:noProof/>
                <w:sz w:val="18"/>
                <w:szCs w:val="18"/>
              </w:rPr>
              <w:t>Broj zaposlenih lica na pružanju usluga socijalne i dječje zaštite</w:t>
            </w:r>
          </w:p>
        </w:tc>
        <w:tc>
          <w:tcPr>
            <w:tcW w:w="863" w:type="pct"/>
            <w:shd w:val="clear" w:color="auto" w:fill="auto"/>
            <w:vAlign w:val="center"/>
          </w:tcPr>
          <w:p w:rsidR="00CD0B87" w:rsidRDefault="00CD0B87" w:rsidP="00CD0B87">
            <w:pPr>
              <w:jc w:val="center"/>
              <w:rPr>
                <w:bCs/>
                <w:sz w:val="18"/>
                <w:szCs w:val="18"/>
              </w:rPr>
            </w:pPr>
            <w:r w:rsidRPr="00950CC9">
              <w:rPr>
                <w:bCs/>
                <w:sz w:val="18"/>
                <w:szCs w:val="18"/>
              </w:rPr>
              <w:t>Opština u okviru Glavnog grada</w:t>
            </w:r>
            <w:r>
              <w:rPr>
                <w:bCs/>
                <w:sz w:val="18"/>
                <w:szCs w:val="18"/>
              </w:rPr>
              <w:t xml:space="preserve"> –</w:t>
            </w:r>
          </w:p>
          <w:p w:rsidR="00EF7155" w:rsidRPr="00241D50" w:rsidRDefault="00CD0B87" w:rsidP="00CD0B87">
            <w:pPr>
              <w:jc w:val="center"/>
              <w:rPr>
                <w:rFonts w:cs="Arial"/>
                <w:noProof/>
                <w:sz w:val="18"/>
                <w:szCs w:val="18"/>
              </w:rPr>
            </w:pPr>
            <w:r w:rsidRPr="00950CC9">
              <w:rPr>
                <w:bCs/>
                <w:sz w:val="18"/>
                <w:szCs w:val="18"/>
              </w:rPr>
              <w:t>Golubovci</w:t>
            </w:r>
          </w:p>
        </w:tc>
        <w:tc>
          <w:tcPr>
            <w:tcW w:w="863" w:type="pct"/>
            <w:shd w:val="clear" w:color="auto" w:fill="auto"/>
            <w:vAlign w:val="center"/>
          </w:tcPr>
          <w:p w:rsidR="00EF7155" w:rsidRPr="00F81545" w:rsidRDefault="00F33665" w:rsidP="00EB0EAB">
            <w:pPr>
              <w:jc w:val="center"/>
              <w:rPr>
                <w:rFonts w:cs="Arial"/>
                <w:noProof/>
                <w:sz w:val="18"/>
                <w:szCs w:val="18"/>
              </w:rPr>
            </w:pPr>
            <w:r w:rsidRPr="00F81545">
              <w:rPr>
                <w:rFonts w:cs="Arial"/>
                <w:noProof/>
                <w:sz w:val="18"/>
                <w:szCs w:val="18"/>
              </w:rPr>
              <w:t>10</w:t>
            </w:r>
          </w:p>
        </w:tc>
        <w:tc>
          <w:tcPr>
            <w:tcW w:w="864" w:type="pct"/>
            <w:shd w:val="clear" w:color="auto" w:fill="auto"/>
            <w:vAlign w:val="center"/>
          </w:tcPr>
          <w:p w:rsidR="00EF7155" w:rsidRPr="00F81545" w:rsidRDefault="00F33665" w:rsidP="00EB0EAB">
            <w:pPr>
              <w:jc w:val="center"/>
              <w:rPr>
                <w:rFonts w:cs="Arial"/>
                <w:noProof/>
                <w:sz w:val="18"/>
                <w:szCs w:val="18"/>
              </w:rPr>
            </w:pPr>
            <w:r w:rsidRPr="00F81545">
              <w:rPr>
                <w:rFonts w:cs="Arial"/>
                <w:noProof/>
                <w:sz w:val="18"/>
                <w:szCs w:val="18"/>
              </w:rPr>
              <w:t>20</w:t>
            </w:r>
          </w:p>
        </w:tc>
      </w:tr>
      <w:tr w:rsidR="00CF640D" w:rsidRPr="00241D50" w:rsidTr="00F33665">
        <w:trPr>
          <w:tblHeader/>
          <w:jc w:val="center"/>
        </w:trPr>
        <w:tc>
          <w:tcPr>
            <w:tcW w:w="863" w:type="pct"/>
            <w:tcBorders>
              <w:top w:val="nil"/>
              <w:bottom w:val="nil"/>
            </w:tcBorders>
            <w:shd w:val="clear" w:color="auto" w:fill="auto"/>
            <w:vAlign w:val="center"/>
          </w:tcPr>
          <w:p w:rsidR="00CF640D" w:rsidRPr="00241D50" w:rsidRDefault="00CF640D" w:rsidP="00EB0EAB">
            <w:pPr>
              <w:jc w:val="center"/>
              <w:rPr>
                <w:rFonts w:cs="Arial"/>
                <w:noProof/>
                <w:sz w:val="18"/>
                <w:szCs w:val="18"/>
              </w:rPr>
            </w:pPr>
          </w:p>
        </w:tc>
        <w:tc>
          <w:tcPr>
            <w:tcW w:w="1547" w:type="pct"/>
            <w:shd w:val="clear" w:color="auto" w:fill="auto"/>
            <w:vAlign w:val="center"/>
          </w:tcPr>
          <w:p w:rsidR="00CF640D" w:rsidRPr="00241D50" w:rsidRDefault="00CF640D" w:rsidP="009E0EEC">
            <w:pPr>
              <w:jc w:val="center"/>
              <w:rPr>
                <w:rFonts w:cs="Arial"/>
                <w:noProof/>
                <w:sz w:val="18"/>
                <w:szCs w:val="18"/>
              </w:rPr>
            </w:pPr>
            <w:r>
              <w:rPr>
                <w:rFonts w:cs="Arial"/>
                <w:noProof/>
                <w:sz w:val="18"/>
                <w:szCs w:val="18"/>
              </w:rPr>
              <w:t>Broj izgrađenih vrtića</w:t>
            </w:r>
          </w:p>
        </w:tc>
        <w:tc>
          <w:tcPr>
            <w:tcW w:w="863" w:type="pct"/>
            <w:shd w:val="clear" w:color="auto" w:fill="auto"/>
            <w:vAlign w:val="center"/>
          </w:tcPr>
          <w:p w:rsidR="00CF640D" w:rsidRPr="00241D50" w:rsidRDefault="00F33665" w:rsidP="00950CC9">
            <w:pPr>
              <w:jc w:val="center"/>
              <w:rPr>
                <w:bCs/>
                <w:sz w:val="18"/>
                <w:szCs w:val="18"/>
              </w:rPr>
            </w:pPr>
            <w:r>
              <w:rPr>
                <w:bCs/>
                <w:sz w:val="18"/>
                <w:szCs w:val="18"/>
              </w:rPr>
              <w:t>Ministarstvo prosvjete, nauke, kulture i sporta, Uprava</w:t>
            </w:r>
            <w:r w:rsidR="00950CC9">
              <w:rPr>
                <w:bCs/>
                <w:sz w:val="18"/>
                <w:szCs w:val="18"/>
              </w:rPr>
              <w:t xml:space="preserve"> </w:t>
            </w:r>
            <w:r>
              <w:rPr>
                <w:bCs/>
                <w:sz w:val="18"/>
                <w:szCs w:val="18"/>
              </w:rPr>
              <w:t>javnih radova</w:t>
            </w:r>
          </w:p>
        </w:tc>
        <w:tc>
          <w:tcPr>
            <w:tcW w:w="863" w:type="pct"/>
            <w:shd w:val="clear" w:color="auto" w:fill="auto"/>
            <w:vAlign w:val="center"/>
          </w:tcPr>
          <w:p w:rsidR="00CF640D" w:rsidRPr="00241D50" w:rsidRDefault="00950CC9" w:rsidP="00EB0EAB">
            <w:pPr>
              <w:jc w:val="center"/>
              <w:rPr>
                <w:rFonts w:cs="Arial"/>
                <w:noProof/>
                <w:sz w:val="18"/>
                <w:szCs w:val="18"/>
              </w:rPr>
            </w:pPr>
            <w:r>
              <w:rPr>
                <w:rFonts w:cs="Arial"/>
                <w:noProof/>
                <w:sz w:val="18"/>
                <w:szCs w:val="18"/>
              </w:rPr>
              <w:t>1</w:t>
            </w:r>
          </w:p>
        </w:tc>
        <w:tc>
          <w:tcPr>
            <w:tcW w:w="864" w:type="pct"/>
            <w:shd w:val="clear" w:color="auto" w:fill="auto"/>
            <w:vAlign w:val="center"/>
          </w:tcPr>
          <w:p w:rsidR="00CF640D" w:rsidRPr="00241D50" w:rsidRDefault="00950CC9" w:rsidP="00EB0EAB">
            <w:pPr>
              <w:jc w:val="center"/>
              <w:rPr>
                <w:rFonts w:cs="Arial"/>
                <w:noProof/>
                <w:sz w:val="18"/>
                <w:szCs w:val="18"/>
              </w:rPr>
            </w:pPr>
            <w:r>
              <w:rPr>
                <w:rFonts w:cs="Arial"/>
                <w:noProof/>
                <w:sz w:val="18"/>
                <w:szCs w:val="18"/>
              </w:rPr>
              <w:t>2</w:t>
            </w:r>
          </w:p>
        </w:tc>
      </w:tr>
      <w:tr w:rsidR="00F33665" w:rsidRPr="00241D50" w:rsidTr="00F33665">
        <w:trPr>
          <w:tblHeader/>
          <w:jc w:val="center"/>
        </w:trPr>
        <w:tc>
          <w:tcPr>
            <w:tcW w:w="863" w:type="pct"/>
            <w:tcBorders>
              <w:top w:val="nil"/>
            </w:tcBorders>
            <w:shd w:val="clear" w:color="auto" w:fill="auto"/>
            <w:vAlign w:val="center"/>
          </w:tcPr>
          <w:p w:rsidR="00F33665" w:rsidRPr="00241D50" w:rsidRDefault="00F33665" w:rsidP="00EB0EAB">
            <w:pPr>
              <w:jc w:val="center"/>
              <w:rPr>
                <w:rFonts w:cs="Arial"/>
                <w:noProof/>
                <w:sz w:val="18"/>
                <w:szCs w:val="18"/>
              </w:rPr>
            </w:pPr>
          </w:p>
        </w:tc>
        <w:tc>
          <w:tcPr>
            <w:tcW w:w="1547" w:type="pct"/>
            <w:shd w:val="clear" w:color="auto" w:fill="auto"/>
            <w:vAlign w:val="center"/>
          </w:tcPr>
          <w:p w:rsidR="00F33665" w:rsidRDefault="00F33665" w:rsidP="00CF640D">
            <w:pPr>
              <w:jc w:val="center"/>
              <w:rPr>
                <w:rFonts w:cs="Arial"/>
                <w:noProof/>
                <w:sz w:val="18"/>
                <w:szCs w:val="18"/>
              </w:rPr>
            </w:pPr>
            <w:r w:rsidRPr="00F81545">
              <w:rPr>
                <w:rFonts w:cs="Arial"/>
                <w:noProof/>
                <w:sz w:val="18"/>
                <w:szCs w:val="18"/>
              </w:rPr>
              <w:t>Broj organizovanih kulturnih programa</w:t>
            </w:r>
          </w:p>
        </w:tc>
        <w:tc>
          <w:tcPr>
            <w:tcW w:w="863" w:type="pct"/>
            <w:shd w:val="clear" w:color="auto" w:fill="auto"/>
            <w:vAlign w:val="center"/>
          </w:tcPr>
          <w:p w:rsidR="00F33665" w:rsidRPr="00241D50" w:rsidRDefault="00F33665" w:rsidP="00EB0EAB">
            <w:pPr>
              <w:jc w:val="center"/>
              <w:rPr>
                <w:bCs/>
                <w:sz w:val="18"/>
                <w:szCs w:val="18"/>
              </w:rPr>
            </w:pPr>
            <w:r>
              <w:rPr>
                <w:bCs/>
                <w:sz w:val="18"/>
                <w:szCs w:val="18"/>
              </w:rPr>
              <w:t>KIC</w:t>
            </w:r>
            <w:r w:rsidR="00CD0B87">
              <w:rPr>
                <w:bCs/>
                <w:sz w:val="18"/>
                <w:szCs w:val="18"/>
              </w:rPr>
              <w:t xml:space="preserve"> </w:t>
            </w:r>
            <w:r>
              <w:rPr>
                <w:bCs/>
                <w:sz w:val="18"/>
                <w:szCs w:val="18"/>
              </w:rPr>
              <w:t>Zeta</w:t>
            </w:r>
          </w:p>
        </w:tc>
        <w:tc>
          <w:tcPr>
            <w:tcW w:w="863" w:type="pct"/>
            <w:shd w:val="clear" w:color="auto" w:fill="auto"/>
            <w:vAlign w:val="center"/>
          </w:tcPr>
          <w:p w:rsidR="00F33665" w:rsidRPr="00241D50" w:rsidRDefault="005D28D5" w:rsidP="00EB0EAB">
            <w:pPr>
              <w:jc w:val="center"/>
              <w:rPr>
                <w:rFonts w:cs="Arial"/>
                <w:noProof/>
                <w:sz w:val="18"/>
                <w:szCs w:val="18"/>
              </w:rPr>
            </w:pPr>
            <w:r>
              <w:rPr>
                <w:rFonts w:cs="Arial"/>
                <w:noProof/>
                <w:sz w:val="18"/>
                <w:szCs w:val="18"/>
              </w:rPr>
              <w:t>12</w:t>
            </w:r>
          </w:p>
        </w:tc>
        <w:tc>
          <w:tcPr>
            <w:tcW w:w="864" w:type="pct"/>
            <w:shd w:val="clear" w:color="auto" w:fill="auto"/>
            <w:vAlign w:val="center"/>
          </w:tcPr>
          <w:p w:rsidR="00F33665" w:rsidRDefault="006724C4" w:rsidP="00EB0EAB">
            <w:pPr>
              <w:jc w:val="center"/>
              <w:rPr>
                <w:rFonts w:cs="Arial"/>
                <w:noProof/>
                <w:sz w:val="18"/>
                <w:szCs w:val="18"/>
              </w:rPr>
            </w:pPr>
            <w:r>
              <w:rPr>
                <w:rFonts w:cs="Arial"/>
                <w:noProof/>
                <w:sz w:val="18"/>
                <w:szCs w:val="18"/>
              </w:rPr>
              <w:t>50</w:t>
            </w:r>
          </w:p>
        </w:tc>
      </w:tr>
    </w:tbl>
    <w:p w:rsidR="002117FC" w:rsidRDefault="002117FC" w:rsidP="00491BE1">
      <w:pPr>
        <w:jc w:val="both"/>
      </w:pPr>
    </w:p>
    <w:p w:rsidR="00204CFD" w:rsidRDefault="00D57460" w:rsidP="00204CFD">
      <w:pPr>
        <w:jc w:val="both"/>
      </w:pPr>
      <w:r>
        <w:t>Tokom sprovo</w:t>
      </w:r>
      <w:r w:rsidR="00387FA5">
        <w:t xml:space="preserve">đenja Strateškog plana razvoja </w:t>
      </w:r>
      <w:r>
        <w:t>svake godine se</w:t>
      </w:r>
      <w:r w:rsidR="00277D2A">
        <w:t>,</w:t>
      </w:r>
      <w:r>
        <w:t xml:space="preserve"> </w:t>
      </w:r>
      <w:r w:rsidR="0063292C">
        <w:t>uporedo sa</w:t>
      </w:r>
      <w:r>
        <w:t xml:space="preserve"> priprem</w:t>
      </w:r>
      <w:r w:rsidR="0063292C">
        <w:t>om</w:t>
      </w:r>
      <w:r>
        <w:t xml:space="preserve"> novog </w:t>
      </w:r>
      <w:r w:rsidR="00277D2A">
        <w:t>g</w:t>
      </w:r>
      <w:r>
        <w:t>odišnjeg akcionog plana</w:t>
      </w:r>
      <w:r w:rsidR="00277D2A">
        <w:t>,</w:t>
      </w:r>
      <w:r>
        <w:t xml:space="preserve"> priprema izvještaj o napretku i rezultatima ostvarenim tokom sprovođenja prethodnog </w:t>
      </w:r>
      <w:r w:rsidR="00277D2A">
        <w:t>g</w:t>
      </w:r>
      <w:r>
        <w:t>odišnjeg akcionog plana.</w:t>
      </w:r>
      <w:r w:rsidR="00204CFD">
        <w:t xml:space="preserve"> Izvještavanje se vrši dostavljanjem izvještaja </w:t>
      </w:r>
      <w:r w:rsidR="00B450B5">
        <w:t xml:space="preserve">koji sadrži </w:t>
      </w:r>
      <w:r w:rsidR="00204CFD">
        <w:t>Godišn</w:t>
      </w:r>
      <w:r w:rsidR="00B450B5">
        <w:t>ji izvještaj sprovođenj</w:t>
      </w:r>
      <w:r w:rsidR="006D07F3">
        <w:t>a</w:t>
      </w:r>
      <w:r w:rsidR="00B450B5">
        <w:t xml:space="preserve"> SPR-a </w:t>
      </w:r>
      <w:r w:rsidR="00387FA5">
        <w:t>i</w:t>
      </w:r>
      <w:r w:rsidR="00B450B5">
        <w:t xml:space="preserve"> </w:t>
      </w:r>
      <w:r w:rsidR="00204CFD">
        <w:t>Finansijski godišnji izvještaj sprovođenja Godišnjeg akcionog plana za SPR</w:t>
      </w:r>
      <w:r w:rsidR="00C40025">
        <w:t>.</w:t>
      </w:r>
    </w:p>
    <w:p w:rsidR="00C40025" w:rsidRPr="00C40025" w:rsidRDefault="00C40025" w:rsidP="00204CFD">
      <w:pPr>
        <w:jc w:val="both"/>
        <w:rPr>
          <w:rFonts w:cs="Arial"/>
          <w:sz w:val="20"/>
          <w:szCs w:val="20"/>
        </w:rPr>
      </w:pPr>
    </w:p>
    <w:p w:rsidR="00C40025" w:rsidRPr="00C40025" w:rsidRDefault="00C40025" w:rsidP="00C40025">
      <w:pPr>
        <w:pStyle w:val="Pasus1"/>
        <w:spacing w:before="0" w:after="0" w:line="276" w:lineRule="auto"/>
        <w:rPr>
          <w:rFonts w:ascii="Arial" w:eastAsiaTheme="minorHAnsi" w:hAnsi="Arial" w:cs="Arial"/>
          <w:b/>
          <w:noProof w:val="0"/>
        </w:rPr>
      </w:pPr>
      <w:r w:rsidRPr="00C40025">
        <w:rPr>
          <w:rFonts w:ascii="Arial" w:eastAsiaTheme="minorHAnsi" w:hAnsi="Arial" w:cs="Arial"/>
          <w:b/>
          <w:noProof w:val="0"/>
        </w:rPr>
        <w:t xml:space="preserve">Forma za Godišnji izvještaj sprovođenje SPR-a </w:t>
      </w:r>
    </w:p>
    <w:p w:rsidR="00C40025" w:rsidRPr="00C40025" w:rsidRDefault="00C40025" w:rsidP="00C40025">
      <w:pPr>
        <w:pStyle w:val="Pasus1"/>
        <w:spacing w:before="0" w:after="0" w:line="276" w:lineRule="auto"/>
        <w:rPr>
          <w:rFonts w:ascii="Arial" w:eastAsiaTheme="minorHAnsi" w:hAnsi="Arial" w:cs="Arial"/>
          <w:noProof w:val="0"/>
        </w:rPr>
      </w:pPr>
      <w:r w:rsidRPr="00C40025">
        <w:rPr>
          <w:rFonts w:ascii="Arial" w:eastAsiaTheme="minorHAnsi" w:hAnsi="Arial" w:cs="Arial"/>
          <w:noProof w:val="0"/>
        </w:rPr>
        <w:t>Specifični strateški cilj:</w:t>
      </w:r>
    </w:p>
    <w:p w:rsidR="00C40025" w:rsidRPr="00C40025" w:rsidRDefault="00C40025" w:rsidP="00C40025">
      <w:pPr>
        <w:pStyle w:val="Pasus1"/>
        <w:spacing w:before="0" w:after="0" w:line="276" w:lineRule="auto"/>
        <w:rPr>
          <w:rFonts w:ascii="Arial" w:eastAsiaTheme="minorHAnsi" w:hAnsi="Arial" w:cs="Arial"/>
          <w:noProof w:val="0"/>
        </w:rPr>
      </w:pPr>
      <w:r w:rsidRPr="00C40025">
        <w:rPr>
          <w:rFonts w:ascii="Arial" w:eastAsiaTheme="minorHAnsi" w:hAnsi="Arial" w:cs="Arial"/>
          <w:noProof w:val="0"/>
        </w:rPr>
        <w:t xml:space="preserve">Prioritet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462"/>
        <w:gridCol w:w="1139"/>
        <w:gridCol w:w="1117"/>
        <w:gridCol w:w="1406"/>
        <w:gridCol w:w="1150"/>
        <w:gridCol w:w="1606"/>
        <w:gridCol w:w="1406"/>
      </w:tblGrid>
      <w:tr w:rsidR="00C40025" w:rsidRPr="00C40025" w:rsidTr="00955A5E">
        <w:trPr>
          <w:trHeight w:val="974"/>
        </w:trPr>
        <w:tc>
          <w:tcPr>
            <w:tcW w:w="898" w:type="pct"/>
            <w:tcBorders>
              <w:top w:val="double" w:sz="4" w:space="0" w:color="auto"/>
              <w:left w:val="double" w:sz="4" w:space="0" w:color="auto"/>
              <w:bottom w:val="single" w:sz="6" w:space="0" w:color="auto"/>
              <w:right w:val="single" w:sz="6" w:space="0" w:color="auto"/>
            </w:tcBorders>
            <w:vAlign w:val="center"/>
            <w:hideMark/>
          </w:tcPr>
          <w:p w:rsidR="00C40025" w:rsidRPr="00C40025" w:rsidRDefault="00C40025" w:rsidP="00955A5E">
            <w:pPr>
              <w:pStyle w:val="Pasus1"/>
              <w:spacing w:before="0" w:after="0" w:line="276" w:lineRule="auto"/>
              <w:jc w:val="center"/>
              <w:rPr>
                <w:rFonts w:ascii="Arial" w:hAnsi="Arial" w:cs="Arial"/>
                <w:b/>
                <w:sz w:val="20"/>
                <w:szCs w:val="20"/>
              </w:rPr>
            </w:pPr>
            <w:r w:rsidRPr="00C40025">
              <w:rPr>
                <w:rFonts w:ascii="Arial" w:hAnsi="Arial" w:cs="Arial"/>
                <w:b/>
                <w:sz w:val="20"/>
                <w:szCs w:val="20"/>
              </w:rPr>
              <w:t>Projekat</w:t>
            </w:r>
          </w:p>
        </w:tc>
        <w:tc>
          <w:tcPr>
            <w:tcW w:w="631" w:type="pct"/>
            <w:tcBorders>
              <w:top w:val="double" w:sz="4" w:space="0" w:color="auto"/>
              <w:left w:val="single" w:sz="6" w:space="0" w:color="auto"/>
              <w:bottom w:val="single" w:sz="6" w:space="0" w:color="auto"/>
              <w:right w:val="single" w:sz="6" w:space="0" w:color="auto"/>
            </w:tcBorders>
            <w:vAlign w:val="center"/>
            <w:hideMark/>
          </w:tcPr>
          <w:p w:rsidR="00C40025" w:rsidRPr="00C40025" w:rsidRDefault="00C40025" w:rsidP="00955A5E">
            <w:pPr>
              <w:pStyle w:val="Pasus1"/>
              <w:spacing w:before="0" w:after="0" w:line="276" w:lineRule="auto"/>
              <w:jc w:val="center"/>
              <w:rPr>
                <w:rFonts w:ascii="Arial" w:hAnsi="Arial" w:cs="Arial"/>
                <w:b/>
                <w:sz w:val="20"/>
                <w:szCs w:val="20"/>
              </w:rPr>
            </w:pPr>
            <w:r w:rsidRPr="00C40025">
              <w:rPr>
                <w:rFonts w:ascii="Arial" w:hAnsi="Arial" w:cs="Arial"/>
                <w:b/>
                <w:sz w:val="20"/>
                <w:szCs w:val="20"/>
              </w:rPr>
              <w:t>Ostvareni rezultati</w:t>
            </w:r>
          </w:p>
        </w:tc>
        <w:tc>
          <w:tcPr>
            <w:tcW w:w="632" w:type="pct"/>
            <w:tcBorders>
              <w:top w:val="double" w:sz="4" w:space="0" w:color="auto"/>
              <w:left w:val="single" w:sz="6" w:space="0" w:color="auto"/>
              <w:bottom w:val="single" w:sz="6" w:space="0" w:color="auto"/>
              <w:right w:val="single" w:sz="6" w:space="0" w:color="auto"/>
            </w:tcBorders>
            <w:vAlign w:val="center"/>
            <w:hideMark/>
          </w:tcPr>
          <w:p w:rsidR="00C40025" w:rsidRPr="00C40025" w:rsidRDefault="00C40025" w:rsidP="00955A5E">
            <w:pPr>
              <w:pStyle w:val="Pasus1"/>
              <w:spacing w:before="0" w:after="0" w:line="276" w:lineRule="auto"/>
              <w:jc w:val="center"/>
              <w:rPr>
                <w:rFonts w:ascii="Arial" w:hAnsi="Arial" w:cs="Arial"/>
                <w:b/>
                <w:sz w:val="20"/>
                <w:szCs w:val="20"/>
              </w:rPr>
            </w:pPr>
            <w:r w:rsidRPr="00C40025">
              <w:rPr>
                <w:rFonts w:ascii="Arial" w:hAnsi="Arial" w:cs="Arial"/>
                <w:b/>
                <w:sz w:val="20"/>
                <w:szCs w:val="20"/>
              </w:rPr>
              <w:t>Indikatori i sredstva provjere</w:t>
            </w:r>
          </w:p>
        </w:tc>
        <w:tc>
          <w:tcPr>
            <w:tcW w:w="612" w:type="pct"/>
            <w:tcBorders>
              <w:top w:val="double" w:sz="4" w:space="0" w:color="auto"/>
              <w:left w:val="single" w:sz="6" w:space="0" w:color="auto"/>
              <w:bottom w:val="single" w:sz="6" w:space="0" w:color="auto"/>
              <w:right w:val="single" w:sz="6" w:space="0" w:color="auto"/>
            </w:tcBorders>
            <w:vAlign w:val="center"/>
            <w:hideMark/>
          </w:tcPr>
          <w:p w:rsidR="00C40025" w:rsidRPr="00C40025" w:rsidRDefault="00C40025" w:rsidP="00955A5E">
            <w:pPr>
              <w:pStyle w:val="Pasus1"/>
              <w:spacing w:before="0" w:after="0" w:line="276" w:lineRule="auto"/>
              <w:jc w:val="center"/>
              <w:rPr>
                <w:rFonts w:ascii="Arial" w:hAnsi="Arial" w:cs="Arial"/>
                <w:b/>
                <w:sz w:val="20"/>
                <w:szCs w:val="20"/>
              </w:rPr>
            </w:pPr>
            <w:r w:rsidRPr="00C40025">
              <w:rPr>
                <w:rFonts w:ascii="Arial" w:hAnsi="Arial" w:cs="Arial"/>
                <w:b/>
                <w:sz w:val="20"/>
                <w:szCs w:val="20"/>
              </w:rPr>
              <w:t>Period sprovođenja</w:t>
            </w:r>
          </w:p>
        </w:tc>
        <w:tc>
          <w:tcPr>
            <w:tcW w:w="682" w:type="pct"/>
            <w:tcBorders>
              <w:top w:val="double" w:sz="4" w:space="0" w:color="auto"/>
              <w:left w:val="single" w:sz="6" w:space="0" w:color="auto"/>
              <w:bottom w:val="single" w:sz="6" w:space="0" w:color="auto"/>
              <w:right w:val="single" w:sz="6" w:space="0" w:color="auto"/>
            </w:tcBorders>
            <w:vAlign w:val="center"/>
            <w:hideMark/>
          </w:tcPr>
          <w:p w:rsidR="00C40025" w:rsidRPr="00C40025" w:rsidRDefault="00C40025" w:rsidP="00955A5E">
            <w:pPr>
              <w:pStyle w:val="Pasus1"/>
              <w:spacing w:before="0" w:after="0" w:line="276" w:lineRule="auto"/>
              <w:jc w:val="center"/>
              <w:rPr>
                <w:rFonts w:ascii="Arial" w:hAnsi="Arial" w:cs="Arial"/>
                <w:b/>
                <w:sz w:val="20"/>
                <w:szCs w:val="20"/>
              </w:rPr>
            </w:pPr>
            <w:r w:rsidRPr="00C40025">
              <w:rPr>
                <w:rFonts w:ascii="Arial" w:hAnsi="Arial" w:cs="Arial"/>
                <w:b/>
                <w:sz w:val="20"/>
                <w:szCs w:val="20"/>
              </w:rPr>
              <w:t>Nosioci aktivnosti</w:t>
            </w:r>
          </w:p>
        </w:tc>
        <w:tc>
          <w:tcPr>
            <w:tcW w:w="591" w:type="pct"/>
            <w:tcBorders>
              <w:top w:val="double" w:sz="4" w:space="0" w:color="auto"/>
              <w:left w:val="single" w:sz="6" w:space="0" w:color="auto"/>
              <w:bottom w:val="single" w:sz="6" w:space="0" w:color="auto"/>
              <w:right w:val="single" w:sz="6" w:space="0" w:color="auto"/>
            </w:tcBorders>
            <w:vAlign w:val="center"/>
            <w:hideMark/>
          </w:tcPr>
          <w:p w:rsidR="00C40025" w:rsidRPr="00C40025" w:rsidRDefault="00C40025" w:rsidP="00955A5E">
            <w:pPr>
              <w:pStyle w:val="Pasus1"/>
              <w:spacing w:before="0" w:after="0" w:line="276" w:lineRule="auto"/>
              <w:jc w:val="center"/>
              <w:rPr>
                <w:rFonts w:ascii="Arial" w:hAnsi="Arial" w:cs="Arial"/>
                <w:b/>
                <w:sz w:val="20"/>
                <w:szCs w:val="20"/>
              </w:rPr>
            </w:pPr>
            <w:r w:rsidRPr="00C40025">
              <w:rPr>
                <w:rFonts w:ascii="Arial" w:hAnsi="Arial" w:cs="Arial"/>
                <w:b/>
                <w:sz w:val="20"/>
                <w:szCs w:val="20"/>
              </w:rPr>
              <w:t>Učesnici u implementaciji</w:t>
            </w:r>
          </w:p>
        </w:tc>
        <w:tc>
          <w:tcPr>
            <w:tcW w:w="955" w:type="pct"/>
            <w:tcBorders>
              <w:top w:val="double" w:sz="4" w:space="0" w:color="auto"/>
              <w:left w:val="single" w:sz="6" w:space="0" w:color="auto"/>
              <w:right w:val="double" w:sz="4" w:space="0" w:color="auto"/>
            </w:tcBorders>
            <w:hideMark/>
          </w:tcPr>
          <w:p w:rsidR="00C40025" w:rsidRPr="00C40025" w:rsidRDefault="00C40025" w:rsidP="00955A5E">
            <w:pPr>
              <w:pStyle w:val="Pasus1"/>
              <w:spacing w:before="0" w:after="0" w:line="276" w:lineRule="auto"/>
              <w:jc w:val="center"/>
              <w:rPr>
                <w:rFonts w:ascii="Arial" w:hAnsi="Arial" w:cs="Arial"/>
                <w:b/>
                <w:sz w:val="20"/>
                <w:szCs w:val="20"/>
              </w:rPr>
            </w:pPr>
            <w:r w:rsidRPr="00C40025">
              <w:rPr>
                <w:rFonts w:ascii="Arial" w:hAnsi="Arial" w:cs="Arial"/>
                <w:b/>
                <w:sz w:val="20"/>
                <w:szCs w:val="20"/>
              </w:rPr>
              <w:t>Komentari na sprovođenje projekta</w:t>
            </w:r>
          </w:p>
        </w:tc>
      </w:tr>
      <w:tr w:rsidR="00C40025" w:rsidRPr="00C40025" w:rsidTr="00955A5E">
        <w:trPr>
          <w:trHeight w:val="284"/>
        </w:trPr>
        <w:tc>
          <w:tcPr>
            <w:tcW w:w="898" w:type="pct"/>
            <w:tcBorders>
              <w:top w:val="single" w:sz="6" w:space="0" w:color="auto"/>
              <w:left w:val="double" w:sz="4" w:space="0" w:color="auto"/>
              <w:bottom w:val="single" w:sz="6" w:space="0" w:color="auto"/>
              <w:right w:val="single" w:sz="6" w:space="0" w:color="auto"/>
            </w:tcBorders>
            <w:hideMark/>
          </w:tcPr>
          <w:p w:rsidR="00C40025" w:rsidRPr="00C40025" w:rsidRDefault="00C40025" w:rsidP="00955A5E">
            <w:pPr>
              <w:pStyle w:val="Pasus1"/>
              <w:spacing w:before="0" w:after="0" w:line="276" w:lineRule="auto"/>
              <w:jc w:val="left"/>
              <w:rPr>
                <w:rFonts w:ascii="Arial" w:hAnsi="Arial" w:cs="Arial"/>
                <w:sz w:val="20"/>
                <w:szCs w:val="20"/>
              </w:rPr>
            </w:pPr>
          </w:p>
        </w:tc>
        <w:tc>
          <w:tcPr>
            <w:tcW w:w="631" w:type="pct"/>
            <w:tcBorders>
              <w:top w:val="single" w:sz="6" w:space="0" w:color="auto"/>
              <w:left w:val="single" w:sz="6" w:space="0" w:color="auto"/>
              <w:bottom w:val="single" w:sz="6" w:space="0" w:color="auto"/>
              <w:right w:val="single" w:sz="6" w:space="0" w:color="auto"/>
            </w:tcBorders>
            <w:hideMark/>
          </w:tcPr>
          <w:p w:rsidR="00C40025" w:rsidRPr="00C40025" w:rsidRDefault="00C40025" w:rsidP="00955A5E">
            <w:pPr>
              <w:pStyle w:val="Pasus1"/>
              <w:spacing w:before="0" w:after="0" w:line="276" w:lineRule="auto"/>
              <w:jc w:val="left"/>
              <w:rPr>
                <w:rFonts w:ascii="Arial" w:hAnsi="Arial" w:cs="Arial"/>
                <w:i/>
                <w:sz w:val="20"/>
                <w:szCs w:val="20"/>
              </w:rPr>
            </w:pPr>
          </w:p>
        </w:tc>
        <w:tc>
          <w:tcPr>
            <w:tcW w:w="632" w:type="pct"/>
            <w:tcBorders>
              <w:top w:val="single" w:sz="6" w:space="0" w:color="auto"/>
              <w:left w:val="single" w:sz="6" w:space="0" w:color="auto"/>
              <w:bottom w:val="single" w:sz="6" w:space="0" w:color="auto"/>
              <w:right w:val="single" w:sz="6" w:space="0" w:color="auto"/>
            </w:tcBorders>
            <w:hideMark/>
          </w:tcPr>
          <w:p w:rsidR="00C40025" w:rsidRPr="00C40025" w:rsidRDefault="00C40025" w:rsidP="00955A5E">
            <w:pPr>
              <w:pStyle w:val="Pasus1"/>
              <w:spacing w:before="0" w:after="0" w:line="276" w:lineRule="auto"/>
              <w:jc w:val="left"/>
              <w:rPr>
                <w:rFonts w:ascii="Arial" w:hAnsi="Arial" w:cs="Arial"/>
                <w:i/>
                <w:sz w:val="20"/>
                <w:szCs w:val="20"/>
              </w:rPr>
            </w:pPr>
          </w:p>
        </w:tc>
        <w:tc>
          <w:tcPr>
            <w:tcW w:w="612" w:type="pct"/>
            <w:tcBorders>
              <w:top w:val="single" w:sz="6" w:space="0" w:color="auto"/>
              <w:left w:val="single" w:sz="6" w:space="0" w:color="auto"/>
              <w:bottom w:val="single" w:sz="6" w:space="0" w:color="auto"/>
              <w:right w:val="single" w:sz="6" w:space="0" w:color="auto"/>
            </w:tcBorders>
            <w:hideMark/>
          </w:tcPr>
          <w:p w:rsidR="00C40025" w:rsidRPr="00C40025" w:rsidRDefault="00C40025" w:rsidP="00955A5E">
            <w:pPr>
              <w:pStyle w:val="Pasus1"/>
              <w:spacing w:before="0" w:after="0" w:line="276" w:lineRule="auto"/>
              <w:jc w:val="left"/>
              <w:rPr>
                <w:rFonts w:ascii="Arial" w:hAnsi="Arial" w:cs="Arial"/>
                <w:i/>
                <w:sz w:val="20"/>
                <w:szCs w:val="20"/>
              </w:rPr>
            </w:pPr>
          </w:p>
        </w:tc>
        <w:tc>
          <w:tcPr>
            <w:tcW w:w="682" w:type="pct"/>
            <w:tcBorders>
              <w:top w:val="single" w:sz="6" w:space="0" w:color="auto"/>
              <w:left w:val="single" w:sz="6" w:space="0" w:color="auto"/>
              <w:bottom w:val="single" w:sz="6" w:space="0" w:color="auto"/>
              <w:right w:val="single" w:sz="6" w:space="0" w:color="auto"/>
            </w:tcBorders>
            <w:hideMark/>
          </w:tcPr>
          <w:p w:rsidR="00C40025" w:rsidRPr="00C40025" w:rsidRDefault="00C40025" w:rsidP="00955A5E">
            <w:pPr>
              <w:pStyle w:val="Pasus1"/>
              <w:spacing w:before="0" w:after="0" w:line="276" w:lineRule="auto"/>
              <w:jc w:val="left"/>
              <w:rPr>
                <w:rFonts w:ascii="Arial" w:hAnsi="Arial" w:cs="Arial"/>
                <w:i/>
                <w:sz w:val="20"/>
                <w:szCs w:val="20"/>
              </w:rPr>
            </w:pPr>
          </w:p>
        </w:tc>
        <w:tc>
          <w:tcPr>
            <w:tcW w:w="591" w:type="pct"/>
            <w:tcBorders>
              <w:top w:val="single" w:sz="6" w:space="0" w:color="auto"/>
              <w:left w:val="single" w:sz="6" w:space="0" w:color="auto"/>
              <w:bottom w:val="single" w:sz="6" w:space="0" w:color="auto"/>
              <w:right w:val="single" w:sz="6" w:space="0" w:color="auto"/>
            </w:tcBorders>
            <w:hideMark/>
          </w:tcPr>
          <w:p w:rsidR="00C40025" w:rsidRPr="00C40025" w:rsidRDefault="00C40025" w:rsidP="00955A5E">
            <w:pPr>
              <w:pStyle w:val="Pasus1"/>
              <w:spacing w:before="0" w:after="0" w:line="276" w:lineRule="auto"/>
              <w:jc w:val="left"/>
              <w:rPr>
                <w:rFonts w:ascii="Arial" w:hAnsi="Arial" w:cs="Arial"/>
                <w:i/>
                <w:sz w:val="20"/>
                <w:szCs w:val="20"/>
              </w:rPr>
            </w:pPr>
          </w:p>
        </w:tc>
        <w:tc>
          <w:tcPr>
            <w:tcW w:w="955" w:type="pct"/>
            <w:tcBorders>
              <w:top w:val="single" w:sz="6" w:space="0" w:color="auto"/>
              <w:left w:val="single" w:sz="6" w:space="0" w:color="auto"/>
              <w:bottom w:val="single" w:sz="6" w:space="0" w:color="auto"/>
              <w:right w:val="double" w:sz="4" w:space="0" w:color="auto"/>
            </w:tcBorders>
            <w:hideMark/>
          </w:tcPr>
          <w:p w:rsidR="00C40025" w:rsidRPr="00C40025" w:rsidRDefault="00C40025" w:rsidP="00955A5E">
            <w:pPr>
              <w:pStyle w:val="Pasus1"/>
              <w:spacing w:before="0" w:after="0" w:line="276" w:lineRule="auto"/>
              <w:jc w:val="left"/>
              <w:rPr>
                <w:rFonts w:ascii="Arial" w:hAnsi="Arial" w:cs="Arial"/>
                <w:i/>
                <w:sz w:val="20"/>
                <w:szCs w:val="20"/>
              </w:rPr>
            </w:pPr>
          </w:p>
        </w:tc>
      </w:tr>
      <w:tr w:rsidR="00C40025" w:rsidRPr="00C40025" w:rsidTr="00955A5E">
        <w:trPr>
          <w:trHeight w:val="284"/>
        </w:trPr>
        <w:tc>
          <w:tcPr>
            <w:tcW w:w="898" w:type="pct"/>
            <w:tcBorders>
              <w:top w:val="single" w:sz="6" w:space="0" w:color="auto"/>
              <w:left w:val="double" w:sz="4" w:space="0" w:color="auto"/>
              <w:bottom w:val="single" w:sz="6" w:space="0" w:color="auto"/>
              <w:right w:val="single" w:sz="6" w:space="0" w:color="auto"/>
            </w:tcBorders>
          </w:tcPr>
          <w:p w:rsidR="00C40025" w:rsidRPr="00C40025" w:rsidRDefault="00C40025" w:rsidP="00955A5E">
            <w:pPr>
              <w:pStyle w:val="Pasus1"/>
              <w:spacing w:before="0" w:after="0" w:line="276" w:lineRule="auto"/>
              <w:jc w:val="left"/>
              <w:rPr>
                <w:rFonts w:ascii="Arial" w:hAnsi="Arial" w:cs="Arial"/>
                <w:sz w:val="20"/>
                <w:szCs w:val="20"/>
              </w:rPr>
            </w:pPr>
          </w:p>
        </w:tc>
        <w:tc>
          <w:tcPr>
            <w:tcW w:w="631" w:type="pct"/>
            <w:tcBorders>
              <w:top w:val="single" w:sz="6" w:space="0" w:color="auto"/>
              <w:left w:val="single" w:sz="6" w:space="0" w:color="auto"/>
              <w:bottom w:val="single" w:sz="6" w:space="0" w:color="auto"/>
              <w:right w:val="single" w:sz="6" w:space="0" w:color="auto"/>
            </w:tcBorders>
          </w:tcPr>
          <w:p w:rsidR="00C40025" w:rsidRPr="00C40025" w:rsidRDefault="00C40025" w:rsidP="00955A5E">
            <w:pPr>
              <w:pStyle w:val="Pasus1"/>
              <w:spacing w:before="0" w:after="0" w:line="276" w:lineRule="auto"/>
              <w:jc w:val="left"/>
              <w:rPr>
                <w:rFonts w:ascii="Arial" w:hAnsi="Arial" w:cs="Arial"/>
                <w:i/>
                <w:sz w:val="20"/>
                <w:szCs w:val="20"/>
              </w:rPr>
            </w:pPr>
          </w:p>
        </w:tc>
        <w:tc>
          <w:tcPr>
            <w:tcW w:w="632" w:type="pct"/>
            <w:tcBorders>
              <w:top w:val="single" w:sz="6" w:space="0" w:color="auto"/>
              <w:left w:val="single" w:sz="6" w:space="0" w:color="auto"/>
              <w:bottom w:val="single" w:sz="6" w:space="0" w:color="auto"/>
              <w:right w:val="single" w:sz="6" w:space="0" w:color="auto"/>
            </w:tcBorders>
          </w:tcPr>
          <w:p w:rsidR="00C40025" w:rsidRPr="00C40025" w:rsidRDefault="00C40025" w:rsidP="00955A5E">
            <w:pPr>
              <w:pStyle w:val="Pasus1"/>
              <w:spacing w:before="0" w:after="0" w:line="276" w:lineRule="auto"/>
              <w:jc w:val="left"/>
              <w:rPr>
                <w:rFonts w:ascii="Arial" w:hAnsi="Arial" w:cs="Arial"/>
                <w:i/>
                <w:sz w:val="20"/>
                <w:szCs w:val="20"/>
              </w:rPr>
            </w:pPr>
          </w:p>
        </w:tc>
        <w:tc>
          <w:tcPr>
            <w:tcW w:w="612" w:type="pct"/>
            <w:tcBorders>
              <w:top w:val="single" w:sz="6" w:space="0" w:color="auto"/>
              <w:left w:val="single" w:sz="6" w:space="0" w:color="auto"/>
              <w:bottom w:val="single" w:sz="6" w:space="0" w:color="auto"/>
              <w:right w:val="single" w:sz="6" w:space="0" w:color="auto"/>
            </w:tcBorders>
          </w:tcPr>
          <w:p w:rsidR="00C40025" w:rsidRPr="00C40025" w:rsidRDefault="00C40025" w:rsidP="00955A5E">
            <w:pPr>
              <w:pStyle w:val="Pasus1"/>
              <w:spacing w:before="0" w:after="0" w:line="276" w:lineRule="auto"/>
              <w:jc w:val="left"/>
              <w:rPr>
                <w:rFonts w:ascii="Arial" w:hAnsi="Arial" w:cs="Arial"/>
                <w:i/>
                <w:sz w:val="20"/>
                <w:szCs w:val="20"/>
              </w:rPr>
            </w:pPr>
          </w:p>
        </w:tc>
        <w:tc>
          <w:tcPr>
            <w:tcW w:w="682" w:type="pct"/>
            <w:tcBorders>
              <w:top w:val="single" w:sz="6" w:space="0" w:color="auto"/>
              <w:left w:val="single" w:sz="6" w:space="0" w:color="auto"/>
              <w:bottom w:val="single" w:sz="6" w:space="0" w:color="auto"/>
              <w:right w:val="single" w:sz="6" w:space="0" w:color="auto"/>
            </w:tcBorders>
          </w:tcPr>
          <w:p w:rsidR="00C40025" w:rsidRPr="00C40025" w:rsidRDefault="00C40025" w:rsidP="00955A5E">
            <w:pPr>
              <w:pStyle w:val="Pasus1"/>
              <w:spacing w:before="0" w:after="0" w:line="276" w:lineRule="auto"/>
              <w:jc w:val="left"/>
              <w:rPr>
                <w:rFonts w:ascii="Arial" w:hAnsi="Arial" w:cs="Arial"/>
                <w:i/>
                <w:sz w:val="20"/>
                <w:szCs w:val="20"/>
              </w:rPr>
            </w:pPr>
          </w:p>
        </w:tc>
        <w:tc>
          <w:tcPr>
            <w:tcW w:w="591" w:type="pct"/>
            <w:tcBorders>
              <w:top w:val="single" w:sz="6" w:space="0" w:color="auto"/>
              <w:left w:val="single" w:sz="6" w:space="0" w:color="auto"/>
              <w:bottom w:val="single" w:sz="6" w:space="0" w:color="auto"/>
              <w:right w:val="single" w:sz="6" w:space="0" w:color="auto"/>
            </w:tcBorders>
          </w:tcPr>
          <w:p w:rsidR="00C40025" w:rsidRPr="00C40025" w:rsidRDefault="00C40025" w:rsidP="00955A5E">
            <w:pPr>
              <w:pStyle w:val="Pasus1"/>
              <w:spacing w:before="0" w:after="0" w:line="276" w:lineRule="auto"/>
              <w:jc w:val="left"/>
              <w:rPr>
                <w:rFonts w:ascii="Arial" w:hAnsi="Arial" w:cs="Arial"/>
                <w:i/>
                <w:sz w:val="20"/>
                <w:szCs w:val="20"/>
              </w:rPr>
            </w:pPr>
          </w:p>
        </w:tc>
        <w:tc>
          <w:tcPr>
            <w:tcW w:w="955" w:type="pct"/>
            <w:tcBorders>
              <w:top w:val="single" w:sz="6" w:space="0" w:color="auto"/>
              <w:left w:val="single" w:sz="6" w:space="0" w:color="auto"/>
              <w:bottom w:val="single" w:sz="6" w:space="0" w:color="auto"/>
              <w:right w:val="double" w:sz="4" w:space="0" w:color="auto"/>
            </w:tcBorders>
          </w:tcPr>
          <w:p w:rsidR="00C40025" w:rsidRPr="00C40025" w:rsidRDefault="00C40025" w:rsidP="00955A5E">
            <w:pPr>
              <w:pStyle w:val="Pasus1"/>
              <w:spacing w:before="0" w:after="0" w:line="276" w:lineRule="auto"/>
              <w:jc w:val="left"/>
              <w:rPr>
                <w:rFonts w:ascii="Arial" w:hAnsi="Arial" w:cs="Arial"/>
                <w:i/>
                <w:sz w:val="20"/>
                <w:szCs w:val="20"/>
              </w:rPr>
            </w:pPr>
          </w:p>
        </w:tc>
      </w:tr>
    </w:tbl>
    <w:p w:rsidR="00C40025" w:rsidRPr="00C40025" w:rsidRDefault="00C40025" w:rsidP="00C40025">
      <w:pPr>
        <w:jc w:val="both"/>
        <w:rPr>
          <w:rFonts w:cs="Arial"/>
          <w:sz w:val="20"/>
          <w:szCs w:val="20"/>
        </w:rPr>
      </w:pPr>
    </w:p>
    <w:p w:rsidR="00C40025" w:rsidRPr="00C40025" w:rsidRDefault="00C40025" w:rsidP="00C40025">
      <w:pPr>
        <w:jc w:val="both"/>
        <w:rPr>
          <w:rFonts w:cs="Arial"/>
          <w:b/>
        </w:rPr>
      </w:pPr>
      <w:r w:rsidRPr="00C40025">
        <w:rPr>
          <w:rFonts w:cs="Arial"/>
          <w:b/>
        </w:rPr>
        <w:t xml:space="preserve">Forma za Finansijski godišnji izvještaj sprovođenja Godišnjeg akcionog plana za SPR </w:t>
      </w:r>
    </w:p>
    <w:p w:rsidR="00C40025" w:rsidRPr="00C40025" w:rsidRDefault="00C40025" w:rsidP="00C40025">
      <w:pPr>
        <w:pStyle w:val="Pasus1"/>
        <w:spacing w:before="0" w:after="0" w:line="276" w:lineRule="auto"/>
        <w:rPr>
          <w:rFonts w:ascii="Arial" w:eastAsiaTheme="minorHAnsi" w:hAnsi="Arial" w:cs="Arial"/>
          <w:noProof w:val="0"/>
        </w:rPr>
      </w:pPr>
      <w:r w:rsidRPr="00C40025">
        <w:rPr>
          <w:rFonts w:ascii="Arial" w:eastAsiaTheme="minorHAnsi" w:hAnsi="Arial" w:cs="Arial"/>
          <w:noProof w:val="0"/>
        </w:rPr>
        <w:t>Specifični strateški cilj:</w:t>
      </w:r>
    </w:p>
    <w:p w:rsidR="00C40025" w:rsidRPr="00C40025" w:rsidRDefault="00C40025" w:rsidP="00C40025">
      <w:pPr>
        <w:pStyle w:val="Pasus1"/>
        <w:spacing w:before="0" w:after="0" w:line="276" w:lineRule="auto"/>
        <w:rPr>
          <w:rFonts w:ascii="Arial" w:eastAsiaTheme="minorHAnsi" w:hAnsi="Arial" w:cs="Arial"/>
          <w:noProof w:val="0"/>
        </w:rPr>
      </w:pPr>
      <w:r w:rsidRPr="00C40025">
        <w:rPr>
          <w:rFonts w:ascii="Arial" w:eastAsiaTheme="minorHAnsi" w:hAnsi="Arial" w:cs="Arial"/>
          <w:noProof w:val="0"/>
        </w:rPr>
        <w:t xml:space="preserve">Prioritet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850"/>
        <w:gridCol w:w="1471"/>
        <w:gridCol w:w="1655"/>
        <w:gridCol w:w="1655"/>
        <w:gridCol w:w="1655"/>
      </w:tblGrid>
      <w:tr w:rsidR="00C40025" w:rsidRPr="00C40025" w:rsidTr="00EA5DC5">
        <w:trPr>
          <w:jc w:val="center"/>
        </w:trPr>
        <w:tc>
          <w:tcPr>
            <w:tcW w:w="1535" w:type="pct"/>
            <w:vMerge w:val="restart"/>
            <w:vAlign w:val="center"/>
            <w:hideMark/>
          </w:tcPr>
          <w:p w:rsidR="00C40025" w:rsidRPr="00C40025" w:rsidRDefault="00C40025" w:rsidP="00955A5E">
            <w:pPr>
              <w:pStyle w:val="Pasus1"/>
              <w:spacing w:before="0" w:after="0" w:line="276" w:lineRule="auto"/>
              <w:jc w:val="center"/>
              <w:rPr>
                <w:rFonts w:ascii="Arial" w:hAnsi="Arial" w:cs="Arial"/>
                <w:b/>
                <w:sz w:val="20"/>
                <w:szCs w:val="20"/>
              </w:rPr>
            </w:pPr>
            <w:r w:rsidRPr="00C40025">
              <w:rPr>
                <w:rFonts w:ascii="Arial" w:hAnsi="Arial" w:cs="Arial"/>
                <w:b/>
                <w:sz w:val="20"/>
                <w:szCs w:val="20"/>
              </w:rPr>
              <w:t>Projekat</w:t>
            </w:r>
          </w:p>
        </w:tc>
        <w:tc>
          <w:tcPr>
            <w:tcW w:w="3465" w:type="pct"/>
            <w:gridSpan w:val="4"/>
            <w:vAlign w:val="center"/>
          </w:tcPr>
          <w:p w:rsidR="00C40025" w:rsidRPr="00C40025" w:rsidRDefault="00C40025" w:rsidP="00955A5E">
            <w:pPr>
              <w:pStyle w:val="Pasus1"/>
              <w:spacing w:before="0" w:after="0" w:line="276" w:lineRule="auto"/>
              <w:jc w:val="center"/>
              <w:rPr>
                <w:rFonts w:ascii="Arial" w:hAnsi="Arial" w:cs="Arial"/>
                <w:b/>
                <w:sz w:val="20"/>
                <w:szCs w:val="20"/>
              </w:rPr>
            </w:pPr>
            <w:r w:rsidRPr="00C40025">
              <w:rPr>
                <w:rFonts w:ascii="Arial" w:hAnsi="Arial" w:cs="Arial"/>
                <w:b/>
                <w:sz w:val="20"/>
                <w:szCs w:val="20"/>
              </w:rPr>
              <w:t>Utrošena sredstva</w:t>
            </w:r>
          </w:p>
        </w:tc>
      </w:tr>
      <w:tr w:rsidR="00C40025" w:rsidRPr="00C40025" w:rsidTr="00EA5DC5">
        <w:trPr>
          <w:jc w:val="center"/>
        </w:trPr>
        <w:tc>
          <w:tcPr>
            <w:tcW w:w="1535" w:type="pct"/>
            <w:vMerge/>
            <w:vAlign w:val="center"/>
          </w:tcPr>
          <w:p w:rsidR="00C40025" w:rsidRPr="00C40025" w:rsidRDefault="00C40025" w:rsidP="00955A5E">
            <w:pPr>
              <w:pStyle w:val="Pasus1"/>
              <w:spacing w:before="0" w:after="0" w:line="276" w:lineRule="auto"/>
              <w:jc w:val="center"/>
              <w:rPr>
                <w:rFonts w:ascii="Arial" w:hAnsi="Arial" w:cs="Arial"/>
                <w:b/>
                <w:sz w:val="20"/>
                <w:szCs w:val="20"/>
              </w:rPr>
            </w:pPr>
          </w:p>
        </w:tc>
        <w:tc>
          <w:tcPr>
            <w:tcW w:w="792" w:type="pct"/>
            <w:vAlign w:val="center"/>
          </w:tcPr>
          <w:p w:rsidR="00C40025" w:rsidRPr="00C40025" w:rsidRDefault="00C40025" w:rsidP="00955A5E">
            <w:pPr>
              <w:pStyle w:val="Pasus1"/>
              <w:spacing w:before="0" w:after="0" w:line="276" w:lineRule="auto"/>
              <w:jc w:val="center"/>
              <w:rPr>
                <w:rFonts w:ascii="Arial" w:hAnsi="Arial" w:cs="Arial"/>
                <w:b/>
                <w:sz w:val="20"/>
                <w:szCs w:val="20"/>
              </w:rPr>
            </w:pPr>
            <w:r w:rsidRPr="00C40025">
              <w:rPr>
                <w:rFonts w:ascii="Arial" w:hAnsi="Arial" w:cs="Arial"/>
                <w:b/>
                <w:sz w:val="20"/>
                <w:szCs w:val="20"/>
              </w:rPr>
              <w:t>Ukupno</w:t>
            </w:r>
          </w:p>
        </w:tc>
        <w:tc>
          <w:tcPr>
            <w:tcW w:w="891" w:type="pct"/>
            <w:vAlign w:val="center"/>
            <w:hideMark/>
          </w:tcPr>
          <w:p w:rsidR="00C40025" w:rsidRPr="00C40025" w:rsidRDefault="00C40025" w:rsidP="00955A5E">
            <w:pPr>
              <w:pStyle w:val="Pasus1"/>
              <w:spacing w:before="0" w:after="0" w:line="276" w:lineRule="auto"/>
              <w:jc w:val="center"/>
              <w:rPr>
                <w:rFonts w:ascii="Arial" w:hAnsi="Arial" w:cs="Arial"/>
                <w:b/>
                <w:sz w:val="20"/>
                <w:szCs w:val="20"/>
              </w:rPr>
            </w:pPr>
            <w:r w:rsidRPr="00C40025">
              <w:rPr>
                <w:rFonts w:ascii="Arial" w:hAnsi="Arial" w:cs="Arial"/>
                <w:b/>
                <w:sz w:val="20"/>
                <w:szCs w:val="20"/>
              </w:rPr>
              <w:t>Budžet JLS</w:t>
            </w:r>
          </w:p>
        </w:tc>
        <w:tc>
          <w:tcPr>
            <w:tcW w:w="891" w:type="pct"/>
            <w:vAlign w:val="center"/>
            <w:hideMark/>
          </w:tcPr>
          <w:p w:rsidR="00C40025" w:rsidRPr="00C40025" w:rsidRDefault="00C40025" w:rsidP="00955A5E">
            <w:pPr>
              <w:pStyle w:val="Pasus1"/>
              <w:spacing w:before="0" w:after="0" w:line="276" w:lineRule="auto"/>
              <w:jc w:val="center"/>
              <w:rPr>
                <w:rFonts w:ascii="Arial" w:hAnsi="Arial" w:cs="Arial"/>
                <w:b/>
                <w:sz w:val="20"/>
                <w:szCs w:val="20"/>
              </w:rPr>
            </w:pPr>
            <w:r w:rsidRPr="00C40025">
              <w:rPr>
                <w:rFonts w:ascii="Arial" w:hAnsi="Arial" w:cs="Arial"/>
                <w:b/>
                <w:sz w:val="20"/>
                <w:szCs w:val="20"/>
              </w:rPr>
              <w:t>Državni budžet</w:t>
            </w:r>
          </w:p>
        </w:tc>
        <w:tc>
          <w:tcPr>
            <w:tcW w:w="891" w:type="pct"/>
            <w:vAlign w:val="center"/>
          </w:tcPr>
          <w:p w:rsidR="00C40025" w:rsidRPr="00C40025" w:rsidRDefault="00C40025" w:rsidP="00955A5E">
            <w:pPr>
              <w:pStyle w:val="Pasus1"/>
              <w:spacing w:before="0" w:after="0" w:line="276" w:lineRule="auto"/>
              <w:jc w:val="center"/>
              <w:rPr>
                <w:rFonts w:ascii="Arial" w:hAnsi="Arial" w:cs="Arial"/>
                <w:b/>
                <w:sz w:val="20"/>
                <w:szCs w:val="20"/>
              </w:rPr>
            </w:pPr>
            <w:r w:rsidRPr="00C40025">
              <w:rPr>
                <w:rFonts w:ascii="Arial" w:hAnsi="Arial" w:cs="Arial"/>
                <w:b/>
                <w:sz w:val="20"/>
                <w:szCs w:val="20"/>
              </w:rPr>
              <w:t>Drugi izvori</w:t>
            </w:r>
          </w:p>
        </w:tc>
      </w:tr>
      <w:tr w:rsidR="00C40025" w:rsidRPr="00C40025" w:rsidTr="00955A5E">
        <w:trPr>
          <w:jc w:val="center"/>
        </w:trPr>
        <w:tc>
          <w:tcPr>
            <w:tcW w:w="1535" w:type="pct"/>
          </w:tcPr>
          <w:p w:rsidR="00C40025" w:rsidRPr="00C40025" w:rsidRDefault="00C40025" w:rsidP="00955A5E">
            <w:pPr>
              <w:pStyle w:val="Pasus1"/>
              <w:spacing w:before="0" w:after="0" w:line="276" w:lineRule="auto"/>
              <w:rPr>
                <w:rFonts w:ascii="Arial" w:hAnsi="Arial" w:cs="Arial"/>
                <w:sz w:val="20"/>
                <w:szCs w:val="20"/>
              </w:rPr>
            </w:pPr>
          </w:p>
        </w:tc>
        <w:tc>
          <w:tcPr>
            <w:tcW w:w="792" w:type="pct"/>
          </w:tcPr>
          <w:p w:rsidR="00C40025" w:rsidRPr="00C40025" w:rsidRDefault="00C40025" w:rsidP="00955A5E">
            <w:pPr>
              <w:pStyle w:val="Pasus1"/>
              <w:spacing w:before="0" w:after="0" w:line="276" w:lineRule="auto"/>
              <w:rPr>
                <w:rFonts w:ascii="Arial" w:hAnsi="Arial" w:cs="Arial"/>
                <w:sz w:val="20"/>
                <w:szCs w:val="20"/>
              </w:rPr>
            </w:pPr>
          </w:p>
        </w:tc>
        <w:tc>
          <w:tcPr>
            <w:tcW w:w="891" w:type="pct"/>
          </w:tcPr>
          <w:p w:rsidR="00C40025" w:rsidRPr="00C40025" w:rsidRDefault="00C40025" w:rsidP="00955A5E">
            <w:pPr>
              <w:pStyle w:val="Pasus1"/>
              <w:spacing w:before="0" w:after="0" w:line="276" w:lineRule="auto"/>
              <w:rPr>
                <w:rFonts w:ascii="Arial" w:hAnsi="Arial" w:cs="Arial"/>
                <w:sz w:val="20"/>
                <w:szCs w:val="20"/>
              </w:rPr>
            </w:pPr>
          </w:p>
        </w:tc>
        <w:tc>
          <w:tcPr>
            <w:tcW w:w="891" w:type="pct"/>
          </w:tcPr>
          <w:p w:rsidR="00C40025" w:rsidRPr="00C40025" w:rsidRDefault="00C40025" w:rsidP="00955A5E">
            <w:pPr>
              <w:pStyle w:val="Pasus1"/>
              <w:spacing w:before="0" w:after="0" w:line="276" w:lineRule="auto"/>
              <w:rPr>
                <w:rFonts w:ascii="Arial" w:hAnsi="Arial" w:cs="Arial"/>
                <w:sz w:val="20"/>
                <w:szCs w:val="20"/>
              </w:rPr>
            </w:pPr>
          </w:p>
        </w:tc>
        <w:tc>
          <w:tcPr>
            <w:tcW w:w="891" w:type="pct"/>
          </w:tcPr>
          <w:p w:rsidR="00C40025" w:rsidRPr="00C40025" w:rsidRDefault="00C40025" w:rsidP="00955A5E">
            <w:pPr>
              <w:pStyle w:val="Pasus1"/>
              <w:spacing w:before="0" w:after="0" w:line="276" w:lineRule="auto"/>
              <w:rPr>
                <w:rFonts w:ascii="Arial" w:hAnsi="Arial" w:cs="Arial"/>
                <w:sz w:val="20"/>
                <w:szCs w:val="20"/>
              </w:rPr>
            </w:pPr>
          </w:p>
        </w:tc>
      </w:tr>
      <w:tr w:rsidR="00C40025" w:rsidRPr="00C40025" w:rsidTr="00955A5E">
        <w:trPr>
          <w:jc w:val="center"/>
        </w:trPr>
        <w:tc>
          <w:tcPr>
            <w:tcW w:w="1535" w:type="pct"/>
          </w:tcPr>
          <w:p w:rsidR="00C40025" w:rsidRPr="00C40025" w:rsidRDefault="00C40025" w:rsidP="00955A5E">
            <w:pPr>
              <w:pStyle w:val="Pasus1"/>
              <w:spacing w:before="0" w:after="0" w:line="276" w:lineRule="auto"/>
              <w:rPr>
                <w:rFonts w:ascii="Arial" w:hAnsi="Arial" w:cs="Arial"/>
                <w:sz w:val="20"/>
                <w:szCs w:val="20"/>
              </w:rPr>
            </w:pPr>
          </w:p>
        </w:tc>
        <w:tc>
          <w:tcPr>
            <w:tcW w:w="792" w:type="pct"/>
          </w:tcPr>
          <w:p w:rsidR="00C40025" w:rsidRPr="00C40025" w:rsidRDefault="00C40025" w:rsidP="00955A5E">
            <w:pPr>
              <w:pStyle w:val="Pasus1"/>
              <w:spacing w:before="0" w:after="0" w:line="276" w:lineRule="auto"/>
              <w:rPr>
                <w:rFonts w:ascii="Arial" w:hAnsi="Arial" w:cs="Arial"/>
                <w:sz w:val="20"/>
                <w:szCs w:val="20"/>
              </w:rPr>
            </w:pPr>
          </w:p>
        </w:tc>
        <w:tc>
          <w:tcPr>
            <w:tcW w:w="891" w:type="pct"/>
          </w:tcPr>
          <w:p w:rsidR="00C40025" w:rsidRPr="00C40025" w:rsidRDefault="00C40025" w:rsidP="00955A5E">
            <w:pPr>
              <w:pStyle w:val="Pasus1"/>
              <w:spacing w:before="0" w:after="0" w:line="276" w:lineRule="auto"/>
              <w:rPr>
                <w:rFonts w:ascii="Arial" w:hAnsi="Arial" w:cs="Arial"/>
                <w:sz w:val="20"/>
                <w:szCs w:val="20"/>
              </w:rPr>
            </w:pPr>
          </w:p>
        </w:tc>
        <w:tc>
          <w:tcPr>
            <w:tcW w:w="891" w:type="pct"/>
          </w:tcPr>
          <w:p w:rsidR="00C40025" w:rsidRPr="00C40025" w:rsidRDefault="00C40025" w:rsidP="00955A5E">
            <w:pPr>
              <w:pStyle w:val="Pasus1"/>
              <w:spacing w:before="0" w:after="0" w:line="276" w:lineRule="auto"/>
              <w:rPr>
                <w:rFonts w:ascii="Arial" w:hAnsi="Arial" w:cs="Arial"/>
                <w:sz w:val="20"/>
                <w:szCs w:val="20"/>
              </w:rPr>
            </w:pPr>
          </w:p>
        </w:tc>
        <w:tc>
          <w:tcPr>
            <w:tcW w:w="891" w:type="pct"/>
          </w:tcPr>
          <w:p w:rsidR="00C40025" w:rsidRPr="00C40025" w:rsidRDefault="00C40025" w:rsidP="00955A5E">
            <w:pPr>
              <w:pStyle w:val="Pasus1"/>
              <w:spacing w:before="0" w:after="0" w:line="276" w:lineRule="auto"/>
              <w:rPr>
                <w:rFonts w:ascii="Arial" w:hAnsi="Arial" w:cs="Arial"/>
                <w:sz w:val="20"/>
                <w:szCs w:val="20"/>
              </w:rPr>
            </w:pPr>
          </w:p>
        </w:tc>
      </w:tr>
    </w:tbl>
    <w:p w:rsidR="0063292C" w:rsidRDefault="0063292C" w:rsidP="00B8495B">
      <w:pPr>
        <w:pStyle w:val="Heading1"/>
      </w:pPr>
    </w:p>
    <w:p w:rsidR="0063292C" w:rsidRDefault="0063292C">
      <w:pPr>
        <w:rPr>
          <w:rFonts w:eastAsiaTheme="majorEastAsia" w:cstheme="majorBidi"/>
          <w:sz w:val="32"/>
          <w:szCs w:val="32"/>
        </w:rPr>
      </w:pPr>
      <w:r>
        <w:br w:type="page"/>
      </w:r>
    </w:p>
    <w:p w:rsidR="000414E6" w:rsidRPr="00997779" w:rsidRDefault="000414E6" w:rsidP="00B8495B">
      <w:pPr>
        <w:pStyle w:val="Heading1"/>
      </w:pPr>
      <w:bookmarkStart w:id="76" w:name="_Toc66132657"/>
      <w:r w:rsidRPr="00997779">
        <w:lastRenderedPageBreak/>
        <w:t>PRILOG</w:t>
      </w:r>
      <w:bookmarkEnd w:id="76"/>
    </w:p>
    <w:p w:rsidR="000414E6" w:rsidRDefault="000414E6" w:rsidP="00DD68E7">
      <w:pPr>
        <w:jc w:val="both"/>
      </w:pPr>
    </w:p>
    <w:p w:rsidR="00554F8F" w:rsidRDefault="00764EF9" w:rsidP="00554F8F">
      <w:pPr>
        <w:jc w:val="both"/>
        <w:rPr>
          <w:sz w:val="20"/>
          <w:szCs w:val="20"/>
        </w:rPr>
      </w:pPr>
      <w:r>
        <w:rPr>
          <w:sz w:val="20"/>
          <w:szCs w:val="20"/>
        </w:rPr>
        <w:t xml:space="preserve">A1. </w:t>
      </w:r>
      <w:r w:rsidR="00EE2558" w:rsidRPr="00EE2558">
        <w:rPr>
          <w:sz w:val="20"/>
          <w:szCs w:val="20"/>
        </w:rPr>
        <w:t>Stanovništvo po naseljima 19</w:t>
      </w:r>
      <w:r w:rsidR="006C7B2D">
        <w:rPr>
          <w:sz w:val="20"/>
          <w:szCs w:val="20"/>
        </w:rPr>
        <w:t>81</w:t>
      </w:r>
      <w:r w:rsidR="006D07F3">
        <w:rPr>
          <w:sz w:val="20"/>
          <w:szCs w:val="20"/>
        </w:rPr>
        <w:t>–</w:t>
      </w:r>
      <w:r w:rsidR="00EE2558" w:rsidRPr="00EE2558">
        <w:rPr>
          <w:sz w:val="20"/>
          <w:szCs w:val="20"/>
        </w:rPr>
        <w:t>2011</w:t>
      </w:r>
      <w:r w:rsidR="006D07F3">
        <w:rPr>
          <w:sz w:val="20"/>
          <w:szCs w:val="20"/>
        </w:rPr>
        <w:t>.</w:t>
      </w:r>
    </w:p>
    <w:tbl>
      <w:tblPr>
        <w:tblW w:w="5000" w:type="pct"/>
        <w:tblLook w:val="04A0"/>
      </w:tblPr>
      <w:tblGrid>
        <w:gridCol w:w="1776"/>
        <w:gridCol w:w="1269"/>
        <w:gridCol w:w="1269"/>
        <w:gridCol w:w="1268"/>
        <w:gridCol w:w="1268"/>
        <w:gridCol w:w="1218"/>
        <w:gridCol w:w="1218"/>
      </w:tblGrid>
      <w:tr w:rsidR="00D24B58" w:rsidRPr="00D24B58" w:rsidTr="00C944AA">
        <w:tc>
          <w:tcPr>
            <w:tcW w:w="9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rPr>
                <w:rFonts w:eastAsia="Times New Roman" w:cs="Arial"/>
                <w:b/>
                <w:bCs/>
                <w:color w:val="000000"/>
                <w:sz w:val="20"/>
                <w:szCs w:val="20"/>
              </w:rPr>
            </w:pPr>
            <w:r w:rsidRPr="00D24B58">
              <w:rPr>
                <w:rFonts w:eastAsia="Times New Roman" w:cs="Arial"/>
                <w:b/>
                <w:bCs/>
                <w:color w:val="000000"/>
                <w:sz w:val="20"/>
                <w:szCs w:val="20"/>
              </w:rPr>
              <w:t>Naselja</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jc w:val="right"/>
              <w:rPr>
                <w:rFonts w:eastAsia="Times New Roman" w:cs="Arial"/>
                <w:b/>
                <w:bCs/>
                <w:color w:val="000000"/>
                <w:sz w:val="20"/>
                <w:szCs w:val="20"/>
              </w:rPr>
            </w:pPr>
            <w:r w:rsidRPr="00D24B58">
              <w:rPr>
                <w:rFonts w:eastAsia="Times New Roman" w:cs="Arial"/>
                <w:b/>
                <w:bCs/>
                <w:color w:val="000000"/>
                <w:sz w:val="20"/>
                <w:szCs w:val="20"/>
              </w:rPr>
              <w:t>1981</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jc w:val="right"/>
              <w:rPr>
                <w:rFonts w:eastAsia="Times New Roman" w:cs="Arial"/>
                <w:b/>
                <w:bCs/>
                <w:color w:val="000000"/>
                <w:sz w:val="20"/>
                <w:szCs w:val="20"/>
              </w:rPr>
            </w:pPr>
            <w:r w:rsidRPr="00D24B58">
              <w:rPr>
                <w:rFonts w:eastAsia="Times New Roman" w:cs="Arial"/>
                <w:b/>
                <w:bCs/>
                <w:color w:val="000000"/>
                <w:sz w:val="20"/>
                <w:szCs w:val="20"/>
              </w:rPr>
              <w:t>1991</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jc w:val="right"/>
              <w:rPr>
                <w:rFonts w:eastAsia="Times New Roman" w:cs="Arial"/>
                <w:b/>
                <w:bCs/>
                <w:color w:val="000000"/>
                <w:sz w:val="20"/>
                <w:szCs w:val="20"/>
              </w:rPr>
            </w:pPr>
            <w:r w:rsidRPr="00D24B58">
              <w:rPr>
                <w:rFonts w:eastAsia="Times New Roman" w:cs="Arial"/>
                <w:b/>
                <w:bCs/>
                <w:color w:val="000000"/>
                <w:sz w:val="20"/>
                <w:szCs w:val="20"/>
              </w:rPr>
              <w:t>2003*</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jc w:val="right"/>
              <w:rPr>
                <w:rFonts w:eastAsia="Times New Roman" w:cs="Arial"/>
                <w:b/>
                <w:bCs/>
                <w:color w:val="000000"/>
                <w:sz w:val="20"/>
                <w:szCs w:val="20"/>
              </w:rPr>
            </w:pPr>
            <w:r w:rsidRPr="00D24B58">
              <w:rPr>
                <w:rFonts w:eastAsia="Times New Roman" w:cs="Arial"/>
                <w:b/>
                <w:bCs/>
                <w:color w:val="000000"/>
                <w:sz w:val="20"/>
                <w:szCs w:val="20"/>
              </w:rPr>
              <w:t>2011**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jc w:val="right"/>
              <w:rPr>
                <w:rFonts w:eastAsia="Times New Roman" w:cs="Arial"/>
                <w:b/>
                <w:bCs/>
                <w:color w:val="000000"/>
                <w:sz w:val="20"/>
                <w:szCs w:val="20"/>
              </w:rPr>
            </w:pPr>
            <w:r w:rsidRPr="00D24B58">
              <w:rPr>
                <w:rFonts w:eastAsia="Times New Roman" w:cs="Arial"/>
                <w:b/>
                <w:bCs/>
                <w:color w:val="000000"/>
                <w:sz w:val="20"/>
                <w:szCs w:val="20"/>
              </w:rPr>
              <w:t>2011/81</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jc w:val="right"/>
              <w:rPr>
                <w:rFonts w:eastAsia="Times New Roman" w:cs="Arial"/>
                <w:b/>
                <w:bCs/>
                <w:color w:val="000000"/>
                <w:sz w:val="20"/>
                <w:szCs w:val="20"/>
              </w:rPr>
            </w:pPr>
            <w:r w:rsidRPr="00D24B58">
              <w:rPr>
                <w:rFonts w:eastAsia="Times New Roman" w:cs="Arial"/>
                <w:b/>
                <w:bCs/>
                <w:color w:val="000000"/>
                <w:sz w:val="20"/>
                <w:szCs w:val="20"/>
              </w:rPr>
              <w:t>2011/03</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Balabani</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605</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564</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938</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1014</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67,6%</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8,1%</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Berislavci</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400</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448</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489</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496</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24,0%</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1,4%</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Bijelo Polje</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765</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770</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826</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823</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7,6%</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-0,4%</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Bistrice</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372</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374</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345</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316</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-15,1%</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-8,4%</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Botun</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559</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527</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717</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697</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24,7%</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-2,8%</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Golubovci</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2676</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2788</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2869</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3110</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16,2%</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8,4%</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Goričani</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1005</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919</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1205</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1462</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45,5%</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21,3%</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Gostilj</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176</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166</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193</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159</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-9,7%</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-17,6%</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Kurilo</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105</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115</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106</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110</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4,8%</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3,8%</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Ljajkovići</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675</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611</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686</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486</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-28,0%</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-29,2%</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Mahala</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978</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953</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1235</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1346</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37,6%</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9,0%</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Mataguži</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1132</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1014</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1299</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1292</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14,1%</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-0,5%</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Mitrovići</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242</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284</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288</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299</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23,6%</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3,8%</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Mojanovići</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1203</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1459</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1850</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2593</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115,5%</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40,2%</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Ponari</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382</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309</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295</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256</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-33,0%</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-13,2%</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Srpska</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305</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414</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515</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880</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188,5%</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70,9%</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Šušunja</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210</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230</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281</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267</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27,1%</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-5,0%</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Vranjina</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244</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177</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218</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209</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-14,3%</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-4,1%</w:t>
            </w:r>
          </w:p>
        </w:tc>
      </w:tr>
      <w:tr w:rsidR="0089785D" w:rsidRPr="00D24B58" w:rsidTr="00C944AA">
        <w:tc>
          <w:tcPr>
            <w:tcW w:w="956" w:type="pct"/>
            <w:tcBorders>
              <w:top w:val="nil"/>
              <w:left w:val="single" w:sz="4" w:space="0" w:color="auto"/>
              <w:bottom w:val="single" w:sz="4" w:space="0" w:color="auto"/>
              <w:right w:val="single" w:sz="4" w:space="0" w:color="auto"/>
            </w:tcBorders>
            <w:shd w:val="clear" w:color="auto" w:fill="auto"/>
            <w:vAlign w:val="bottom"/>
            <w:hideMark/>
          </w:tcPr>
          <w:p w:rsidR="0089785D" w:rsidRPr="00C944AA" w:rsidRDefault="0089785D" w:rsidP="0089785D">
            <w:pPr>
              <w:spacing w:line="240" w:lineRule="auto"/>
              <w:rPr>
                <w:rFonts w:eastAsia="Times New Roman" w:cs="Arial"/>
                <w:color w:val="000000"/>
                <w:sz w:val="20"/>
                <w:szCs w:val="20"/>
              </w:rPr>
            </w:pPr>
            <w:r w:rsidRPr="00C944AA">
              <w:rPr>
                <w:rFonts w:eastAsia="Times New Roman" w:cs="Arial"/>
                <w:color w:val="000000"/>
                <w:sz w:val="20"/>
                <w:szCs w:val="20"/>
              </w:rPr>
              <w:t>Vukovci</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407</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376</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426</w:t>
            </w:r>
          </w:p>
        </w:tc>
        <w:tc>
          <w:tcPr>
            <w:tcW w:w="683"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416</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2,2%</w:t>
            </w:r>
          </w:p>
        </w:tc>
        <w:tc>
          <w:tcPr>
            <w:tcW w:w="656" w:type="pct"/>
            <w:tcBorders>
              <w:top w:val="nil"/>
              <w:left w:val="nil"/>
              <w:bottom w:val="single" w:sz="4" w:space="0" w:color="auto"/>
              <w:right w:val="single" w:sz="4" w:space="0" w:color="auto"/>
            </w:tcBorders>
            <w:shd w:val="clear" w:color="auto" w:fill="auto"/>
            <w:noWrap/>
            <w:vAlign w:val="bottom"/>
            <w:hideMark/>
          </w:tcPr>
          <w:p w:rsidR="0089785D" w:rsidRPr="00D24B58" w:rsidRDefault="0089785D" w:rsidP="0089785D">
            <w:pPr>
              <w:spacing w:line="240" w:lineRule="auto"/>
              <w:jc w:val="right"/>
              <w:rPr>
                <w:rFonts w:eastAsia="Times New Roman" w:cs="Arial"/>
                <w:color w:val="000000"/>
                <w:sz w:val="20"/>
                <w:szCs w:val="20"/>
              </w:rPr>
            </w:pPr>
            <w:r w:rsidRPr="00D24B58">
              <w:rPr>
                <w:rFonts w:eastAsia="Times New Roman" w:cs="Arial"/>
                <w:color w:val="000000"/>
                <w:sz w:val="20"/>
                <w:szCs w:val="20"/>
              </w:rPr>
              <w:t>-2,3%</w:t>
            </w:r>
          </w:p>
        </w:tc>
      </w:tr>
      <w:tr w:rsidR="00D24B58" w:rsidRPr="00D24B58" w:rsidTr="00C944AA">
        <w:tc>
          <w:tcPr>
            <w:tcW w:w="956" w:type="pct"/>
            <w:tcBorders>
              <w:top w:val="nil"/>
              <w:left w:val="single" w:sz="4" w:space="0" w:color="auto"/>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rPr>
                <w:rFonts w:eastAsia="Times New Roman" w:cs="Arial"/>
                <w:b/>
                <w:bCs/>
                <w:color w:val="000000"/>
                <w:sz w:val="20"/>
                <w:szCs w:val="20"/>
              </w:rPr>
            </w:pPr>
            <w:r w:rsidRPr="00D24B58">
              <w:rPr>
                <w:rFonts w:eastAsia="Times New Roman" w:cs="Arial"/>
                <w:b/>
                <w:bCs/>
                <w:color w:val="000000"/>
                <w:sz w:val="20"/>
                <w:szCs w:val="20"/>
              </w:rPr>
              <w:t>UKUPNO</w:t>
            </w:r>
          </w:p>
        </w:tc>
        <w:tc>
          <w:tcPr>
            <w:tcW w:w="683" w:type="pct"/>
            <w:tcBorders>
              <w:top w:val="nil"/>
              <w:left w:val="nil"/>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jc w:val="right"/>
              <w:rPr>
                <w:rFonts w:eastAsia="Times New Roman" w:cs="Arial"/>
                <w:b/>
                <w:bCs/>
                <w:color w:val="000000"/>
                <w:sz w:val="20"/>
                <w:szCs w:val="20"/>
              </w:rPr>
            </w:pPr>
            <w:r w:rsidRPr="00D24B58">
              <w:rPr>
                <w:rFonts w:eastAsia="Times New Roman" w:cs="Arial"/>
                <w:b/>
                <w:bCs/>
                <w:color w:val="000000"/>
                <w:sz w:val="20"/>
                <w:szCs w:val="20"/>
              </w:rPr>
              <w:t>12441</w:t>
            </w:r>
          </w:p>
        </w:tc>
        <w:tc>
          <w:tcPr>
            <w:tcW w:w="683" w:type="pct"/>
            <w:tcBorders>
              <w:top w:val="nil"/>
              <w:left w:val="nil"/>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jc w:val="right"/>
              <w:rPr>
                <w:rFonts w:eastAsia="Times New Roman" w:cs="Arial"/>
                <w:b/>
                <w:bCs/>
                <w:color w:val="000000"/>
                <w:sz w:val="20"/>
                <w:szCs w:val="20"/>
              </w:rPr>
            </w:pPr>
            <w:r w:rsidRPr="00D24B58">
              <w:rPr>
                <w:rFonts w:eastAsia="Times New Roman" w:cs="Arial"/>
                <w:b/>
                <w:bCs/>
                <w:color w:val="000000"/>
                <w:sz w:val="20"/>
                <w:szCs w:val="20"/>
              </w:rPr>
              <w:t>12498</w:t>
            </w:r>
          </w:p>
        </w:tc>
        <w:tc>
          <w:tcPr>
            <w:tcW w:w="683" w:type="pct"/>
            <w:tcBorders>
              <w:top w:val="nil"/>
              <w:left w:val="nil"/>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jc w:val="right"/>
              <w:rPr>
                <w:rFonts w:eastAsia="Times New Roman" w:cs="Arial"/>
                <w:b/>
                <w:bCs/>
                <w:color w:val="000000"/>
                <w:sz w:val="20"/>
                <w:szCs w:val="20"/>
              </w:rPr>
            </w:pPr>
            <w:r w:rsidRPr="00D24B58">
              <w:rPr>
                <w:rFonts w:eastAsia="Times New Roman" w:cs="Arial"/>
                <w:b/>
                <w:bCs/>
                <w:color w:val="000000"/>
                <w:sz w:val="20"/>
                <w:szCs w:val="20"/>
              </w:rPr>
              <w:t>14781</w:t>
            </w:r>
          </w:p>
        </w:tc>
        <w:tc>
          <w:tcPr>
            <w:tcW w:w="683" w:type="pct"/>
            <w:tcBorders>
              <w:top w:val="nil"/>
              <w:left w:val="nil"/>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jc w:val="right"/>
              <w:rPr>
                <w:rFonts w:eastAsia="Times New Roman" w:cs="Arial"/>
                <w:b/>
                <w:bCs/>
                <w:color w:val="000000"/>
                <w:sz w:val="20"/>
                <w:szCs w:val="20"/>
              </w:rPr>
            </w:pPr>
            <w:r w:rsidRPr="00D24B58">
              <w:rPr>
                <w:rFonts w:eastAsia="Times New Roman" w:cs="Arial"/>
                <w:b/>
                <w:bCs/>
                <w:color w:val="000000"/>
                <w:sz w:val="20"/>
                <w:szCs w:val="20"/>
              </w:rPr>
              <w:t>16231</w:t>
            </w:r>
          </w:p>
        </w:tc>
        <w:tc>
          <w:tcPr>
            <w:tcW w:w="656" w:type="pct"/>
            <w:tcBorders>
              <w:top w:val="nil"/>
              <w:left w:val="nil"/>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jc w:val="right"/>
              <w:rPr>
                <w:rFonts w:eastAsia="Times New Roman" w:cs="Arial"/>
                <w:b/>
                <w:bCs/>
                <w:color w:val="000000"/>
                <w:sz w:val="20"/>
                <w:szCs w:val="20"/>
              </w:rPr>
            </w:pPr>
            <w:r w:rsidRPr="00D24B58">
              <w:rPr>
                <w:rFonts w:eastAsia="Times New Roman" w:cs="Arial"/>
                <w:b/>
                <w:bCs/>
                <w:color w:val="000000"/>
                <w:sz w:val="20"/>
                <w:szCs w:val="20"/>
              </w:rPr>
              <w:t>30,5%</w:t>
            </w:r>
          </w:p>
        </w:tc>
        <w:tc>
          <w:tcPr>
            <w:tcW w:w="656" w:type="pct"/>
            <w:tcBorders>
              <w:top w:val="nil"/>
              <w:left w:val="nil"/>
              <w:bottom w:val="single" w:sz="4" w:space="0" w:color="auto"/>
              <w:right w:val="single" w:sz="4" w:space="0" w:color="auto"/>
            </w:tcBorders>
            <w:shd w:val="clear" w:color="auto" w:fill="auto"/>
            <w:noWrap/>
            <w:vAlign w:val="bottom"/>
            <w:hideMark/>
          </w:tcPr>
          <w:p w:rsidR="00D24B58" w:rsidRPr="00D24B58" w:rsidRDefault="00D24B58" w:rsidP="00D24B58">
            <w:pPr>
              <w:spacing w:line="240" w:lineRule="auto"/>
              <w:jc w:val="right"/>
              <w:rPr>
                <w:rFonts w:eastAsia="Times New Roman" w:cs="Arial"/>
                <w:b/>
                <w:bCs/>
                <w:color w:val="000000"/>
                <w:sz w:val="20"/>
                <w:szCs w:val="20"/>
              </w:rPr>
            </w:pPr>
            <w:r w:rsidRPr="00D24B58">
              <w:rPr>
                <w:rFonts w:eastAsia="Times New Roman" w:cs="Arial"/>
                <w:b/>
                <w:bCs/>
                <w:color w:val="000000"/>
                <w:sz w:val="20"/>
                <w:szCs w:val="20"/>
              </w:rPr>
              <w:t>9,8%</w:t>
            </w:r>
          </w:p>
        </w:tc>
      </w:tr>
    </w:tbl>
    <w:p w:rsidR="006C7B2D" w:rsidRDefault="006C7B2D" w:rsidP="00DD68E7">
      <w:pPr>
        <w:jc w:val="both"/>
      </w:pPr>
    </w:p>
    <w:p w:rsidR="00554F8F" w:rsidRDefault="00764EF9" w:rsidP="00554F8F">
      <w:pPr>
        <w:jc w:val="both"/>
        <w:rPr>
          <w:sz w:val="20"/>
          <w:szCs w:val="20"/>
        </w:rPr>
      </w:pPr>
      <w:r>
        <w:rPr>
          <w:sz w:val="20"/>
          <w:szCs w:val="20"/>
        </w:rPr>
        <w:t xml:space="preserve">A2. </w:t>
      </w:r>
      <w:r w:rsidR="00EE2558" w:rsidRPr="00EE2558">
        <w:rPr>
          <w:sz w:val="20"/>
          <w:szCs w:val="20"/>
        </w:rPr>
        <w:t>Domaćinstva po naseljima 19</w:t>
      </w:r>
      <w:r w:rsidR="006C7B2D">
        <w:rPr>
          <w:sz w:val="20"/>
          <w:szCs w:val="20"/>
        </w:rPr>
        <w:t>81</w:t>
      </w:r>
      <w:r w:rsidR="006D07F3">
        <w:rPr>
          <w:sz w:val="20"/>
          <w:szCs w:val="20"/>
        </w:rPr>
        <w:t>–</w:t>
      </w:r>
      <w:r w:rsidR="00EE2558" w:rsidRPr="00EE2558">
        <w:rPr>
          <w:sz w:val="20"/>
          <w:szCs w:val="20"/>
        </w:rPr>
        <w:t>2011</w:t>
      </w:r>
      <w:r w:rsidR="006D07F3">
        <w:rPr>
          <w:sz w:val="20"/>
          <w:szCs w:val="20"/>
        </w:rPr>
        <w:t>.</w:t>
      </w:r>
    </w:p>
    <w:tbl>
      <w:tblPr>
        <w:tblW w:w="5000" w:type="pct"/>
        <w:tblLook w:val="04A0"/>
      </w:tblPr>
      <w:tblGrid>
        <w:gridCol w:w="1687"/>
        <w:gridCol w:w="1266"/>
        <w:gridCol w:w="1267"/>
        <w:gridCol w:w="1267"/>
        <w:gridCol w:w="1267"/>
        <w:gridCol w:w="1267"/>
        <w:gridCol w:w="1265"/>
      </w:tblGrid>
      <w:tr w:rsidR="00C944AA" w:rsidRPr="00C944AA" w:rsidTr="00C944AA">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rPr>
                <w:rFonts w:eastAsia="Times New Roman" w:cs="Arial"/>
                <w:b/>
                <w:bCs/>
                <w:color w:val="000000"/>
                <w:sz w:val="20"/>
                <w:szCs w:val="20"/>
              </w:rPr>
            </w:pPr>
            <w:r w:rsidRPr="00C944AA">
              <w:rPr>
                <w:rFonts w:eastAsia="Times New Roman" w:cs="Arial"/>
                <w:b/>
                <w:bCs/>
                <w:color w:val="000000"/>
                <w:sz w:val="20"/>
                <w:szCs w:val="20"/>
              </w:rPr>
              <w:t>Naselja</w:t>
            </w:r>
          </w:p>
        </w:tc>
        <w:tc>
          <w:tcPr>
            <w:tcW w:w="682" w:type="pct"/>
            <w:tcBorders>
              <w:top w:val="single" w:sz="4" w:space="0" w:color="auto"/>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center"/>
              <w:rPr>
                <w:rFonts w:eastAsia="Times New Roman" w:cs="Arial"/>
                <w:b/>
                <w:bCs/>
                <w:color w:val="000000"/>
                <w:sz w:val="20"/>
                <w:szCs w:val="20"/>
              </w:rPr>
            </w:pPr>
            <w:r w:rsidRPr="00C944AA">
              <w:rPr>
                <w:rFonts w:eastAsia="Times New Roman" w:cs="Arial"/>
                <w:b/>
                <w:bCs/>
                <w:color w:val="000000"/>
                <w:sz w:val="20"/>
                <w:szCs w:val="20"/>
              </w:rPr>
              <w:t>1981</w:t>
            </w:r>
          </w:p>
        </w:tc>
        <w:tc>
          <w:tcPr>
            <w:tcW w:w="682" w:type="pct"/>
            <w:tcBorders>
              <w:top w:val="single" w:sz="4" w:space="0" w:color="auto"/>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center"/>
              <w:rPr>
                <w:rFonts w:eastAsia="Times New Roman" w:cs="Arial"/>
                <w:b/>
                <w:bCs/>
                <w:color w:val="000000"/>
                <w:sz w:val="20"/>
                <w:szCs w:val="20"/>
              </w:rPr>
            </w:pPr>
            <w:r w:rsidRPr="00C944AA">
              <w:rPr>
                <w:rFonts w:eastAsia="Times New Roman" w:cs="Arial"/>
                <w:b/>
                <w:bCs/>
                <w:color w:val="000000"/>
                <w:sz w:val="20"/>
                <w:szCs w:val="20"/>
              </w:rPr>
              <w:t>1991</w:t>
            </w:r>
          </w:p>
        </w:tc>
        <w:tc>
          <w:tcPr>
            <w:tcW w:w="682" w:type="pct"/>
            <w:tcBorders>
              <w:top w:val="single" w:sz="4" w:space="0" w:color="auto"/>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center"/>
              <w:rPr>
                <w:rFonts w:eastAsia="Times New Roman" w:cs="Arial"/>
                <w:b/>
                <w:bCs/>
                <w:color w:val="000000"/>
                <w:sz w:val="20"/>
                <w:szCs w:val="20"/>
              </w:rPr>
            </w:pPr>
            <w:r w:rsidRPr="00C944AA">
              <w:rPr>
                <w:rFonts w:eastAsia="Times New Roman" w:cs="Arial"/>
                <w:b/>
                <w:bCs/>
                <w:color w:val="000000"/>
                <w:sz w:val="20"/>
                <w:szCs w:val="20"/>
              </w:rPr>
              <w:t>2003*</w:t>
            </w:r>
          </w:p>
        </w:tc>
        <w:tc>
          <w:tcPr>
            <w:tcW w:w="682" w:type="pct"/>
            <w:tcBorders>
              <w:top w:val="single" w:sz="4" w:space="0" w:color="auto"/>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center"/>
              <w:rPr>
                <w:rFonts w:eastAsia="Times New Roman" w:cs="Arial"/>
                <w:b/>
                <w:bCs/>
                <w:color w:val="000000"/>
                <w:sz w:val="20"/>
                <w:szCs w:val="20"/>
              </w:rPr>
            </w:pPr>
            <w:r w:rsidRPr="00C944AA">
              <w:rPr>
                <w:rFonts w:eastAsia="Times New Roman" w:cs="Arial"/>
                <w:b/>
                <w:bCs/>
                <w:color w:val="000000"/>
                <w:sz w:val="20"/>
                <w:szCs w:val="20"/>
              </w:rPr>
              <w:t>2011**</w:t>
            </w:r>
          </w:p>
        </w:tc>
        <w:tc>
          <w:tcPr>
            <w:tcW w:w="682" w:type="pct"/>
            <w:tcBorders>
              <w:top w:val="single" w:sz="4" w:space="0" w:color="auto"/>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b/>
                <w:bCs/>
                <w:color w:val="000000"/>
                <w:sz w:val="20"/>
                <w:szCs w:val="20"/>
              </w:rPr>
            </w:pPr>
            <w:r w:rsidRPr="00C944AA">
              <w:rPr>
                <w:rFonts w:eastAsia="Times New Roman" w:cs="Arial"/>
                <w:b/>
                <w:bCs/>
                <w:color w:val="000000"/>
                <w:sz w:val="20"/>
                <w:szCs w:val="20"/>
              </w:rPr>
              <w:t>2011/81</w:t>
            </w:r>
          </w:p>
        </w:tc>
        <w:tc>
          <w:tcPr>
            <w:tcW w:w="682" w:type="pct"/>
            <w:tcBorders>
              <w:top w:val="single" w:sz="4" w:space="0" w:color="auto"/>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b/>
                <w:bCs/>
                <w:color w:val="000000"/>
                <w:sz w:val="20"/>
                <w:szCs w:val="20"/>
              </w:rPr>
            </w:pPr>
            <w:r w:rsidRPr="00C944AA">
              <w:rPr>
                <w:rFonts w:eastAsia="Times New Roman" w:cs="Arial"/>
                <w:b/>
                <w:bCs/>
                <w:color w:val="000000"/>
                <w:sz w:val="20"/>
                <w:szCs w:val="20"/>
              </w:rPr>
              <w:t>2011/03</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Balabani</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124</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137</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228</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260</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109,7%</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14,0%</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Berislavci</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95</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104</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115</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131</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37,9%</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13,9%</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Bijelo Polje</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166</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182</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207</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228</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37,3%</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10,1%</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Bistrice</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80</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81</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85</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92</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15,0%</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8,2%</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Botun</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117</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108</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182</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180</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53,8%</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-1,1%</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Golubovci</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558</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662</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716</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814</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45,9%</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13,7%</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Goričani</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226</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220</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312</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408</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80,5%</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30,8%</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Gostilj</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33</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38</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43</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39</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18,2%</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-9,3%</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Kurilo</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24</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26</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25</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33</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37,5%</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32,0%</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Ljajkovići</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140</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139</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169</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129</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-7,9%</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-23,7%</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Mahala</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224</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253</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334</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376</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67,9%</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12,6%</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Mataguži</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241</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253</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330</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336</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39,4%</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1,8%</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Mitrovići</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49</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64</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83</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98</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100,0%</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18,1%</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Mojanovići</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284</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371</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477</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700</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146,5%</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46,8%</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Ponari</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93</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82</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82</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75</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-19,4%</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-8,5%</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Srpska</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74</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103</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121</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251</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239,2%</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107,4%</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Šušunja</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46</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50</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65</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67</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45,7%</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3,1%</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Vranjina</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66</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52</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70</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69</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4,5%</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-1,4%</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vAlign w:val="bottom"/>
            <w:hideMark/>
          </w:tcPr>
          <w:p w:rsidR="00C944AA" w:rsidRPr="00C944AA" w:rsidRDefault="00C944AA" w:rsidP="00C944AA">
            <w:pPr>
              <w:spacing w:line="240" w:lineRule="auto"/>
              <w:rPr>
                <w:rFonts w:eastAsia="Times New Roman" w:cs="Arial"/>
                <w:color w:val="000000"/>
                <w:sz w:val="20"/>
                <w:szCs w:val="20"/>
              </w:rPr>
            </w:pPr>
            <w:r w:rsidRPr="00C944AA">
              <w:rPr>
                <w:rFonts w:eastAsia="Times New Roman" w:cs="Arial"/>
                <w:color w:val="000000"/>
                <w:sz w:val="20"/>
                <w:szCs w:val="20"/>
              </w:rPr>
              <w:t>Vukovci</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98</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93</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98</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112</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14,3%</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color w:val="000000"/>
                <w:sz w:val="20"/>
                <w:szCs w:val="20"/>
              </w:rPr>
            </w:pPr>
            <w:r w:rsidRPr="00C944AA">
              <w:rPr>
                <w:rFonts w:eastAsia="Times New Roman" w:cs="Arial"/>
                <w:color w:val="000000"/>
                <w:sz w:val="20"/>
                <w:szCs w:val="20"/>
              </w:rPr>
              <w:t>14,3%</w:t>
            </w:r>
          </w:p>
        </w:tc>
      </w:tr>
      <w:tr w:rsidR="00C944AA" w:rsidRPr="00C944AA" w:rsidTr="00C944AA">
        <w:tc>
          <w:tcPr>
            <w:tcW w:w="909" w:type="pct"/>
            <w:tcBorders>
              <w:top w:val="nil"/>
              <w:left w:val="single" w:sz="4" w:space="0" w:color="auto"/>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rPr>
                <w:rFonts w:eastAsia="Times New Roman" w:cs="Arial"/>
                <w:b/>
                <w:bCs/>
                <w:color w:val="000000"/>
                <w:sz w:val="20"/>
                <w:szCs w:val="20"/>
              </w:rPr>
            </w:pPr>
            <w:r w:rsidRPr="00C944AA">
              <w:rPr>
                <w:rFonts w:eastAsia="Times New Roman" w:cs="Arial"/>
                <w:b/>
                <w:bCs/>
                <w:color w:val="000000"/>
                <w:sz w:val="20"/>
                <w:szCs w:val="20"/>
              </w:rPr>
              <w:t>UKUPNO</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b/>
                <w:bCs/>
                <w:color w:val="000000"/>
                <w:sz w:val="20"/>
                <w:szCs w:val="20"/>
              </w:rPr>
            </w:pPr>
            <w:r w:rsidRPr="00C944AA">
              <w:rPr>
                <w:rFonts w:eastAsia="Times New Roman" w:cs="Arial"/>
                <w:b/>
                <w:bCs/>
                <w:color w:val="000000"/>
                <w:sz w:val="20"/>
                <w:szCs w:val="20"/>
              </w:rPr>
              <w:t>2738</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b/>
                <w:bCs/>
                <w:color w:val="000000"/>
                <w:sz w:val="20"/>
                <w:szCs w:val="20"/>
              </w:rPr>
            </w:pPr>
            <w:r w:rsidRPr="00C944AA">
              <w:rPr>
                <w:rFonts w:eastAsia="Times New Roman" w:cs="Arial"/>
                <w:b/>
                <w:bCs/>
                <w:color w:val="000000"/>
                <w:sz w:val="20"/>
                <w:szCs w:val="20"/>
              </w:rPr>
              <w:t>3018</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b/>
                <w:bCs/>
                <w:color w:val="000000"/>
                <w:sz w:val="20"/>
                <w:szCs w:val="20"/>
              </w:rPr>
            </w:pPr>
            <w:r w:rsidRPr="00C944AA">
              <w:rPr>
                <w:rFonts w:eastAsia="Times New Roman" w:cs="Arial"/>
                <w:b/>
                <w:bCs/>
                <w:color w:val="000000"/>
                <w:sz w:val="20"/>
                <w:szCs w:val="20"/>
              </w:rPr>
              <w:t>3742</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b/>
                <w:bCs/>
                <w:color w:val="000000"/>
                <w:sz w:val="20"/>
                <w:szCs w:val="20"/>
              </w:rPr>
            </w:pPr>
            <w:r w:rsidRPr="00C944AA">
              <w:rPr>
                <w:rFonts w:eastAsia="Times New Roman" w:cs="Arial"/>
                <w:b/>
                <w:bCs/>
                <w:color w:val="000000"/>
                <w:sz w:val="20"/>
                <w:szCs w:val="20"/>
              </w:rPr>
              <w:t>4398</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b/>
                <w:bCs/>
                <w:color w:val="000000"/>
                <w:sz w:val="20"/>
                <w:szCs w:val="20"/>
              </w:rPr>
            </w:pPr>
            <w:r w:rsidRPr="00C944AA">
              <w:rPr>
                <w:rFonts w:eastAsia="Times New Roman" w:cs="Arial"/>
                <w:b/>
                <w:bCs/>
                <w:color w:val="000000"/>
                <w:sz w:val="20"/>
                <w:szCs w:val="20"/>
              </w:rPr>
              <w:t>60,6%</w:t>
            </w:r>
          </w:p>
        </w:tc>
        <w:tc>
          <w:tcPr>
            <w:tcW w:w="682" w:type="pct"/>
            <w:tcBorders>
              <w:top w:val="nil"/>
              <w:left w:val="nil"/>
              <w:bottom w:val="single" w:sz="4" w:space="0" w:color="auto"/>
              <w:right w:val="single" w:sz="4" w:space="0" w:color="auto"/>
            </w:tcBorders>
            <w:shd w:val="clear" w:color="auto" w:fill="auto"/>
            <w:noWrap/>
            <w:vAlign w:val="bottom"/>
            <w:hideMark/>
          </w:tcPr>
          <w:p w:rsidR="00C944AA" w:rsidRPr="00C944AA" w:rsidRDefault="00C944AA" w:rsidP="00C944AA">
            <w:pPr>
              <w:spacing w:line="240" w:lineRule="auto"/>
              <w:jc w:val="right"/>
              <w:rPr>
                <w:rFonts w:eastAsia="Times New Roman" w:cs="Arial"/>
                <w:b/>
                <w:bCs/>
                <w:color w:val="000000"/>
                <w:sz w:val="20"/>
                <w:szCs w:val="20"/>
              </w:rPr>
            </w:pPr>
            <w:r w:rsidRPr="00C944AA">
              <w:rPr>
                <w:rFonts w:eastAsia="Times New Roman" w:cs="Arial"/>
                <w:b/>
                <w:bCs/>
                <w:color w:val="000000"/>
                <w:sz w:val="20"/>
                <w:szCs w:val="20"/>
              </w:rPr>
              <w:t>17,5%</w:t>
            </w:r>
          </w:p>
        </w:tc>
      </w:tr>
    </w:tbl>
    <w:p w:rsidR="00D40DF8" w:rsidRDefault="00D40DF8" w:rsidP="00554F8F">
      <w:pPr>
        <w:jc w:val="both"/>
        <w:rPr>
          <w:sz w:val="20"/>
          <w:szCs w:val="20"/>
        </w:rPr>
      </w:pPr>
    </w:p>
    <w:p w:rsidR="0089785D" w:rsidRDefault="0089785D">
      <w:pPr>
        <w:rPr>
          <w:sz w:val="20"/>
          <w:szCs w:val="20"/>
        </w:rPr>
      </w:pPr>
      <w:r>
        <w:rPr>
          <w:sz w:val="20"/>
          <w:szCs w:val="20"/>
        </w:rPr>
        <w:br w:type="page"/>
      </w:r>
    </w:p>
    <w:p w:rsidR="0089785D" w:rsidRDefault="0089785D" w:rsidP="0089785D">
      <w:pPr>
        <w:jc w:val="both"/>
        <w:rPr>
          <w:sz w:val="20"/>
          <w:szCs w:val="20"/>
        </w:rPr>
      </w:pPr>
      <w:r>
        <w:rPr>
          <w:sz w:val="20"/>
          <w:szCs w:val="20"/>
        </w:rPr>
        <w:lastRenderedPageBreak/>
        <w:t>A3. Stanovi</w:t>
      </w:r>
      <w:r w:rsidRPr="00EE2558">
        <w:rPr>
          <w:sz w:val="20"/>
          <w:szCs w:val="20"/>
        </w:rPr>
        <w:t xml:space="preserve"> po naseljima 19</w:t>
      </w:r>
      <w:r>
        <w:rPr>
          <w:sz w:val="20"/>
          <w:szCs w:val="20"/>
        </w:rPr>
        <w:t>81</w:t>
      </w:r>
      <w:r w:rsidR="006D07F3">
        <w:rPr>
          <w:sz w:val="20"/>
          <w:szCs w:val="20"/>
        </w:rPr>
        <w:t>–</w:t>
      </w:r>
      <w:r w:rsidRPr="00EE2558">
        <w:rPr>
          <w:sz w:val="20"/>
          <w:szCs w:val="20"/>
        </w:rPr>
        <w:t>2011</w:t>
      </w:r>
    </w:p>
    <w:tbl>
      <w:tblPr>
        <w:tblW w:w="5000" w:type="pct"/>
        <w:tblLook w:val="04A0"/>
      </w:tblPr>
      <w:tblGrid>
        <w:gridCol w:w="1838"/>
        <w:gridCol w:w="1243"/>
        <w:gridCol w:w="1242"/>
        <w:gridCol w:w="1242"/>
        <w:gridCol w:w="1242"/>
        <w:gridCol w:w="1242"/>
        <w:gridCol w:w="1237"/>
      </w:tblGrid>
      <w:tr w:rsidR="002D72C6" w:rsidRPr="002D72C6" w:rsidTr="002D72C6">
        <w:tc>
          <w:tcPr>
            <w:tcW w:w="9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b/>
                <w:bCs/>
                <w:color w:val="000000"/>
                <w:sz w:val="20"/>
                <w:szCs w:val="20"/>
              </w:rPr>
            </w:pPr>
            <w:r w:rsidRPr="002D72C6">
              <w:rPr>
                <w:rFonts w:eastAsia="Times New Roman" w:cs="Arial"/>
                <w:b/>
                <w:bCs/>
                <w:color w:val="000000"/>
                <w:sz w:val="20"/>
                <w:szCs w:val="20"/>
              </w:rPr>
              <w:t>Naselja</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center"/>
              <w:rPr>
                <w:rFonts w:eastAsia="Times New Roman" w:cs="Arial"/>
                <w:b/>
                <w:bCs/>
                <w:color w:val="000000"/>
                <w:sz w:val="20"/>
                <w:szCs w:val="20"/>
              </w:rPr>
            </w:pPr>
            <w:r w:rsidRPr="002D72C6">
              <w:rPr>
                <w:rFonts w:eastAsia="Times New Roman" w:cs="Arial"/>
                <w:b/>
                <w:bCs/>
                <w:color w:val="000000"/>
                <w:sz w:val="20"/>
                <w:szCs w:val="20"/>
              </w:rPr>
              <w:t>1981</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center"/>
              <w:rPr>
                <w:rFonts w:eastAsia="Times New Roman" w:cs="Arial"/>
                <w:b/>
                <w:bCs/>
                <w:color w:val="000000"/>
                <w:sz w:val="20"/>
                <w:szCs w:val="20"/>
              </w:rPr>
            </w:pPr>
            <w:r w:rsidRPr="002D72C6">
              <w:rPr>
                <w:rFonts w:eastAsia="Times New Roman" w:cs="Arial"/>
                <w:b/>
                <w:bCs/>
                <w:color w:val="000000"/>
                <w:sz w:val="20"/>
                <w:szCs w:val="20"/>
              </w:rPr>
              <w:t>1991</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center"/>
              <w:rPr>
                <w:rFonts w:eastAsia="Times New Roman" w:cs="Arial"/>
                <w:b/>
                <w:bCs/>
                <w:color w:val="000000"/>
                <w:sz w:val="20"/>
                <w:szCs w:val="20"/>
              </w:rPr>
            </w:pPr>
            <w:r w:rsidRPr="002D72C6">
              <w:rPr>
                <w:rFonts w:eastAsia="Times New Roman" w:cs="Arial"/>
                <w:b/>
                <w:bCs/>
                <w:color w:val="000000"/>
                <w:sz w:val="20"/>
                <w:szCs w:val="20"/>
              </w:rPr>
              <w:t>2003*</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center"/>
              <w:rPr>
                <w:rFonts w:eastAsia="Times New Roman" w:cs="Arial"/>
                <w:b/>
                <w:bCs/>
                <w:color w:val="000000"/>
                <w:sz w:val="20"/>
                <w:szCs w:val="20"/>
              </w:rPr>
            </w:pPr>
            <w:r w:rsidRPr="002D72C6">
              <w:rPr>
                <w:rFonts w:eastAsia="Times New Roman" w:cs="Arial"/>
                <w:b/>
                <w:bCs/>
                <w:color w:val="000000"/>
                <w:sz w:val="20"/>
                <w:szCs w:val="20"/>
              </w:rPr>
              <w:t>2011**</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b/>
                <w:bCs/>
                <w:color w:val="000000"/>
                <w:sz w:val="20"/>
                <w:szCs w:val="20"/>
              </w:rPr>
            </w:pPr>
            <w:r w:rsidRPr="002D72C6">
              <w:rPr>
                <w:rFonts w:eastAsia="Times New Roman" w:cs="Arial"/>
                <w:b/>
                <w:bCs/>
                <w:color w:val="000000"/>
                <w:sz w:val="20"/>
                <w:szCs w:val="20"/>
              </w:rPr>
              <w:t>2011/81</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b/>
                <w:bCs/>
                <w:color w:val="000000"/>
                <w:sz w:val="20"/>
                <w:szCs w:val="20"/>
              </w:rPr>
            </w:pPr>
            <w:r w:rsidRPr="002D72C6">
              <w:rPr>
                <w:rFonts w:eastAsia="Times New Roman" w:cs="Arial"/>
                <w:b/>
                <w:bCs/>
                <w:color w:val="000000"/>
                <w:sz w:val="20"/>
                <w:szCs w:val="20"/>
              </w:rPr>
              <w:t>2011/03</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Balabani</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125</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139</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267</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318</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154,4%</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19,1%</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Berislavci</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92</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104</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126</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164</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78,3%</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30,2%</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Bijelo Polje</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170</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182</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234</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282</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65,9%</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20,5%</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Bistrice</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85</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83</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99</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124</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45,9%</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25,3%</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Botun</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119</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110</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169</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219</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84,0%</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29,6%</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Golubovci</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564</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676</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824</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931</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65,1%</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13,0%</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Goričani</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221</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220</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384</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506</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129,0%</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31,8%</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Gostilj</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34</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42</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48</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56</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64,7%</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16,7%</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Kurilo</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24</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28</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30</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45</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87,5%</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50,0%</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Ljajkovići</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142</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141</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179</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165</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16,2%</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-7,8%</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Mahala</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216</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267</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366</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481</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122,7%</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31,4%</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Mataguži</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253</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274</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366</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422</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66,8%</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15,3%</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Mitrovići</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50</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64</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77</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107</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114,0%</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39,0%</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Mojanovići</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285</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385</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548</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917</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221,8%</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67,3%</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Ponari</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91</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88</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117</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137</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50,5%</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17,1%</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Srpska</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74</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100</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125</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290</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291,9%</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132,0%</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Šušunja</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46</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48</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66</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83</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80,4%</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25,8%</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Vranjina</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80</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78</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111</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116</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45,0%</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4,5%</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vAlign w:val="bottom"/>
            <w:hideMark/>
          </w:tcPr>
          <w:p w:rsidR="002D72C6" w:rsidRPr="002D72C6" w:rsidRDefault="002D72C6" w:rsidP="002D72C6">
            <w:pPr>
              <w:spacing w:line="240" w:lineRule="auto"/>
              <w:rPr>
                <w:rFonts w:eastAsia="Times New Roman" w:cs="Arial"/>
                <w:color w:val="000000"/>
                <w:sz w:val="20"/>
                <w:szCs w:val="20"/>
              </w:rPr>
            </w:pPr>
            <w:r w:rsidRPr="002D72C6">
              <w:rPr>
                <w:rFonts w:eastAsia="Times New Roman" w:cs="Arial"/>
                <w:color w:val="000000"/>
                <w:sz w:val="20"/>
                <w:szCs w:val="20"/>
              </w:rPr>
              <w:t>Vukovci</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103</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93</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112</w:t>
            </w:r>
          </w:p>
        </w:tc>
        <w:tc>
          <w:tcPr>
            <w:tcW w:w="669" w:type="pct"/>
            <w:tcBorders>
              <w:top w:val="nil"/>
              <w:left w:val="nil"/>
              <w:bottom w:val="single" w:sz="4" w:space="0" w:color="auto"/>
              <w:right w:val="single" w:sz="4" w:space="0" w:color="auto"/>
            </w:tcBorders>
            <w:shd w:val="clear" w:color="auto" w:fill="auto"/>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156</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51,5%</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color w:val="000000"/>
                <w:sz w:val="20"/>
                <w:szCs w:val="20"/>
              </w:rPr>
            </w:pPr>
            <w:r w:rsidRPr="002D72C6">
              <w:rPr>
                <w:rFonts w:eastAsia="Times New Roman" w:cs="Arial"/>
                <w:color w:val="000000"/>
                <w:sz w:val="20"/>
                <w:szCs w:val="20"/>
              </w:rPr>
              <w:t>39,3%</w:t>
            </w:r>
          </w:p>
        </w:tc>
      </w:tr>
      <w:tr w:rsidR="002D72C6" w:rsidRPr="002D72C6" w:rsidTr="002D72C6">
        <w:tc>
          <w:tcPr>
            <w:tcW w:w="989" w:type="pct"/>
            <w:tcBorders>
              <w:top w:val="nil"/>
              <w:left w:val="single" w:sz="4" w:space="0" w:color="auto"/>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rPr>
                <w:rFonts w:eastAsia="Times New Roman" w:cs="Arial"/>
                <w:b/>
                <w:bCs/>
                <w:color w:val="000000"/>
                <w:sz w:val="20"/>
                <w:szCs w:val="20"/>
              </w:rPr>
            </w:pPr>
            <w:r w:rsidRPr="002D72C6">
              <w:rPr>
                <w:rFonts w:eastAsia="Times New Roman" w:cs="Arial"/>
                <w:b/>
                <w:bCs/>
                <w:color w:val="000000"/>
                <w:sz w:val="20"/>
                <w:szCs w:val="20"/>
              </w:rPr>
              <w:t>UKUPNO</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b/>
                <w:bCs/>
                <w:color w:val="000000"/>
                <w:sz w:val="20"/>
                <w:szCs w:val="20"/>
              </w:rPr>
            </w:pPr>
            <w:r w:rsidRPr="002D72C6">
              <w:rPr>
                <w:rFonts w:eastAsia="Times New Roman" w:cs="Arial"/>
                <w:b/>
                <w:bCs/>
                <w:color w:val="000000"/>
                <w:sz w:val="20"/>
                <w:szCs w:val="20"/>
              </w:rPr>
              <w:t>2774</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b/>
                <w:bCs/>
                <w:color w:val="000000"/>
                <w:sz w:val="20"/>
                <w:szCs w:val="20"/>
              </w:rPr>
            </w:pPr>
            <w:r w:rsidRPr="002D72C6">
              <w:rPr>
                <w:rFonts w:eastAsia="Times New Roman" w:cs="Arial"/>
                <w:b/>
                <w:bCs/>
                <w:color w:val="000000"/>
                <w:sz w:val="20"/>
                <w:szCs w:val="20"/>
              </w:rPr>
              <w:t>3122</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b/>
                <w:bCs/>
                <w:color w:val="000000"/>
                <w:sz w:val="20"/>
                <w:szCs w:val="20"/>
              </w:rPr>
            </w:pPr>
            <w:r w:rsidRPr="002D72C6">
              <w:rPr>
                <w:rFonts w:eastAsia="Times New Roman" w:cs="Arial"/>
                <w:b/>
                <w:bCs/>
                <w:color w:val="000000"/>
                <w:sz w:val="20"/>
                <w:szCs w:val="20"/>
              </w:rPr>
              <w:t>4248</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b/>
                <w:bCs/>
                <w:color w:val="000000"/>
                <w:sz w:val="20"/>
                <w:szCs w:val="20"/>
              </w:rPr>
            </w:pPr>
            <w:r w:rsidRPr="002D72C6">
              <w:rPr>
                <w:rFonts w:eastAsia="Times New Roman" w:cs="Arial"/>
                <w:b/>
                <w:bCs/>
                <w:color w:val="000000"/>
                <w:sz w:val="20"/>
                <w:szCs w:val="20"/>
              </w:rPr>
              <w:t>5519</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b/>
                <w:bCs/>
                <w:color w:val="000000"/>
                <w:sz w:val="20"/>
                <w:szCs w:val="20"/>
              </w:rPr>
            </w:pPr>
            <w:r w:rsidRPr="002D72C6">
              <w:rPr>
                <w:rFonts w:eastAsia="Times New Roman" w:cs="Arial"/>
                <w:b/>
                <w:bCs/>
                <w:color w:val="000000"/>
                <w:sz w:val="20"/>
                <w:szCs w:val="20"/>
              </w:rPr>
              <w:t>99,0%</w:t>
            </w:r>
          </w:p>
        </w:tc>
        <w:tc>
          <w:tcPr>
            <w:tcW w:w="669" w:type="pct"/>
            <w:tcBorders>
              <w:top w:val="nil"/>
              <w:left w:val="nil"/>
              <w:bottom w:val="single" w:sz="4" w:space="0" w:color="auto"/>
              <w:right w:val="single" w:sz="4" w:space="0" w:color="auto"/>
            </w:tcBorders>
            <w:shd w:val="clear" w:color="auto" w:fill="auto"/>
            <w:noWrap/>
            <w:vAlign w:val="bottom"/>
            <w:hideMark/>
          </w:tcPr>
          <w:p w:rsidR="002D72C6" w:rsidRPr="002D72C6" w:rsidRDefault="002D72C6" w:rsidP="002D72C6">
            <w:pPr>
              <w:spacing w:line="240" w:lineRule="auto"/>
              <w:jc w:val="right"/>
              <w:rPr>
                <w:rFonts w:eastAsia="Times New Roman" w:cs="Arial"/>
                <w:b/>
                <w:bCs/>
                <w:color w:val="000000"/>
                <w:sz w:val="20"/>
                <w:szCs w:val="20"/>
              </w:rPr>
            </w:pPr>
            <w:r w:rsidRPr="002D72C6">
              <w:rPr>
                <w:rFonts w:eastAsia="Times New Roman" w:cs="Arial"/>
                <w:b/>
                <w:bCs/>
                <w:color w:val="000000"/>
                <w:sz w:val="20"/>
                <w:szCs w:val="20"/>
              </w:rPr>
              <w:t>29,9%</w:t>
            </w:r>
          </w:p>
        </w:tc>
      </w:tr>
    </w:tbl>
    <w:p w:rsidR="00D40DF8" w:rsidRDefault="00D40DF8" w:rsidP="00554F8F">
      <w:pPr>
        <w:jc w:val="both"/>
        <w:rPr>
          <w:sz w:val="20"/>
          <w:szCs w:val="20"/>
        </w:rPr>
      </w:pPr>
    </w:p>
    <w:p w:rsidR="009A3A52" w:rsidRDefault="009A3A52" w:rsidP="00554F8F">
      <w:pPr>
        <w:jc w:val="both"/>
        <w:rPr>
          <w:sz w:val="20"/>
          <w:szCs w:val="20"/>
        </w:rPr>
      </w:pPr>
      <w:r>
        <w:rPr>
          <w:sz w:val="20"/>
          <w:szCs w:val="20"/>
        </w:rPr>
        <w:t xml:space="preserve">A4. </w:t>
      </w:r>
      <w:r w:rsidRPr="009A3A52">
        <w:rPr>
          <w:sz w:val="20"/>
          <w:szCs w:val="20"/>
        </w:rPr>
        <w:t>Uporedni pregled stanovništva po starosnim kategorijama</w:t>
      </w:r>
      <w:r w:rsidR="00BD6167">
        <w:rPr>
          <w:sz w:val="20"/>
          <w:szCs w:val="20"/>
        </w:rPr>
        <w:t xml:space="preserve"> (2003</w:t>
      </w:r>
      <w:r w:rsidR="006D07F3">
        <w:rPr>
          <w:sz w:val="20"/>
          <w:szCs w:val="20"/>
        </w:rPr>
        <w:t>–</w:t>
      </w:r>
      <w:r w:rsidR="00BD6167">
        <w:rPr>
          <w:sz w:val="20"/>
          <w:szCs w:val="20"/>
        </w:rPr>
        <w:t>2011)</w:t>
      </w:r>
    </w:p>
    <w:tbl>
      <w:tblPr>
        <w:tblW w:w="5000" w:type="pct"/>
        <w:tblLook w:val="04A0"/>
      </w:tblPr>
      <w:tblGrid>
        <w:gridCol w:w="1121"/>
        <w:gridCol w:w="833"/>
        <w:gridCol w:w="917"/>
        <w:gridCol w:w="973"/>
        <w:gridCol w:w="832"/>
        <w:gridCol w:w="917"/>
        <w:gridCol w:w="973"/>
        <w:gridCol w:w="832"/>
        <w:gridCol w:w="917"/>
        <w:gridCol w:w="971"/>
      </w:tblGrid>
      <w:tr w:rsidR="009A3A52" w:rsidRPr="009A3A52" w:rsidTr="009A3A52">
        <w:tc>
          <w:tcPr>
            <w:tcW w:w="60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 </w:t>
            </w:r>
          </w:p>
        </w:tc>
        <w:tc>
          <w:tcPr>
            <w:tcW w:w="1466" w:type="pct"/>
            <w:gridSpan w:val="3"/>
            <w:tcBorders>
              <w:top w:val="single" w:sz="4" w:space="0" w:color="auto"/>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b/>
                <w:bCs/>
                <w:color w:val="000000"/>
                <w:sz w:val="18"/>
                <w:szCs w:val="18"/>
              </w:rPr>
            </w:pPr>
            <w:r w:rsidRPr="009A3A52">
              <w:rPr>
                <w:rFonts w:eastAsia="Times New Roman" w:cs="Arial"/>
                <w:b/>
                <w:bCs/>
                <w:color w:val="000000"/>
                <w:sz w:val="18"/>
                <w:szCs w:val="18"/>
              </w:rPr>
              <w:t>2003</w:t>
            </w:r>
          </w:p>
        </w:tc>
        <w:tc>
          <w:tcPr>
            <w:tcW w:w="1466" w:type="pct"/>
            <w:gridSpan w:val="3"/>
            <w:tcBorders>
              <w:top w:val="single" w:sz="4" w:space="0" w:color="auto"/>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b/>
                <w:bCs/>
                <w:color w:val="000000"/>
                <w:sz w:val="18"/>
                <w:szCs w:val="18"/>
              </w:rPr>
            </w:pPr>
            <w:r w:rsidRPr="009A3A52">
              <w:rPr>
                <w:rFonts w:eastAsia="Times New Roman" w:cs="Arial"/>
                <w:b/>
                <w:bCs/>
                <w:color w:val="000000"/>
                <w:sz w:val="18"/>
                <w:szCs w:val="18"/>
              </w:rPr>
              <w:t>2011</w:t>
            </w:r>
          </w:p>
        </w:tc>
        <w:tc>
          <w:tcPr>
            <w:tcW w:w="1466" w:type="pct"/>
            <w:gridSpan w:val="3"/>
            <w:tcBorders>
              <w:top w:val="single" w:sz="4" w:space="0" w:color="auto"/>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b/>
                <w:bCs/>
                <w:color w:val="000000"/>
                <w:sz w:val="18"/>
                <w:szCs w:val="18"/>
              </w:rPr>
            </w:pPr>
            <w:r w:rsidRPr="009A3A52">
              <w:rPr>
                <w:rFonts w:eastAsia="Times New Roman" w:cs="Arial"/>
                <w:b/>
                <w:bCs/>
                <w:color w:val="000000"/>
                <w:sz w:val="18"/>
                <w:szCs w:val="18"/>
              </w:rPr>
              <w:t>2011/03</w:t>
            </w:r>
          </w:p>
        </w:tc>
      </w:tr>
      <w:tr w:rsidR="009A3A52" w:rsidRPr="009A3A52" w:rsidTr="009A3A52">
        <w:tc>
          <w:tcPr>
            <w:tcW w:w="603" w:type="pct"/>
            <w:vMerge/>
            <w:tcBorders>
              <w:top w:val="single" w:sz="4" w:space="0" w:color="auto"/>
              <w:left w:val="single" w:sz="4" w:space="0" w:color="auto"/>
              <w:bottom w:val="single" w:sz="4" w:space="0" w:color="auto"/>
              <w:right w:val="single" w:sz="4" w:space="0" w:color="auto"/>
            </w:tcBorders>
            <w:vAlign w:val="center"/>
            <w:hideMark/>
          </w:tcPr>
          <w:p w:rsidR="009A3A52" w:rsidRPr="009A3A52" w:rsidRDefault="009A3A52" w:rsidP="009A3A52">
            <w:pPr>
              <w:spacing w:line="240" w:lineRule="auto"/>
              <w:rPr>
                <w:rFonts w:eastAsia="Times New Roman" w:cs="Arial"/>
                <w:color w:val="000000"/>
                <w:sz w:val="18"/>
                <w:szCs w:val="18"/>
              </w:rPr>
            </w:pPr>
          </w:p>
        </w:tc>
        <w:tc>
          <w:tcPr>
            <w:tcW w:w="448" w:type="pct"/>
            <w:tcBorders>
              <w:top w:val="nil"/>
              <w:left w:val="nil"/>
              <w:bottom w:val="single" w:sz="4" w:space="0" w:color="auto"/>
              <w:right w:val="single" w:sz="4" w:space="0" w:color="auto"/>
            </w:tcBorders>
            <w:shd w:val="clear" w:color="auto" w:fill="auto"/>
            <w:noWrap/>
            <w:vAlign w:val="center"/>
            <w:hideMark/>
          </w:tcPr>
          <w:p w:rsidR="009A3A52" w:rsidRPr="009A3A52" w:rsidRDefault="009A3A52" w:rsidP="009A3A52">
            <w:pPr>
              <w:spacing w:line="240" w:lineRule="auto"/>
              <w:jc w:val="center"/>
              <w:rPr>
                <w:rFonts w:eastAsia="Times New Roman" w:cs="Arial"/>
                <w:b/>
                <w:bCs/>
                <w:color w:val="000000"/>
                <w:sz w:val="18"/>
                <w:szCs w:val="18"/>
              </w:rPr>
            </w:pPr>
            <w:r w:rsidRPr="009A3A52">
              <w:rPr>
                <w:rFonts w:eastAsia="Times New Roman" w:cs="Arial"/>
                <w:b/>
                <w:bCs/>
                <w:color w:val="000000"/>
                <w:sz w:val="18"/>
                <w:szCs w:val="18"/>
              </w:rPr>
              <w:t>Muško</w:t>
            </w:r>
          </w:p>
        </w:tc>
        <w:tc>
          <w:tcPr>
            <w:tcW w:w="494" w:type="pct"/>
            <w:tcBorders>
              <w:top w:val="nil"/>
              <w:left w:val="nil"/>
              <w:bottom w:val="single" w:sz="4" w:space="0" w:color="auto"/>
              <w:right w:val="single" w:sz="4" w:space="0" w:color="auto"/>
            </w:tcBorders>
            <w:shd w:val="clear" w:color="auto" w:fill="auto"/>
            <w:noWrap/>
            <w:vAlign w:val="center"/>
            <w:hideMark/>
          </w:tcPr>
          <w:p w:rsidR="009A3A52" w:rsidRPr="009A3A52" w:rsidRDefault="009A3A52" w:rsidP="009A3A52">
            <w:pPr>
              <w:spacing w:line="240" w:lineRule="auto"/>
              <w:jc w:val="center"/>
              <w:rPr>
                <w:rFonts w:eastAsia="Times New Roman" w:cs="Arial"/>
                <w:b/>
                <w:bCs/>
                <w:color w:val="000000"/>
                <w:sz w:val="18"/>
                <w:szCs w:val="18"/>
              </w:rPr>
            </w:pPr>
            <w:r w:rsidRPr="009A3A52">
              <w:rPr>
                <w:rFonts w:eastAsia="Times New Roman" w:cs="Arial"/>
                <w:b/>
                <w:bCs/>
                <w:color w:val="000000"/>
                <w:sz w:val="18"/>
                <w:szCs w:val="18"/>
              </w:rPr>
              <w:t>Žensko</w:t>
            </w:r>
          </w:p>
        </w:tc>
        <w:tc>
          <w:tcPr>
            <w:tcW w:w="524" w:type="pct"/>
            <w:tcBorders>
              <w:top w:val="nil"/>
              <w:left w:val="nil"/>
              <w:bottom w:val="single" w:sz="4" w:space="0" w:color="auto"/>
              <w:right w:val="single" w:sz="4" w:space="0" w:color="auto"/>
            </w:tcBorders>
            <w:shd w:val="clear" w:color="auto" w:fill="auto"/>
            <w:noWrap/>
            <w:vAlign w:val="center"/>
            <w:hideMark/>
          </w:tcPr>
          <w:p w:rsidR="009A3A52" w:rsidRPr="009A3A52" w:rsidRDefault="009A3A52" w:rsidP="009A3A52">
            <w:pPr>
              <w:spacing w:line="240" w:lineRule="auto"/>
              <w:jc w:val="center"/>
              <w:rPr>
                <w:rFonts w:eastAsia="Times New Roman" w:cs="Arial"/>
                <w:b/>
                <w:bCs/>
                <w:color w:val="000000"/>
                <w:sz w:val="18"/>
                <w:szCs w:val="18"/>
              </w:rPr>
            </w:pPr>
            <w:r w:rsidRPr="009A3A52">
              <w:rPr>
                <w:rFonts w:eastAsia="Times New Roman" w:cs="Arial"/>
                <w:b/>
                <w:bCs/>
                <w:color w:val="000000"/>
                <w:sz w:val="18"/>
                <w:szCs w:val="18"/>
              </w:rPr>
              <w:t>Ukupno</w:t>
            </w:r>
          </w:p>
        </w:tc>
        <w:tc>
          <w:tcPr>
            <w:tcW w:w="448" w:type="pct"/>
            <w:tcBorders>
              <w:top w:val="nil"/>
              <w:left w:val="nil"/>
              <w:bottom w:val="single" w:sz="4" w:space="0" w:color="auto"/>
              <w:right w:val="single" w:sz="4" w:space="0" w:color="auto"/>
            </w:tcBorders>
            <w:shd w:val="clear" w:color="auto" w:fill="auto"/>
            <w:noWrap/>
            <w:vAlign w:val="center"/>
            <w:hideMark/>
          </w:tcPr>
          <w:p w:rsidR="009A3A52" w:rsidRPr="009A3A52" w:rsidRDefault="009A3A52" w:rsidP="009A3A52">
            <w:pPr>
              <w:spacing w:line="240" w:lineRule="auto"/>
              <w:jc w:val="center"/>
              <w:rPr>
                <w:rFonts w:eastAsia="Times New Roman" w:cs="Arial"/>
                <w:b/>
                <w:bCs/>
                <w:color w:val="000000"/>
                <w:sz w:val="18"/>
                <w:szCs w:val="18"/>
              </w:rPr>
            </w:pPr>
            <w:r w:rsidRPr="009A3A52">
              <w:rPr>
                <w:rFonts w:eastAsia="Times New Roman" w:cs="Arial"/>
                <w:b/>
                <w:bCs/>
                <w:color w:val="000000"/>
                <w:sz w:val="18"/>
                <w:szCs w:val="18"/>
              </w:rPr>
              <w:t>Muško</w:t>
            </w:r>
          </w:p>
        </w:tc>
        <w:tc>
          <w:tcPr>
            <w:tcW w:w="494" w:type="pct"/>
            <w:tcBorders>
              <w:top w:val="nil"/>
              <w:left w:val="nil"/>
              <w:bottom w:val="single" w:sz="4" w:space="0" w:color="auto"/>
              <w:right w:val="single" w:sz="4" w:space="0" w:color="auto"/>
            </w:tcBorders>
            <w:shd w:val="clear" w:color="auto" w:fill="auto"/>
            <w:noWrap/>
            <w:vAlign w:val="center"/>
            <w:hideMark/>
          </w:tcPr>
          <w:p w:rsidR="009A3A52" w:rsidRPr="009A3A52" w:rsidRDefault="009A3A52" w:rsidP="009A3A52">
            <w:pPr>
              <w:spacing w:line="240" w:lineRule="auto"/>
              <w:jc w:val="center"/>
              <w:rPr>
                <w:rFonts w:eastAsia="Times New Roman" w:cs="Arial"/>
                <w:b/>
                <w:bCs/>
                <w:color w:val="000000"/>
                <w:sz w:val="18"/>
                <w:szCs w:val="18"/>
              </w:rPr>
            </w:pPr>
            <w:r w:rsidRPr="009A3A52">
              <w:rPr>
                <w:rFonts w:eastAsia="Times New Roman" w:cs="Arial"/>
                <w:b/>
                <w:bCs/>
                <w:color w:val="000000"/>
                <w:sz w:val="18"/>
                <w:szCs w:val="18"/>
              </w:rPr>
              <w:t>Žensko</w:t>
            </w:r>
          </w:p>
        </w:tc>
        <w:tc>
          <w:tcPr>
            <w:tcW w:w="524" w:type="pct"/>
            <w:tcBorders>
              <w:top w:val="nil"/>
              <w:left w:val="nil"/>
              <w:bottom w:val="single" w:sz="4" w:space="0" w:color="auto"/>
              <w:right w:val="single" w:sz="4" w:space="0" w:color="auto"/>
            </w:tcBorders>
            <w:shd w:val="clear" w:color="auto" w:fill="auto"/>
            <w:noWrap/>
            <w:vAlign w:val="center"/>
            <w:hideMark/>
          </w:tcPr>
          <w:p w:rsidR="009A3A52" w:rsidRPr="009A3A52" w:rsidRDefault="009A3A52" w:rsidP="009A3A52">
            <w:pPr>
              <w:spacing w:line="240" w:lineRule="auto"/>
              <w:jc w:val="center"/>
              <w:rPr>
                <w:rFonts w:eastAsia="Times New Roman" w:cs="Arial"/>
                <w:b/>
                <w:bCs/>
                <w:color w:val="000000"/>
                <w:sz w:val="18"/>
                <w:szCs w:val="18"/>
              </w:rPr>
            </w:pPr>
            <w:r w:rsidRPr="009A3A52">
              <w:rPr>
                <w:rFonts w:eastAsia="Times New Roman" w:cs="Arial"/>
                <w:b/>
                <w:bCs/>
                <w:color w:val="000000"/>
                <w:sz w:val="18"/>
                <w:szCs w:val="18"/>
              </w:rPr>
              <w:t>Ukupno</w:t>
            </w:r>
          </w:p>
        </w:tc>
        <w:tc>
          <w:tcPr>
            <w:tcW w:w="448" w:type="pct"/>
            <w:tcBorders>
              <w:top w:val="nil"/>
              <w:left w:val="nil"/>
              <w:bottom w:val="single" w:sz="4" w:space="0" w:color="auto"/>
              <w:right w:val="single" w:sz="4" w:space="0" w:color="auto"/>
            </w:tcBorders>
            <w:shd w:val="clear" w:color="auto" w:fill="auto"/>
            <w:noWrap/>
            <w:vAlign w:val="center"/>
            <w:hideMark/>
          </w:tcPr>
          <w:p w:rsidR="009A3A52" w:rsidRPr="009A3A52" w:rsidRDefault="009A3A52" w:rsidP="009A3A52">
            <w:pPr>
              <w:spacing w:line="240" w:lineRule="auto"/>
              <w:jc w:val="center"/>
              <w:rPr>
                <w:rFonts w:eastAsia="Times New Roman" w:cs="Arial"/>
                <w:b/>
                <w:bCs/>
                <w:color w:val="000000"/>
                <w:sz w:val="18"/>
                <w:szCs w:val="18"/>
              </w:rPr>
            </w:pPr>
            <w:r w:rsidRPr="009A3A52">
              <w:rPr>
                <w:rFonts w:eastAsia="Times New Roman" w:cs="Arial"/>
                <w:b/>
                <w:bCs/>
                <w:color w:val="000000"/>
                <w:sz w:val="18"/>
                <w:szCs w:val="18"/>
              </w:rPr>
              <w:t>Muško</w:t>
            </w:r>
          </w:p>
        </w:tc>
        <w:tc>
          <w:tcPr>
            <w:tcW w:w="494" w:type="pct"/>
            <w:tcBorders>
              <w:top w:val="nil"/>
              <w:left w:val="nil"/>
              <w:bottom w:val="single" w:sz="4" w:space="0" w:color="auto"/>
              <w:right w:val="single" w:sz="4" w:space="0" w:color="auto"/>
            </w:tcBorders>
            <w:shd w:val="clear" w:color="auto" w:fill="auto"/>
            <w:noWrap/>
            <w:vAlign w:val="center"/>
            <w:hideMark/>
          </w:tcPr>
          <w:p w:rsidR="009A3A52" w:rsidRPr="009A3A52" w:rsidRDefault="009A3A52" w:rsidP="009A3A52">
            <w:pPr>
              <w:spacing w:line="240" w:lineRule="auto"/>
              <w:jc w:val="center"/>
              <w:rPr>
                <w:rFonts w:eastAsia="Times New Roman" w:cs="Arial"/>
                <w:b/>
                <w:bCs/>
                <w:color w:val="000000"/>
                <w:sz w:val="18"/>
                <w:szCs w:val="18"/>
              </w:rPr>
            </w:pPr>
            <w:r w:rsidRPr="009A3A52">
              <w:rPr>
                <w:rFonts w:eastAsia="Times New Roman" w:cs="Arial"/>
                <w:b/>
                <w:bCs/>
                <w:color w:val="000000"/>
                <w:sz w:val="18"/>
                <w:szCs w:val="18"/>
              </w:rPr>
              <w:t>Žensko</w:t>
            </w:r>
          </w:p>
        </w:tc>
        <w:tc>
          <w:tcPr>
            <w:tcW w:w="524" w:type="pct"/>
            <w:tcBorders>
              <w:top w:val="nil"/>
              <w:left w:val="nil"/>
              <w:bottom w:val="single" w:sz="4" w:space="0" w:color="auto"/>
              <w:right w:val="single" w:sz="4" w:space="0" w:color="auto"/>
            </w:tcBorders>
            <w:shd w:val="clear" w:color="auto" w:fill="auto"/>
            <w:noWrap/>
            <w:vAlign w:val="center"/>
            <w:hideMark/>
          </w:tcPr>
          <w:p w:rsidR="009A3A52" w:rsidRPr="009A3A52" w:rsidRDefault="009A3A52" w:rsidP="009A3A52">
            <w:pPr>
              <w:spacing w:line="240" w:lineRule="auto"/>
              <w:jc w:val="center"/>
              <w:rPr>
                <w:rFonts w:eastAsia="Times New Roman" w:cs="Arial"/>
                <w:b/>
                <w:bCs/>
                <w:color w:val="000000"/>
                <w:sz w:val="18"/>
                <w:szCs w:val="18"/>
              </w:rPr>
            </w:pPr>
            <w:r w:rsidRPr="009A3A52">
              <w:rPr>
                <w:rFonts w:eastAsia="Times New Roman" w:cs="Arial"/>
                <w:b/>
                <w:bCs/>
                <w:color w:val="000000"/>
                <w:sz w:val="18"/>
                <w:szCs w:val="18"/>
              </w:rPr>
              <w:t>Ukupno</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0-4</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537</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502</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1039</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601</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495</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1096</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11,9%</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-1,4%</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5,5%</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5-9</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605</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503</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1108</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534</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524</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1058</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-11,7%</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4,2%</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-4,5%</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10-14</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588</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503</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1091</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648</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521</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1169</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10,2%</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3,6%</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7,1%</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15-19</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551</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505</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1056</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674</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558</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1232</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22,3%</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10,5%</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16,7%</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20-24</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556</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540</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1096</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585</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539</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1124</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5,2%</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-0,2%</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2,6%</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25-29</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500</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585</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1085</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583</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572</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1155</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16,6%</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-2,2%</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6,5%</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30-34</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485</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472</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957</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549</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570</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1119</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13,2%</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20,8%</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16,9%</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35-39</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471</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445</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916</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510</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537</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1047</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8,3%</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20,7%</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14,3%</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40-44</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515</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501</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1016</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472</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522</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994</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-8,3%</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4,2%</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-2,2%</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45-49</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595</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473</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1068</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539</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511</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1050</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-9,4%</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8,0%</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-1,7%</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50-54</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525</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442</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967</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602</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514</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1116</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14,7%</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16,3%</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15,4%</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55-59</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311</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357</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668</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578</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491</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1069</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85,9%</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37,5%</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60,0%</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60-64</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320</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338</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658</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441</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441</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882</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37,8%</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30,5%</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34,0%</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65-69</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333</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405</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738</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275</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324</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599</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-17,4%</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-20,0%</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-18,8%</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70-74</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256</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304</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560</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285</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359</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644</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11,3%</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18,1%</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15,0%</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75-79</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156</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215</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371</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199</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278</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477</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27,6%</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29,3%</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28,6%</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center"/>
              <w:rPr>
                <w:rFonts w:eastAsia="Times New Roman" w:cs="Arial"/>
                <w:color w:val="000000"/>
                <w:sz w:val="18"/>
                <w:szCs w:val="18"/>
              </w:rPr>
            </w:pPr>
            <w:r w:rsidRPr="009A3A52">
              <w:rPr>
                <w:rFonts w:eastAsia="Times New Roman" w:cs="Arial"/>
                <w:color w:val="000000"/>
                <w:sz w:val="18"/>
                <w:szCs w:val="18"/>
              </w:rPr>
              <w:t>80+</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97</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179</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276</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146</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246</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392</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50,5%</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37,4%</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42,0%</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rPr>
                <w:rFonts w:eastAsia="Times New Roman" w:cs="Arial"/>
                <w:color w:val="000000"/>
                <w:sz w:val="18"/>
                <w:szCs w:val="18"/>
              </w:rPr>
            </w:pPr>
            <w:r w:rsidRPr="009A3A52">
              <w:rPr>
                <w:rFonts w:eastAsia="Times New Roman" w:cs="Arial"/>
                <w:color w:val="000000"/>
                <w:sz w:val="18"/>
                <w:szCs w:val="18"/>
              </w:rPr>
              <w:t>Nepoznato</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42</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69</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111</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4</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8</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-90,5%</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-94,2%</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color w:val="000000"/>
                <w:sz w:val="18"/>
                <w:szCs w:val="18"/>
              </w:rPr>
            </w:pPr>
            <w:r w:rsidRPr="009A3A52">
              <w:rPr>
                <w:rFonts w:eastAsia="Times New Roman" w:cs="Arial"/>
                <w:color w:val="000000"/>
                <w:sz w:val="18"/>
                <w:szCs w:val="18"/>
              </w:rPr>
              <w:t>-92,8%</w:t>
            </w:r>
          </w:p>
        </w:tc>
      </w:tr>
      <w:tr w:rsidR="009A3A52" w:rsidRPr="009A3A52" w:rsidTr="009A3A52">
        <w:tc>
          <w:tcPr>
            <w:tcW w:w="603" w:type="pct"/>
            <w:tcBorders>
              <w:top w:val="nil"/>
              <w:left w:val="single" w:sz="4" w:space="0" w:color="auto"/>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rPr>
                <w:rFonts w:eastAsia="Times New Roman" w:cs="Arial"/>
                <w:b/>
                <w:bCs/>
                <w:color w:val="000000"/>
                <w:sz w:val="18"/>
                <w:szCs w:val="18"/>
              </w:rPr>
            </w:pPr>
            <w:r w:rsidRPr="009A3A52">
              <w:rPr>
                <w:rFonts w:eastAsia="Times New Roman" w:cs="Arial"/>
                <w:b/>
                <w:bCs/>
                <w:color w:val="000000"/>
                <w:sz w:val="18"/>
                <w:szCs w:val="18"/>
              </w:rPr>
              <w:t>Ukupno</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b/>
                <w:bCs/>
                <w:color w:val="000000"/>
                <w:sz w:val="18"/>
                <w:szCs w:val="18"/>
              </w:rPr>
            </w:pPr>
            <w:r w:rsidRPr="009A3A52">
              <w:rPr>
                <w:rFonts w:eastAsia="Times New Roman" w:cs="Arial"/>
                <w:b/>
                <w:bCs/>
                <w:color w:val="000000"/>
                <w:sz w:val="18"/>
                <w:szCs w:val="18"/>
              </w:rPr>
              <w:t>7443</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b/>
                <w:bCs/>
                <w:color w:val="000000"/>
                <w:sz w:val="18"/>
                <w:szCs w:val="18"/>
              </w:rPr>
            </w:pPr>
            <w:r w:rsidRPr="009A3A52">
              <w:rPr>
                <w:rFonts w:eastAsia="Times New Roman" w:cs="Arial"/>
                <w:b/>
                <w:bCs/>
                <w:color w:val="000000"/>
                <w:sz w:val="18"/>
                <w:szCs w:val="18"/>
              </w:rPr>
              <w:t>7338</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b/>
                <w:bCs/>
                <w:color w:val="000000"/>
                <w:sz w:val="18"/>
                <w:szCs w:val="18"/>
              </w:rPr>
            </w:pPr>
            <w:r w:rsidRPr="009A3A52">
              <w:rPr>
                <w:rFonts w:eastAsia="Times New Roman" w:cs="Arial"/>
                <w:b/>
                <w:bCs/>
                <w:color w:val="000000"/>
                <w:sz w:val="18"/>
                <w:szCs w:val="18"/>
              </w:rPr>
              <w:t>14781</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b/>
                <w:bCs/>
                <w:color w:val="000000"/>
                <w:sz w:val="18"/>
                <w:szCs w:val="18"/>
              </w:rPr>
            </w:pPr>
            <w:r w:rsidRPr="009A3A52">
              <w:rPr>
                <w:rFonts w:eastAsia="Times New Roman" w:cs="Arial"/>
                <w:b/>
                <w:bCs/>
                <w:color w:val="000000"/>
                <w:sz w:val="18"/>
                <w:szCs w:val="18"/>
              </w:rPr>
              <w:t>8225</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b/>
                <w:bCs/>
                <w:color w:val="000000"/>
                <w:sz w:val="18"/>
                <w:szCs w:val="18"/>
              </w:rPr>
            </w:pPr>
            <w:r w:rsidRPr="009A3A52">
              <w:rPr>
                <w:rFonts w:eastAsia="Times New Roman" w:cs="Arial"/>
                <w:b/>
                <w:bCs/>
                <w:color w:val="000000"/>
                <w:sz w:val="18"/>
                <w:szCs w:val="18"/>
              </w:rPr>
              <w:t>8006</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b/>
                <w:bCs/>
                <w:color w:val="000000"/>
                <w:sz w:val="18"/>
                <w:szCs w:val="18"/>
              </w:rPr>
            </w:pPr>
            <w:r w:rsidRPr="009A3A52">
              <w:rPr>
                <w:rFonts w:eastAsia="Times New Roman" w:cs="Arial"/>
                <w:b/>
                <w:bCs/>
                <w:color w:val="000000"/>
                <w:sz w:val="18"/>
                <w:szCs w:val="18"/>
              </w:rPr>
              <w:t>16231</w:t>
            </w:r>
          </w:p>
        </w:tc>
        <w:tc>
          <w:tcPr>
            <w:tcW w:w="448"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b/>
                <w:bCs/>
                <w:color w:val="000000"/>
                <w:sz w:val="18"/>
                <w:szCs w:val="18"/>
              </w:rPr>
            </w:pPr>
            <w:r w:rsidRPr="009A3A52">
              <w:rPr>
                <w:rFonts w:eastAsia="Times New Roman" w:cs="Arial"/>
                <w:b/>
                <w:bCs/>
                <w:color w:val="000000"/>
                <w:sz w:val="18"/>
                <w:szCs w:val="18"/>
              </w:rPr>
              <w:t>10,5%</w:t>
            </w:r>
          </w:p>
        </w:tc>
        <w:tc>
          <w:tcPr>
            <w:tcW w:w="49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b/>
                <w:bCs/>
                <w:color w:val="000000"/>
                <w:sz w:val="18"/>
                <w:szCs w:val="18"/>
              </w:rPr>
            </w:pPr>
            <w:r w:rsidRPr="009A3A52">
              <w:rPr>
                <w:rFonts w:eastAsia="Times New Roman" w:cs="Arial"/>
                <w:b/>
                <w:bCs/>
                <w:color w:val="000000"/>
                <w:sz w:val="18"/>
                <w:szCs w:val="18"/>
              </w:rPr>
              <w:t>9,1%</w:t>
            </w:r>
          </w:p>
        </w:tc>
        <w:tc>
          <w:tcPr>
            <w:tcW w:w="524" w:type="pct"/>
            <w:tcBorders>
              <w:top w:val="nil"/>
              <w:left w:val="nil"/>
              <w:bottom w:val="single" w:sz="4" w:space="0" w:color="auto"/>
              <w:right w:val="single" w:sz="4" w:space="0" w:color="auto"/>
            </w:tcBorders>
            <w:shd w:val="clear" w:color="auto" w:fill="auto"/>
            <w:noWrap/>
            <w:vAlign w:val="bottom"/>
            <w:hideMark/>
          </w:tcPr>
          <w:p w:rsidR="009A3A52" w:rsidRPr="009A3A52" w:rsidRDefault="009A3A52" w:rsidP="009A3A52">
            <w:pPr>
              <w:spacing w:line="240" w:lineRule="auto"/>
              <w:jc w:val="right"/>
              <w:rPr>
                <w:rFonts w:eastAsia="Times New Roman" w:cs="Arial"/>
                <w:b/>
                <w:bCs/>
                <w:color w:val="000000"/>
                <w:sz w:val="18"/>
                <w:szCs w:val="18"/>
              </w:rPr>
            </w:pPr>
            <w:r w:rsidRPr="009A3A52">
              <w:rPr>
                <w:rFonts w:eastAsia="Times New Roman" w:cs="Arial"/>
                <w:b/>
                <w:bCs/>
                <w:color w:val="000000"/>
                <w:sz w:val="18"/>
                <w:szCs w:val="18"/>
              </w:rPr>
              <w:t>9,8%</w:t>
            </w:r>
          </w:p>
        </w:tc>
      </w:tr>
    </w:tbl>
    <w:p w:rsidR="0089785D" w:rsidRDefault="0089785D" w:rsidP="00554F8F">
      <w:pPr>
        <w:jc w:val="both"/>
        <w:rPr>
          <w:sz w:val="20"/>
          <w:szCs w:val="20"/>
        </w:rPr>
      </w:pPr>
    </w:p>
    <w:p w:rsidR="009A3A52" w:rsidRDefault="009A3A52" w:rsidP="00554F8F">
      <w:pPr>
        <w:jc w:val="both"/>
        <w:rPr>
          <w:sz w:val="20"/>
          <w:szCs w:val="20"/>
        </w:rPr>
      </w:pPr>
    </w:p>
    <w:p w:rsidR="009A3A52" w:rsidRDefault="009A3A52" w:rsidP="00554F8F">
      <w:pPr>
        <w:jc w:val="both"/>
        <w:rPr>
          <w:sz w:val="20"/>
          <w:szCs w:val="20"/>
        </w:rPr>
      </w:pPr>
    </w:p>
    <w:p w:rsidR="003D686B" w:rsidRDefault="003D686B">
      <w:pPr>
        <w:rPr>
          <w:sz w:val="20"/>
          <w:szCs w:val="20"/>
        </w:rPr>
      </w:pPr>
      <w:r>
        <w:rPr>
          <w:sz w:val="20"/>
          <w:szCs w:val="20"/>
        </w:rPr>
        <w:br w:type="page"/>
      </w:r>
    </w:p>
    <w:p w:rsidR="00D40DF8" w:rsidRPr="00CB18D1" w:rsidRDefault="00D40DF8" w:rsidP="00D40DF8">
      <w:pPr>
        <w:jc w:val="both"/>
        <w:rPr>
          <w:rFonts w:cs="Arial"/>
          <w:sz w:val="20"/>
          <w:szCs w:val="20"/>
          <w:lang w:val="sr-Latn-CS"/>
        </w:rPr>
      </w:pPr>
      <w:r w:rsidRPr="00D40DF8">
        <w:rPr>
          <w:sz w:val="20"/>
          <w:szCs w:val="20"/>
        </w:rPr>
        <w:lastRenderedPageBreak/>
        <w:t>A6</w:t>
      </w:r>
      <w:r w:rsidR="006D07F3">
        <w:rPr>
          <w:sz w:val="20"/>
          <w:szCs w:val="20"/>
        </w:rPr>
        <w:t xml:space="preserve"> –</w:t>
      </w:r>
      <w:r w:rsidRPr="00D40DF8">
        <w:rPr>
          <w:sz w:val="20"/>
          <w:szCs w:val="20"/>
        </w:rPr>
        <w:t xml:space="preserve"> </w:t>
      </w:r>
      <w:r w:rsidRPr="00D40DF8">
        <w:rPr>
          <w:rFonts w:cs="Arial"/>
          <w:sz w:val="20"/>
          <w:szCs w:val="20"/>
          <w:lang w:val="sr-Latn-CS"/>
        </w:rPr>
        <w:t>Lokalni putni pravci (kategorisani i nekategorisani)</w:t>
      </w:r>
      <w:r w:rsidR="006D07F3">
        <w:rPr>
          <w:rFonts w:cs="Arial"/>
          <w:sz w:val="20"/>
          <w:szCs w:val="20"/>
          <w:lang w:val="sr-Latn-CS"/>
        </w:rPr>
        <w:t xml:space="preserve"> – </w:t>
      </w:r>
      <w:r w:rsidRPr="00D40DF8">
        <w:rPr>
          <w:rFonts w:cs="Arial"/>
          <w:sz w:val="20"/>
          <w:szCs w:val="20"/>
          <w:lang w:val="sr-Latn-CS"/>
        </w:rPr>
        <w:t>Odluka o putevima</w:t>
      </w:r>
    </w:p>
    <w:p w:rsidR="00D40DF8" w:rsidRPr="00F34A66" w:rsidRDefault="00D40DF8" w:rsidP="00D40DF8">
      <w:pPr>
        <w:rPr>
          <w:rFonts w:cs="Arial"/>
          <w:sz w:val="20"/>
          <w:szCs w:val="20"/>
          <w:lang w:val="sr-Latn-CS"/>
        </w:rPr>
      </w:pP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Golubovci–Mataguži, 6 km</w:t>
      </w:r>
    </w:p>
    <w:p w:rsidR="00D40DF8" w:rsidRPr="00CB18D1" w:rsidRDefault="00D40DF8" w:rsidP="009E0EEC">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Velji Brijeg </w:t>
      </w:r>
      <w:r w:rsidR="006D07F3">
        <w:rPr>
          <w:rFonts w:cs="Arial"/>
          <w:sz w:val="20"/>
          <w:szCs w:val="20"/>
        </w:rPr>
        <w:t>–</w:t>
      </w:r>
      <w:r w:rsidRPr="00F34A66">
        <w:rPr>
          <w:rFonts w:cs="Arial"/>
          <w:sz w:val="20"/>
          <w:szCs w:val="20"/>
        </w:rPr>
        <w:t xml:space="preserve"> </w:t>
      </w:r>
      <w:r w:rsidRPr="00CB18D1">
        <w:rPr>
          <w:rFonts w:cs="Arial"/>
          <w:sz w:val="20"/>
          <w:szCs w:val="20"/>
        </w:rPr>
        <w:t xml:space="preserve">Srpska </w:t>
      </w:r>
      <w:r w:rsidR="006D07F3">
        <w:rPr>
          <w:rFonts w:cs="Arial"/>
          <w:sz w:val="20"/>
          <w:szCs w:val="20"/>
        </w:rPr>
        <w:t>–</w:t>
      </w:r>
      <w:r w:rsidRPr="00CB18D1">
        <w:rPr>
          <w:rFonts w:cs="Arial"/>
          <w:sz w:val="20"/>
          <w:szCs w:val="20"/>
        </w:rPr>
        <w:t xml:space="preserve"> Jadranska magistrala</w:t>
      </w:r>
      <w:r w:rsidR="006D07F3">
        <w:rPr>
          <w:rFonts w:cs="Arial"/>
          <w:sz w:val="20"/>
          <w:szCs w:val="20"/>
        </w:rPr>
        <w:t>,</w:t>
      </w:r>
      <w:r w:rsidRPr="00CB18D1">
        <w:rPr>
          <w:rFonts w:cs="Arial"/>
          <w:sz w:val="20"/>
          <w:szCs w:val="20"/>
        </w:rPr>
        <w:t xml:space="preserve"> 2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Most na Cijevni </w:t>
      </w:r>
      <w:r w:rsidR="006D07F3">
        <w:rPr>
          <w:rFonts w:cs="Arial"/>
          <w:sz w:val="20"/>
          <w:szCs w:val="20"/>
        </w:rPr>
        <w:t>–</w:t>
      </w:r>
      <w:r w:rsidR="006D07F3" w:rsidRPr="00DE5212">
        <w:rPr>
          <w:rFonts w:cs="Arial"/>
          <w:sz w:val="20"/>
          <w:szCs w:val="20"/>
        </w:rPr>
        <w:t xml:space="preserve"> </w:t>
      </w:r>
      <w:r w:rsidRPr="00F34A66">
        <w:rPr>
          <w:rFonts w:cs="Arial"/>
          <w:sz w:val="20"/>
          <w:szCs w:val="20"/>
        </w:rPr>
        <w:t>Mitrovići</w:t>
      </w:r>
      <w:r w:rsidR="006D07F3">
        <w:rPr>
          <w:rFonts w:cs="Arial"/>
          <w:sz w:val="20"/>
          <w:szCs w:val="20"/>
        </w:rPr>
        <w:t xml:space="preserve">, </w:t>
      </w:r>
      <w:r w:rsidRPr="00F34A66">
        <w:rPr>
          <w:rFonts w:cs="Arial"/>
          <w:sz w:val="20"/>
          <w:szCs w:val="20"/>
        </w:rPr>
        <w:t>1,5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Most na Cijevni </w:t>
      </w:r>
      <w:r w:rsidR="006D07F3">
        <w:rPr>
          <w:rFonts w:cs="Arial"/>
          <w:sz w:val="20"/>
          <w:szCs w:val="20"/>
        </w:rPr>
        <w:t>–</w:t>
      </w:r>
      <w:r w:rsidR="006D07F3" w:rsidRPr="00DE5212">
        <w:rPr>
          <w:rFonts w:cs="Arial"/>
          <w:sz w:val="20"/>
          <w:szCs w:val="20"/>
        </w:rPr>
        <w:t xml:space="preserve"> </w:t>
      </w:r>
      <w:r w:rsidRPr="00F34A66">
        <w:rPr>
          <w:rFonts w:cs="Arial"/>
          <w:sz w:val="20"/>
          <w:szCs w:val="20"/>
        </w:rPr>
        <w:t>Ljajkovići</w:t>
      </w:r>
      <w:r w:rsidR="006D07F3">
        <w:rPr>
          <w:rFonts w:cs="Arial"/>
          <w:sz w:val="20"/>
          <w:szCs w:val="20"/>
        </w:rPr>
        <w:t>,</w:t>
      </w:r>
      <w:r w:rsidRPr="00F34A66">
        <w:rPr>
          <w:rFonts w:cs="Arial"/>
          <w:sz w:val="20"/>
          <w:szCs w:val="20"/>
        </w:rPr>
        <w:t xml:space="preserve"> 1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Jadranska magistrala </w:t>
      </w:r>
      <w:r w:rsidR="006D07F3">
        <w:rPr>
          <w:rFonts w:cs="Arial"/>
          <w:sz w:val="20"/>
          <w:szCs w:val="20"/>
        </w:rPr>
        <w:t>–</w:t>
      </w:r>
      <w:r w:rsidR="006D07F3" w:rsidRPr="00DE5212">
        <w:rPr>
          <w:rFonts w:cs="Arial"/>
          <w:sz w:val="20"/>
          <w:szCs w:val="20"/>
        </w:rPr>
        <w:t xml:space="preserve"> </w:t>
      </w:r>
      <w:r w:rsidRPr="00F34A66">
        <w:rPr>
          <w:rFonts w:cs="Arial"/>
          <w:sz w:val="20"/>
          <w:szCs w:val="20"/>
        </w:rPr>
        <w:t>Donja Mahala</w:t>
      </w:r>
      <w:r w:rsidR="006D07F3">
        <w:rPr>
          <w:rFonts w:cs="Arial"/>
          <w:sz w:val="20"/>
          <w:szCs w:val="20"/>
        </w:rPr>
        <w:t>,</w:t>
      </w:r>
      <w:r w:rsidRPr="00F34A66">
        <w:rPr>
          <w:rFonts w:cs="Arial"/>
          <w:sz w:val="20"/>
          <w:szCs w:val="20"/>
        </w:rPr>
        <w:t xml:space="preserve"> 2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Mojanovići </w:t>
      </w:r>
      <w:r w:rsidR="006D07F3">
        <w:rPr>
          <w:rFonts w:cs="Arial"/>
          <w:sz w:val="20"/>
          <w:szCs w:val="20"/>
        </w:rPr>
        <w:t>–</w:t>
      </w:r>
      <w:r w:rsidR="006D07F3" w:rsidRPr="00DE5212">
        <w:rPr>
          <w:rFonts w:cs="Arial"/>
          <w:sz w:val="20"/>
          <w:szCs w:val="20"/>
        </w:rPr>
        <w:t xml:space="preserve"> </w:t>
      </w:r>
      <w:r w:rsidRPr="00F34A66">
        <w:rPr>
          <w:rFonts w:cs="Arial"/>
          <w:sz w:val="20"/>
          <w:szCs w:val="20"/>
        </w:rPr>
        <w:t>Goričani</w:t>
      </w:r>
      <w:r w:rsidR="006D07F3">
        <w:rPr>
          <w:rFonts w:cs="Arial"/>
          <w:sz w:val="20"/>
          <w:szCs w:val="20"/>
        </w:rPr>
        <w:t>,</w:t>
      </w:r>
      <w:r w:rsidRPr="00F34A66">
        <w:rPr>
          <w:rFonts w:cs="Arial"/>
          <w:sz w:val="20"/>
          <w:szCs w:val="20"/>
        </w:rPr>
        <w:t xml:space="preserve"> 2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Jadranska magistrala </w:t>
      </w:r>
      <w:r w:rsidR="006D07F3">
        <w:rPr>
          <w:rFonts w:cs="Arial"/>
          <w:sz w:val="20"/>
          <w:szCs w:val="20"/>
        </w:rPr>
        <w:t>–</w:t>
      </w:r>
      <w:r w:rsidR="006D07F3" w:rsidRPr="00DE5212">
        <w:rPr>
          <w:rFonts w:cs="Arial"/>
          <w:sz w:val="20"/>
          <w:szCs w:val="20"/>
        </w:rPr>
        <w:t xml:space="preserve"> </w:t>
      </w:r>
      <w:r w:rsidRPr="00F34A66">
        <w:rPr>
          <w:rFonts w:cs="Arial"/>
          <w:sz w:val="20"/>
          <w:szCs w:val="20"/>
        </w:rPr>
        <w:t>Bijelo Polje</w:t>
      </w:r>
      <w:r w:rsidR="006D07F3">
        <w:rPr>
          <w:rFonts w:cs="Arial"/>
          <w:sz w:val="20"/>
          <w:szCs w:val="20"/>
        </w:rPr>
        <w:t>,</w:t>
      </w:r>
      <w:r w:rsidRPr="00F34A66">
        <w:rPr>
          <w:rFonts w:cs="Arial"/>
          <w:sz w:val="20"/>
          <w:szCs w:val="20"/>
        </w:rPr>
        <w:t xml:space="preserve"> 1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Bistrica </w:t>
      </w:r>
      <w:r w:rsidR="006D07F3">
        <w:rPr>
          <w:rFonts w:cs="Arial"/>
          <w:sz w:val="20"/>
          <w:szCs w:val="20"/>
        </w:rPr>
        <w:t>–</w:t>
      </w:r>
      <w:r w:rsidR="006D07F3" w:rsidRPr="00DE5212">
        <w:rPr>
          <w:rFonts w:cs="Arial"/>
          <w:sz w:val="20"/>
          <w:szCs w:val="20"/>
        </w:rPr>
        <w:t xml:space="preserve"> </w:t>
      </w:r>
      <w:r w:rsidRPr="00F34A66">
        <w:rPr>
          <w:rFonts w:cs="Arial"/>
          <w:sz w:val="20"/>
          <w:szCs w:val="20"/>
        </w:rPr>
        <w:t>Kurilo</w:t>
      </w:r>
      <w:r w:rsidR="006D07F3">
        <w:rPr>
          <w:rFonts w:cs="Arial"/>
          <w:sz w:val="20"/>
          <w:szCs w:val="20"/>
        </w:rPr>
        <w:t>,</w:t>
      </w:r>
      <w:r w:rsidRPr="00F34A66">
        <w:rPr>
          <w:rFonts w:cs="Arial"/>
          <w:sz w:val="20"/>
          <w:szCs w:val="20"/>
        </w:rPr>
        <w:t xml:space="preserve"> 1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Put za Plavnicu </w:t>
      </w:r>
      <w:r w:rsidR="006D07F3">
        <w:rPr>
          <w:rFonts w:cs="Arial"/>
          <w:sz w:val="20"/>
          <w:szCs w:val="20"/>
        </w:rPr>
        <w:t>–</w:t>
      </w:r>
      <w:r w:rsidR="006D07F3" w:rsidRPr="00DE5212">
        <w:rPr>
          <w:rFonts w:cs="Arial"/>
          <w:sz w:val="20"/>
          <w:szCs w:val="20"/>
        </w:rPr>
        <w:t xml:space="preserve"> </w:t>
      </w:r>
      <w:r w:rsidRPr="00F34A66">
        <w:rPr>
          <w:rFonts w:cs="Arial"/>
          <w:sz w:val="20"/>
          <w:szCs w:val="20"/>
        </w:rPr>
        <w:t>Šušunja</w:t>
      </w:r>
      <w:r w:rsidR="006D07F3">
        <w:rPr>
          <w:rFonts w:cs="Arial"/>
          <w:sz w:val="20"/>
          <w:szCs w:val="20"/>
        </w:rPr>
        <w:t>,</w:t>
      </w:r>
      <w:r w:rsidRPr="00F34A66">
        <w:rPr>
          <w:rFonts w:cs="Arial"/>
          <w:sz w:val="20"/>
          <w:szCs w:val="20"/>
        </w:rPr>
        <w:t xml:space="preserve"> 1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Mahala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Tomića </w:t>
      </w:r>
      <w:r w:rsidR="006D07F3">
        <w:rPr>
          <w:rFonts w:cs="Arial"/>
          <w:sz w:val="20"/>
          <w:szCs w:val="20"/>
        </w:rPr>
        <w:t>u</w:t>
      </w:r>
      <w:r w:rsidRPr="00F34A66">
        <w:rPr>
          <w:rFonts w:cs="Arial"/>
          <w:sz w:val="20"/>
          <w:szCs w:val="20"/>
        </w:rPr>
        <w:t xml:space="preserve">ba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Balabani </w:t>
      </w:r>
      <w:r w:rsidR="006D07F3">
        <w:rPr>
          <w:rFonts w:cs="Arial"/>
          <w:sz w:val="20"/>
          <w:szCs w:val="20"/>
        </w:rPr>
        <w:t>–</w:t>
      </w:r>
      <w:r w:rsidR="006D07F3" w:rsidRPr="00DE5212">
        <w:rPr>
          <w:rFonts w:cs="Arial"/>
          <w:sz w:val="20"/>
          <w:szCs w:val="20"/>
        </w:rPr>
        <w:t xml:space="preserve"> </w:t>
      </w:r>
      <w:r w:rsidRPr="00F34A66">
        <w:rPr>
          <w:rFonts w:cs="Arial"/>
          <w:sz w:val="20"/>
          <w:szCs w:val="20"/>
        </w:rPr>
        <w:t>Gostilj</w:t>
      </w:r>
      <w:r w:rsidR="006D07F3">
        <w:rPr>
          <w:rFonts w:cs="Arial"/>
          <w:sz w:val="20"/>
          <w:szCs w:val="20"/>
        </w:rPr>
        <w:t>,</w:t>
      </w:r>
      <w:r w:rsidRPr="00F34A66">
        <w:rPr>
          <w:rFonts w:cs="Arial"/>
          <w:sz w:val="20"/>
          <w:szCs w:val="20"/>
        </w:rPr>
        <w:t xml:space="preserve"> 8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Tomića </w:t>
      </w:r>
      <w:r w:rsidR="006D07F3">
        <w:rPr>
          <w:rFonts w:cs="Arial"/>
          <w:sz w:val="20"/>
          <w:szCs w:val="20"/>
        </w:rPr>
        <w:t>u</w:t>
      </w:r>
      <w:r w:rsidRPr="00F34A66">
        <w:rPr>
          <w:rFonts w:cs="Arial"/>
          <w:sz w:val="20"/>
          <w:szCs w:val="20"/>
        </w:rPr>
        <w:t xml:space="preserve">ba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Golubovački most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Brijeg </w:t>
      </w:r>
      <w:r w:rsidR="006D07F3">
        <w:rPr>
          <w:rFonts w:cs="Arial"/>
          <w:sz w:val="20"/>
          <w:szCs w:val="20"/>
        </w:rPr>
        <w:t>–</w:t>
      </w:r>
      <w:r w:rsidR="006D07F3" w:rsidRPr="00DE5212">
        <w:rPr>
          <w:rFonts w:cs="Arial"/>
          <w:sz w:val="20"/>
          <w:szCs w:val="20"/>
        </w:rPr>
        <w:t xml:space="preserve"> </w:t>
      </w:r>
      <w:r w:rsidRPr="00F34A66">
        <w:rPr>
          <w:rFonts w:cs="Arial"/>
          <w:sz w:val="20"/>
          <w:szCs w:val="20"/>
        </w:rPr>
        <w:t>Trešnica</w:t>
      </w:r>
      <w:r w:rsidR="006D07F3">
        <w:rPr>
          <w:rFonts w:cs="Arial"/>
          <w:sz w:val="20"/>
          <w:szCs w:val="20"/>
        </w:rPr>
        <w:t>,</w:t>
      </w:r>
      <w:r w:rsidRPr="00F34A66">
        <w:rPr>
          <w:rFonts w:cs="Arial"/>
          <w:sz w:val="20"/>
          <w:szCs w:val="20"/>
        </w:rPr>
        <w:t xml:space="preserve"> 1,5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Golubovačko polje </w:t>
      </w:r>
      <w:r w:rsidR="006D07F3">
        <w:rPr>
          <w:rFonts w:cs="Arial"/>
          <w:sz w:val="20"/>
          <w:szCs w:val="20"/>
        </w:rPr>
        <w:t>–</w:t>
      </w:r>
      <w:r w:rsidR="006D07F3" w:rsidRPr="00DE5212">
        <w:rPr>
          <w:rFonts w:cs="Arial"/>
          <w:sz w:val="20"/>
          <w:szCs w:val="20"/>
        </w:rPr>
        <w:t xml:space="preserve"> </w:t>
      </w:r>
      <w:r w:rsidRPr="00F34A66">
        <w:rPr>
          <w:rFonts w:cs="Arial"/>
          <w:sz w:val="20"/>
          <w:szCs w:val="20"/>
        </w:rPr>
        <w:t>Gošići</w:t>
      </w:r>
      <w:r w:rsidR="006D07F3">
        <w:rPr>
          <w:rFonts w:cs="Arial"/>
          <w:sz w:val="20"/>
          <w:szCs w:val="20"/>
        </w:rPr>
        <w:t>,</w:t>
      </w:r>
      <w:r w:rsidRPr="00F34A66">
        <w:rPr>
          <w:rFonts w:cs="Arial"/>
          <w:sz w:val="20"/>
          <w:szCs w:val="20"/>
        </w:rPr>
        <w:t xml:space="preserve"> 2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Mataguži </w:t>
      </w:r>
      <w:r w:rsidR="006D07F3">
        <w:rPr>
          <w:rFonts w:cs="Arial"/>
          <w:sz w:val="20"/>
          <w:szCs w:val="20"/>
        </w:rPr>
        <w:t>–</w:t>
      </w:r>
      <w:r w:rsidR="006D07F3" w:rsidRPr="00DE5212">
        <w:rPr>
          <w:rFonts w:cs="Arial"/>
          <w:sz w:val="20"/>
          <w:szCs w:val="20"/>
        </w:rPr>
        <w:t xml:space="preserve"> </w:t>
      </w:r>
      <w:r w:rsidRPr="00F34A66">
        <w:rPr>
          <w:rFonts w:cs="Arial"/>
          <w:sz w:val="20"/>
          <w:szCs w:val="20"/>
        </w:rPr>
        <w:t>Vladne</w:t>
      </w:r>
      <w:r w:rsidR="006D07F3">
        <w:rPr>
          <w:rFonts w:cs="Arial"/>
          <w:sz w:val="20"/>
          <w:szCs w:val="20"/>
        </w:rPr>
        <w:t>,</w:t>
      </w:r>
      <w:r w:rsidRPr="00F34A66">
        <w:rPr>
          <w:rFonts w:cs="Arial"/>
          <w:sz w:val="20"/>
          <w:szCs w:val="20"/>
        </w:rPr>
        <w:t xml:space="preserve"> 1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Golubovci </w:t>
      </w:r>
      <w:r w:rsidR="006D07F3">
        <w:rPr>
          <w:rFonts w:cs="Arial"/>
          <w:sz w:val="20"/>
          <w:szCs w:val="20"/>
        </w:rPr>
        <w:t>–</w:t>
      </w:r>
      <w:r w:rsidR="006D07F3" w:rsidRPr="00DE5212">
        <w:rPr>
          <w:rFonts w:cs="Arial"/>
          <w:sz w:val="20"/>
          <w:szCs w:val="20"/>
        </w:rPr>
        <w:t xml:space="preserve"> </w:t>
      </w:r>
      <w:r w:rsidRPr="00F34A66">
        <w:rPr>
          <w:rFonts w:cs="Arial"/>
          <w:sz w:val="20"/>
          <w:szCs w:val="20"/>
        </w:rPr>
        <w:t>Plavnica</w:t>
      </w:r>
      <w:r w:rsidR="006D07F3">
        <w:rPr>
          <w:rFonts w:cs="Arial"/>
          <w:sz w:val="20"/>
          <w:szCs w:val="20"/>
        </w:rPr>
        <w:t>,</w:t>
      </w:r>
      <w:r w:rsidRPr="00F34A66">
        <w:rPr>
          <w:rFonts w:cs="Arial"/>
          <w:sz w:val="20"/>
          <w:szCs w:val="20"/>
        </w:rPr>
        <w:t xml:space="preserve"> 8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Golubovci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Vukovci </w:t>
      </w:r>
      <w:r w:rsidR="006D07F3">
        <w:rPr>
          <w:rFonts w:cs="Arial"/>
          <w:sz w:val="20"/>
          <w:szCs w:val="20"/>
        </w:rPr>
        <w:t>–</w:t>
      </w:r>
      <w:r w:rsidR="006D07F3" w:rsidRPr="00DE5212">
        <w:rPr>
          <w:rFonts w:cs="Arial"/>
          <w:sz w:val="20"/>
          <w:szCs w:val="20"/>
        </w:rPr>
        <w:t xml:space="preserve"> </w:t>
      </w:r>
      <w:r w:rsidRPr="00F34A66">
        <w:rPr>
          <w:rFonts w:cs="Arial"/>
          <w:sz w:val="20"/>
          <w:szCs w:val="20"/>
        </w:rPr>
        <w:t>Ponari</w:t>
      </w:r>
      <w:r w:rsidR="006D07F3">
        <w:rPr>
          <w:rFonts w:cs="Arial"/>
          <w:sz w:val="20"/>
          <w:szCs w:val="20"/>
        </w:rPr>
        <w:t>,</w:t>
      </w:r>
      <w:r w:rsidRPr="00F34A66">
        <w:rPr>
          <w:rFonts w:cs="Arial"/>
          <w:sz w:val="20"/>
          <w:szCs w:val="20"/>
        </w:rPr>
        <w:t xml:space="preserve"> 7 km</w:t>
      </w:r>
    </w:p>
    <w:p w:rsidR="00D40DF8" w:rsidRPr="00CB18D1" w:rsidRDefault="00D40DF8" w:rsidP="009E0EEC">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Jadranska magistrala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Balijače </w:t>
      </w:r>
      <w:r w:rsidR="006D07F3">
        <w:rPr>
          <w:rFonts w:cs="Arial"/>
          <w:sz w:val="20"/>
          <w:szCs w:val="20"/>
        </w:rPr>
        <w:t>–</w:t>
      </w:r>
      <w:r w:rsidRPr="00CB18D1">
        <w:rPr>
          <w:rFonts w:cs="Arial"/>
          <w:sz w:val="20"/>
          <w:szCs w:val="20"/>
        </w:rPr>
        <w:t xml:space="preserve"> Aerodrom</w:t>
      </w:r>
      <w:r w:rsidR="006D07F3">
        <w:rPr>
          <w:rFonts w:cs="Arial"/>
          <w:sz w:val="20"/>
          <w:szCs w:val="20"/>
        </w:rPr>
        <w:t>,</w:t>
      </w:r>
      <w:r w:rsidRPr="00CB18D1">
        <w:rPr>
          <w:rFonts w:cs="Arial"/>
          <w:sz w:val="20"/>
          <w:szCs w:val="20"/>
        </w:rPr>
        <w:t xml:space="preserve"> 2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Tomića </w:t>
      </w:r>
      <w:r w:rsidR="006D07F3">
        <w:rPr>
          <w:rFonts w:cs="Arial"/>
          <w:sz w:val="20"/>
          <w:szCs w:val="20"/>
        </w:rPr>
        <w:t>u</w:t>
      </w:r>
      <w:r w:rsidRPr="00F34A66">
        <w:rPr>
          <w:rFonts w:cs="Arial"/>
          <w:sz w:val="20"/>
          <w:szCs w:val="20"/>
        </w:rPr>
        <w:t xml:space="preserve">ba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Mojanovići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Jadranska magistrala </w:t>
      </w:r>
      <w:r w:rsidR="006D07F3">
        <w:rPr>
          <w:rFonts w:cs="Arial"/>
          <w:sz w:val="20"/>
          <w:szCs w:val="20"/>
        </w:rPr>
        <w:t>–</w:t>
      </w:r>
      <w:r w:rsidR="006D07F3" w:rsidRPr="00DE5212">
        <w:rPr>
          <w:rFonts w:cs="Arial"/>
          <w:sz w:val="20"/>
          <w:szCs w:val="20"/>
        </w:rPr>
        <w:t xml:space="preserve"> </w:t>
      </w:r>
      <w:r w:rsidRPr="00F34A66">
        <w:rPr>
          <w:rFonts w:cs="Arial"/>
          <w:sz w:val="20"/>
          <w:szCs w:val="20"/>
        </w:rPr>
        <w:t>Željeznička stanica</w:t>
      </w:r>
      <w:r w:rsidR="006D07F3">
        <w:rPr>
          <w:rFonts w:cs="Arial"/>
          <w:sz w:val="20"/>
          <w:szCs w:val="20"/>
        </w:rPr>
        <w:t>,</w:t>
      </w:r>
      <w:r w:rsidRPr="00F34A66">
        <w:rPr>
          <w:rFonts w:cs="Arial"/>
          <w:sz w:val="20"/>
          <w:szCs w:val="20"/>
        </w:rPr>
        <w:t xml:space="preserve"> 4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Ržanički most </w:t>
      </w:r>
      <w:r w:rsidR="006D07F3">
        <w:rPr>
          <w:rFonts w:cs="Arial"/>
          <w:sz w:val="20"/>
          <w:szCs w:val="20"/>
        </w:rPr>
        <w:t>–</w:t>
      </w:r>
      <w:r w:rsidR="006D07F3" w:rsidRPr="00DE5212">
        <w:rPr>
          <w:rFonts w:cs="Arial"/>
          <w:sz w:val="20"/>
          <w:szCs w:val="20"/>
        </w:rPr>
        <w:t xml:space="preserve"> </w:t>
      </w:r>
      <w:r w:rsidR="006D07F3">
        <w:rPr>
          <w:rFonts w:cs="Arial"/>
          <w:sz w:val="20"/>
          <w:szCs w:val="20"/>
        </w:rPr>
        <w:t>K</w:t>
      </w:r>
      <w:r w:rsidRPr="00F34A66">
        <w:rPr>
          <w:rFonts w:cs="Arial"/>
          <w:sz w:val="20"/>
          <w:szCs w:val="20"/>
        </w:rPr>
        <w:t xml:space="preserve">uće Rakića </w:t>
      </w:r>
      <w:r w:rsidR="006D07F3">
        <w:rPr>
          <w:rFonts w:cs="Arial"/>
          <w:sz w:val="20"/>
          <w:szCs w:val="20"/>
        </w:rPr>
        <w:t>–</w:t>
      </w:r>
      <w:r w:rsidR="006D07F3" w:rsidRPr="00DE5212">
        <w:rPr>
          <w:rFonts w:cs="Arial"/>
          <w:sz w:val="20"/>
          <w:szCs w:val="20"/>
        </w:rPr>
        <w:t xml:space="preserve"> </w:t>
      </w:r>
      <w:r w:rsidRPr="00F34A66">
        <w:rPr>
          <w:rFonts w:cs="Arial"/>
          <w:sz w:val="20"/>
          <w:szCs w:val="20"/>
        </w:rPr>
        <w:t>Most na Cijevni</w:t>
      </w:r>
      <w:r w:rsidR="006D07F3">
        <w:rPr>
          <w:rFonts w:cs="Arial"/>
          <w:sz w:val="20"/>
          <w:szCs w:val="20"/>
        </w:rPr>
        <w:t>,</w:t>
      </w:r>
      <w:r w:rsidRPr="00F34A66">
        <w:rPr>
          <w:rFonts w:cs="Arial"/>
          <w:sz w:val="20"/>
          <w:szCs w:val="20"/>
        </w:rPr>
        <w:t xml:space="preserve"> 6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Vukovci </w:t>
      </w:r>
      <w:r w:rsidR="006D07F3">
        <w:rPr>
          <w:rFonts w:cs="Arial"/>
          <w:sz w:val="20"/>
          <w:szCs w:val="20"/>
        </w:rPr>
        <w:t>–</w:t>
      </w:r>
      <w:r w:rsidR="006D07F3" w:rsidRPr="00DE5212">
        <w:rPr>
          <w:rFonts w:cs="Arial"/>
          <w:sz w:val="20"/>
          <w:szCs w:val="20"/>
        </w:rPr>
        <w:t xml:space="preserve"> </w:t>
      </w:r>
      <w:r w:rsidRPr="00F34A66">
        <w:rPr>
          <w:rFonts w:cs="Arial"/>
          <w:sz w:val="20"/>
          <w:szCs w:val="20"/>
        </w:rPr>
        <w:t>Grbavci</w:t>
      </w:r>
      <w:r w:rsidR="006D07F3">
        <w:rPr>
          <w:rFonts w:cs="Arial"/>
          <w:sz w:val="20"/>
          <w:szCs w:val="20"/>
        </w:rPr>
        <w:t>,</w:t>
      </w:r>
      <w:r w:rsidRPr="00F34A66">
        <w:rPr>
          <w:rFonts w:cs="Arial"/>
          <w:sz w:val="20"/>
          <w:szCs w:val="20"/>
        </w:rPr>
        <w:t xml:space="preserve"> 5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 Šušunja </w:t>
      </w:r>
      <w:r w:rsidR="006D07F3">
        <w:rPr>
          <w:rFonts w:cs="Arial"/>
          <w:sz w:val="20"/>
          <w:szCs w:val="20"/>
        </w:rPr>
        <w:t>–</w:t>
      </w:r>
      <w:r w:rsidR="006D07F3" w:rsidRPr="00DE5212">
        <w:rPr>
          <w:rFonts w:cs="Arial"/>
          <w:sz w:val="20"/>
          <w:szCs w:val="20"/>
        </w:rPr>
        <w:t xml:space="preserve"> </w:t>
      </w:r>
      <w:r w:rsidRPr="00F34A66">
        <w:rPr>
          <w:rFonts w:cs="Arial"/>
          <w:sz w:val="20"/>
          <w:szCs w:val="20"/>
        </w:rPr>
        <w:t>put za Plavnicu</w:t>
      </w:r>
      <w:r w:rsidR="006D07F3">
        <w:rPr>
          <w:rFonts w:cs="Arial"/>
          <w:sz w:val="20"/>
          <w:szCs w:val="20"/>
        </w:rPr>
        <w:t>,</w:t>
      </w:r>
      <w:r w:rsidRPr="00F34A66">
        <w:rPr>
          <w:rFonts w:cs="Arial"/>
          <w:sz w:val="20"/>
          <w:szCs w:val="20"/>
        </w:rPr>
        <w:t xml:space="preserve"> 1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 Balabani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Gošići </w:t>
      </w:r>
      <w:r w:rsidR="006D07F3">
        <w:rPr>
          <w:rFonts w:cs="Arial"/>
          <w:sz w:val="20"/>
          <w:szCs w:val="20"/>
        </w:rPr>
        <w:t>–</w:t>
      </w:r>
      <w:r w:rsidRPr="00F34A66">
        <w:rPr>
          <w:rFonts w:cs="Arial"/>
          <w:sz w:val="20"/>
          <w:szCs w:val="20"/>
        </w:rPr>
        <w:t xml:space="preserve"> Mataguži</w:t>
      </w:r>
      <w:r w:rsidR="006D07F3">
        <w:rPr>
          <w:rFonts w:cs="Arial"/>
          <w:sz w:val="20"/>
          <w:szCs w:val="20"/>
        </w:rPr>
        <w:t>,</w:t>
      </w:r>
      <w:r w:rsidRPr="00F34A66">
        <w:rPr>
          <w:rFonts w:cs="Arial"/>
          <w:sz w:val="20"/>
          <w:szCs w:val="20"/>
        </w:rPr>
        <w:t xml:space="preserve"> 4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 Golubovački brijeg </w:t>
      </w:r>
      <w:r w:rsidR="006D07F3">
        <w:rPr>
          <w:rFonts w:cs="Arial"/>
          <w:sz w:val="20"/>
          <w:szCs w:val="20"/>
        </w:rPr>
        <w:t>–</w:t>
      </w:r>
      <w:r w:rsidRPr="00F34A66">
        <w:rPr>
          <w:rFonts w:cs="Arial"/>
          <w:sz w:val="20"/>
          <w:szCs w:val="20"/>
        </w:rPr>
        <w:t xml:space="preserve"> Gošići</w:t>
      </w:r>
      <w:r w:rsidR="006D07F3">
        <w:rPr>
          <w:rFonts w:cs="Arial"/>
          <w:sz w:val="20"/>
          <w:szCs w:val="20"/>
        </w:rPr>
        <w:t>,</w:t>
      </w:r>
      <w:r w:rsidRPr="00F34A66">
        <w:rPr>
          <w:rFonts w:cs="Arial"/>
          <w:sz w:val="20"/>
          <w:szCs w:val="20"/>
        </w:rPr>
        <w:t xml:space="preserve"> 3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Trešnjica </w:t>
      </w:r>
      <w:r w:rsidR="006D07F3">
        <w:rPr>
          <w:rFonts w:cs="Arial"/>
          <w:sz w:val="20"/>
          <w:szCs w:val="20"/>
        </w:rPr>
        <w:t>–</w:t>
      </w:r>
      <w:r w:rsidR="006D07F3" w:rsidRPr="00DE5212">
        <w:rPr>
          <w:rFonts w:cs="Arial"/>
          <w:sz w:val="20"/>
          <w:szCs w:val="20"/>
        </w:rPr>
        <w:t xml:space="preserve"> </w:t>
      </w:r>
      <w:r w:rsidRPr="00F34A66">
        <w:rPr>
          <w:rFonts w:cs="Arial"/>
          <w:sz w:val="20"/>
          <w:szCs w:val="20"/>
        </w:rPr>
        <w:t>Nikolj crkva</w:t>
      </w:r>
      <w:r w:rsidR="006D07F3">
        <w:rPr>
          <w:rFonts w:cs="Arial"/>
          <w:sz w:val="20"/>
          <w:szCs w:val="20"/>
        </w:rPr>
        <w:t>,</w:t>
      </w:r>
      <w:r w:rsidRPr="00F34A66">
        <w:rPr>
          <w:rFonts w:cs="Arial"/>
          <w:sz w:val="20"/>
          <w:szCs w:val="20"/>
        </w:rPr>
        <w:t xml:space="preserve"> 3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Krst Mojanski </w:t>
      </w:r>
      <w:r w:rsidR="006D07F3">
        <w:rPr>
          <w:rFonts w:cs="Arial"/>
          <w:sz w:val="20"/>
          <w:szCs w:val="20"/>
        </w:rPr>
        <w:t>–</w:t>
      </w:r>
      <w:r w:rsidRPr="00F34A66">
        <w:rPr>
          <w:rFonts w:cs="Arial"/>
          <w:sz w:val="20"/>
          <w:szCs w:val="20"/>
        </w:rPr>
        <w:t xml:space="preserve"> Šušunja</w:t>
      </w:r>
      <w:r w:rsidR="006D07F3">
        <w:rPr>
          <w:rFonts w:cs="Arial"/>
          <w:sz w:val="20"/>
          <w:szCs w:val="20"/>
        </w:rPr>
        <w:t>,</w:t>
      </w:r>
      <w:r w:rsidRPr="00F34A66">
        <w:rPr>
          <w:rFonts w:cs="Arial"/>
          <w:sz w:val="20"/>
          <w:szCs w:val="20"/>
        </w:rPr>
        <w:t xml:space="preserve"> 6 km</w:t>
      </w:r>
    </w:p>
    <w:p w:rsidR="00D40DF8" w:rsidRPr="00CB18D1" w:rsidRDefault="00D40DF8" w:rsidP="006D07F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 Bistrica </w:t>
      </w:r>
      <w:r w:rsidR="006D07F3">
        <w:rPr>
          <w:rFonts w:cs="Arial"/>
          <w:sz w:val="20"/>
          <w:szCs w:val="20"/>
        </w:rPr>
        <w:t>–</w:t>
      </w:r>
      <w:r w:rsidR="006D07F3" w:rsidRPr="00DE5212">
        <w:rPr>
          <w:rFonts w:cs="Arial"/>
          <w:sz w:val="20"/>
          <w:szCs w:val="20"/>
        </w:rPr>
        <w:t xml:space="preserve"> </w:t>
      </w:r>
      <w:r w:rsidRPr="00F34A66">
        <w:rPr>
          <w:rFonts w:cs="Arial"/>
          <w:sz w:val="20"/>
          <w:szCs w:val="20"/>
        </w:rPr>
        <w:t>Bijelo Polje</w:t>
      </w:r>
      <w:r w:rsidR="006D07F3">
        <w:rPr>
          <w:rFonts w:cs="Arial"/>
          <w:sz w:val="20"/>
          <w:szCs w:val="20"/>
        </w:rPr>
        <w:t xml:space="preserve"> – </w:t>
      </w:r>
      <w:r w:rsidRPr="00CB18D1">
        <w:rPr>
          <w:rFonts w:cs="Arial"/>
          <w:sz w:val="20"/>
          <w:szCs w:val="20"/>
        </w:rPr>
        <w:t>Berislavci</w:t>
      </w:r>
      <w:r w:rsidR="006D07F3">
        <w:rPr>
          <w:rFonts w:cs="Arial"/>
          <w:sz w:val="20"/>
          <w:szCs w:val="20"/>
        </w:rPr>
        <w:t xml:space="preserve"> – </w:t>
      </w:r>
      <w:r w:rsidRPr="00CB18D1">
        <w:rPr>
          <w:rFonts w:cs="Arial"/>
          <w:sz w:val="20"/>
          <w:szCs w:val="20"/>
        </w:rPr>
        <w:t>Balabani</w:t>
      </w:r>
      <w:r w:rsidR="006D07F3">
        <w:rPr>
          <w:rFonts w:cs="Arial"/>
          <w:sz w:val="20"/>
          <w:szCs w:val="20"/>
        </w:rPr>
        <w:t>,</w:t>
      </w:r>
      <w:r w:rsidRPr="00CB18D1">
        <w:rPr>
          <w:rFonts w:cs="Arial"/>
          <w:sz w:val="20"/>
          <w:szCs w:val="20"/>
        </w:rPr>
        <w:t xml:space="preserve"> 6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Trešnjica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Otkupna stanica </w:t>
      </w:r>
      <w:r w:rsidR="006D07F3">
        <w:rPr>
          <w:rFonts w:cs="Arial"/>
          <w:sz w:val="20"/>
          <w:szCs w:val="20"/>
        </w:rPr>
        <w:t>–</w:t>
      </w:r>
      <w:r w:rsidR="006D07F3" w:rsidRPr="00DE5212">
        <w:rPr>
          <w:rFonts w:cs="Arial"/>
          <w:sz w:val="20"/>
          <w:szCs w:val="20"/>
        </w:rPr>
        <w:t xml:space="preserve"> </w:t>
      </w:r>
      <w:r w:rsidRPr="00F34A66">
        <w:rPr>
          <w:rFonts w:cs="Arial"/>
          <w:sz w:val="20"/>
          <w:szCs w:val="20"/>
        </w:rPr>
        <w:t>Asanovića brijest</w:t>
      </w:r>
      <w:r w:rsidR="006D07F3">
        <w:rPr>
          <w:rFonts w:cs="Arial"/>
          <w:sz w:val="20"/>
          <w:szCs w:val="20"/>
        </w:rPr>
        <w:t>,</w:t>
      </w:r>
      <w:r w:rsidRPr="00F34A66">
        <w:rPr>
          <w:rFonts w:cs="Arial"/>
          <w:sz w:val="20"/>
          <w:szCs w:val="20"/>
        </w:rPr>
        <w:t xml:space="preserve"> 2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 Mahala (Velji put)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Željeznička stanica </w:t>
      </w:r>
      <w:r w:rsidR="006D07F3">
        <w:rPr>
          <w:rFonts w:cs="Arial"/>
          <w:sz w:val="20"/>
          <w:szCs w:val="20"/>
        </w:rPr>
        <w:t>–</w:t>
      </w:r>
      <w:r w:rsidR="006D07F3" w:rsidRPr="00DE5212">
        <w:rPr>
          <w:rFonts w:cs="Arial"/>
          <w:sz w:val="20"/>
          <w:szCs w:val="20"/>
        </w:rPr>
        <w:t xml:space="preserve"> </w:t>
      </w:r>
      <w:r w:rsidRPr="00F34A66">
        <w:rPr>
          <w:rFonts w:cs="Arial"/>
          <w:sz w:val="20"/>
          <w:szCs w:val="20"/>
        </w:rPr>
        <w:t>Golubovci</w:t>
      </w:r>
      <w:r w:rsidR="006D07F3">
        <w:rPr>
          <w:rFonts w:cs="Arial"/>
          <w:sz w:val="20"/>
          <w:szCs w:val="20"/>
        </w:rPr>
        <w:t>,</w:t>
      </w:r>
      <w:r w:rsidRPr="00F34A66">
        <w:rPr>
          <w:rFonts w:cs="Arial"/>
          <w:sz w:val="20"/>
          <w:szCs w:val="20"/>
        </w:rPr>
        <w:t xml:space="preserve"> 2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 Magistrala (nadvožnjak)</w:t>
      </w:r>
      <w:r w:rsidR="006D07F3">
        <w:rPr>
          <w:rFonts w:cs="Arial"/>
          <w:sz w:val="20"/>
          <w:szCs w:val="20"/>
        </w:rPr>
        <w:t xml:space="preserve"> –</w:t>
      </w:r>
      <w:r w:rsidR="006D07F3" w:rsidRPr="00DE5212">
        <w:rPr>
          <w:rFonts w:cs="Arial"/>
          <w:sz w:val="20"/>
          <w:szCs w:val="20"/>
        </w:rPr>
        <w:t xml:space="preserve"> </w:t>
      </w:r>
      <w:r w:rsidRPr="00F34A66">
        <w:rPr>
          <w:rFonts w:cs="Arial"/>
          <w:sz w:val="20"/>
          <w:szCs w:val="20"/>
        </w:rPr>
        <w:t>Mojanski</w:t>
      </w:r>
      <w:r w:rsidR="006D07F3">
        <w:rPr>
          <w:rFonts w:cs="Arial"/>
          <w:sz w:val="20"/>
          <w:szCs w:val="20"/>
        </w:rPr>
        <w:t xml:space="preserve"> krst – </w:t>
      </w:r>
      <w:r w:rsidRPr="00F34A66">
        <w:rPr>
          <w:rFonts w:cs="Arial"/>
          <w:sz w:val="20"/>
          <w:szCs w:val="20"/>
        </w:rPr>
        <w:t>Aerodrom</w:t>
      </w:r>
      <w:r w:rsidR="006D07F3">
        <w:rPr>
          <w:rFonts w:cs="Arial"/>
          <w:sz w:val="20"/>
          <w:szCs w:val="20"/>
        </w:rPr>
        <w:t>,</w:t>
      </w:r>
      <w:r w:rsidRPr="00F34A66">
        <w:rPr>
          <w:rFonts w:cs="Arial"/>
          <w:sz w:val="20"/>
          <w:szCs w:val="20"/>
        </w:rPr>
        <w:t xml:space="preserve"> 3,5 km</w:t>
      </w:r>
    </w:p>
    <w:p w:rsidR="00D40DF8" w:rsidRPr="00F34A66" w:rsidRDefault="00D40DF8" w:rsidP="00DA3943">
      <w:pPr>
        <w:pStyle w:val="ListParagraph"/>
        <w:numPr>
          <w:ilvl w:val="0"/>
          <w:numId w:val="13"/>
        </w:numPr>
        <w:shd w:val="clear" w:color="auto" w:fill="BDD6EE" w:themeFill="accent1" w:themeFillTint="66"/>
        <w:autoSpaceDE w:val="0"/>
        <w:autoSpaceDN w:val="0"/>
        <w:adjustRightInd w:val="0"/>
        <w:spacing w:after="200"/>
        <w:rPr>
          <w:rFonts w:cs="Arial"/>
          <w:sz w:val="20"/>
          <w:szCs w:val="20"/>
        </w:rPr>
      </w:pPr>
      <w:r w:rsidRPr="00F34A66">
        <w:rPr>
          <w:rFonts w:cs="Arial"/>
          <w:sz w:val="20"/>
          <w:szCs w:val="20"/>
        </w:rPr>
        <w:t xml:space="preserve">Goričani (stara škola) </w:t>
      </w:r>
      <w:r w:rsidR="006D07F3">
        <w:rPr>
          <w:rFonts w:cs="Arial"/>
          <w:sz w:val="20"/>
          <w:szCs w:val="20"/>
        </w:rPr>
        <w:t>–</w:t>
      </w:r>
      <w:r w:rsidRPr="00F34A66">
        <w:rPr>
          <w:rFonts w:cs="Arial"/>
          <w:sz w:val="20"/>
          <w:szCs w:val="20"/>
        </w:rPr>
        <w:t xml:space="preserve"> Magistrala</w:t>
      </w:r>
      <w:r w:rsidR="006D07F3">
        <w:rPr>
          <w:rFonts w:cs="Arial"/>
          <w:sz w:val="20"/>
          <w:szCs w:val="20"/>
        </w:rPr>
        <w:t>,</w:t>
      </w:r>
      <w:r w:rsidRPr="00F34A66">
        <w:rPr>
          <w:rFonts w:cs="Arial"/>
          <w:sz w:val="20"/>
          <w:szCs w:val="20"/>
        </w:rPr>
        <w:t xml:space="preserve"> 1,5 km</w:t>
      </w:r>
    </w:p>
    <w:p w:rsidR="00D40DF8" w:rsidRPr="00F34A66" w:rsidRDefault="00D40DF8" w:rsidP="00DA3943">
      <w:pPr>
        <w:pStyle w:val="ListParagraph"/>
        <w:numPr>
          <w:ilvl w:val="0"/>
          <w:numId w:val="13"/>
        </w:numPr>
        <w:autoSpaceDE w:val="0"/>
        <w:autoSpaceDN w:val="0"/>
        <w:adjustRightInd w:val="0"/>
        <w:spacing w:after="200"/>
        <w:rPr>
          <w:rFonts w:cs="Arial"/>
          <w:sz w:val="20"/>
          <w:szCs w:val="20"/>
        </w:rPr>
      </w:pPr>
      <w:r w:rsidRPr="00F34A66">
        <w:rPr>
          <w:rFonts w:cs="Arial"/>
          <w:sz w:val="20"/>
          <w:szCs w:val="20"/>
        </w:rPr>
        <w:t xml:space="preserve">Vukovački most </w:t>
      </w:r>
      <w:r w:rsidR="006D07F3">
        <w:rPr>
          <w:rFonts w:cs="Arial"/>
          <w:sz w:val="20"/>
          <w:szCs w:val="20"/>
        </w:rPr>
        <w:t>–</w:t>
      </w:r>
      <w:r w:rsidRPr="00F34A66">
        <w:rPr>
          <w:rFonts w:cs="Arial"/>
          <w:sz w:val="20"/>
          <w:szCs w:val="20"/>
        </w:rPr>
        <w:t xml:space="preserve"> Beglaci</w:t>
      </w:r>
      <w:r w:rsidR="006D07F3">
        <w:rPr>
          <w:rFonts w:cs="Arial"/>
          <w:sz w:val="20"/>
          <w:szCs w:val="20"/>
        </w:rPr>
        <w:t>,</w:t>
      </w:r>
      <w:r w:rsidRPr="00F34A66">
        <w:rPr>
          <w:rFonts w:cs="Arial"/>
          <w:sz w:val="20"/>
          <w:szCs w:val="20"/>
        </w:rPr>
        <w:t xml:space="preserve"> 1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Šušunja </w:t>
      </w:r>
      <w:r w:rsidR="006D07F3">
        <w:rPr>
          <w:rFonts w:cs="Arial"/>
          <w:sz w:val="20"/>
          <w:szCs w:val="20"/>
        </w:rPr>
        <w:t>–</w:t>
      </w:r>
      <w:r w:rsidRPr="00F34A66">
        <w:rPr>
          <w:rFonts w:cs="Arial"/>
          <w:sz w:val="20"/>
          <w:szCs w:val="20"/>
        </w:rPr>
        <w:t xml:space="preserve"> Džagurići</w:t>
      </w:r>
      <w:r w:rsidR="006D07F3">
        <w:rPr>
          <w:rFonts w:cs="Arial"/>
          <w:sz w:val="20"/>
          <w:szCs w:val="20"/>
        </w:rPr>
        <w:t>,</w:t>
      </w:r>
      <w:r w:rsidRPr="00F34A66">
        <w:rPr>
          <w:rFonts w:cs="Arial"/>
          <w:sz w:val="20"/>
          <w:szCs w:val="20"/>
        </w:rPr>
        <w:t xml:space="preserve"> 3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Put za šljunkaru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Kruščice </w:t>
      </w:r>
      <w:r w:rsidR="006D07F3">
        <w:rPr>
          <w:rFonts w:cs="Arial"/>
          <w:sz w:val="20"/>
          <w:szCs w:val="20"/>
        </w:rPr>
        <w:t>–</w:t>
      </w:r>
      <w:r w:rsidR="006D07F3" w:rsidRPr="00DE5212">
        <w:rPr>
          <w:rFonts w:cs="Arial"/>
          <w:sz w:val="20"/>
          <w:szCs w:val="20"/>
        </w:rPr>
        <w:t xml:space="preserve"> </w:t>
      </w:r>
      <w:r w:rsidRPr="00F34A66">
        <w:rPr>
          <w:rFonts w:cs="Arial"/>
          <w:sz w:val="20"/>
          <w:szCs w:val="20"/>
        </w:rPr>
        <w:t>Jadranska magistrala</w:t>
      </w:r>
      <w:r w:rsidR="006D07F3">
        <w:rPr>
          <w:rFonts w:cs="Arial"/>
          <w:sz w:val="20"/>
          <w:szCs w:val="20"/>
        </w:rPr>
        <w:t>,</w:t>
      </w:r>
      <w:r w:rsidRPr="00F34A66">
        <w:rPr>
          <w:rFonts w:cs="Arial"/>
          <w:sz w:val="20"/>
          <w:szCs w:val="20"/>
        </w:rPr>
        <w:t xml:space="preserve"> 3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 adranska magistrala </w:t>
      </w:r>
      <w:r w:rsidR="006D07F3">
        <w:rPr>
          <w:rFonts w:cs="Arial"/>
          <w:sz w:val="20"/>
          <w:szCs w:val="20"/>
        </w:rPr>
        <w:t>–</w:t>
      </w:r>
      <w:r w:rsidR="006D07F3" w:rsidRPr="00DE5212">
        <w:rPr>
          <w:rFonts w:cs="Arial"/>
          <w:sz w:val="20"/>
          <w:szCs w:val="20"/>
        </w:rPr>
        <w:t xml:space="preserve"> </w:t>
      </w:r>
      <w:r w:rsidRPr="00F34A66">
        <w:rPr>
          <w:rFonts w:cs="Arial"/>
          <w:sz w:val="20"/>
          <w:szCs w:val="20"/>
        </w:rPr>
        <w:t>Kruščice</w:t>
      </w:r>
      <w:r w:rsidR="006D07F3">
        <w:rPr>
          <w:rFonts w:cs="Arial"/>
          <w:sz w:val="20"/>
          <w:szCs w:val="20"/>
        </w:rPr>
        <w:t>,</w:t>
      </w:r>
      <w:r w:rsidRPr="00F34A66">
        <w:rPr>
          <w:rFonts w:cs="Arial"/>
          <w:sz w:val="20"/>
          <w:szCs w:val="20"/>
        </w:rPr>
        <w:t xml:space="preserve"> 0,5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Mojanovići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Bišćani </w:t>
      </w:r>
      <w:r w:rsidR="006D07F3">
        <w:rPr>
          <w:rFonts w:cs="Arial"/>
          <w:sz w:val="20"/>
          <w:szCs w:val="20"/>
        </w:rPr>
        <w:t>–</w:t>
      </w:r>
      <w:r w:rsidR="006D07F3" w:rsidRPr="00DE5212">
        <w:rPr>
          <w:rFonts w:cs="Arial"/>
          <w:sz w:val="20"/>
          <w:szCs w:val="20"/>
        </w:rPr>
        <w:t xml:space="preserve"> </w:t>
      </w:r>
      <w:r w:rsidRPr="00F34A66">
        <w:rPr>
          <w:rFonts w:cs="Arial"/>
          <w:sz w:val="20"/>
          <w:szCs w:val="20"/>
        </w:rPr>
        <w:t xml:space="preserve">Trešnjica </w:t>
      </w:r>
      <w:r w:rsidR="006D07F3">
        <w:rPr>
          <w:rFonts w:cs="Arial"/>
          <w:sz w:val="20"/>
          <w:szCs w:val="20"/>
        </w:rPr>
        <w:t>–</w:t>
      </w:r>
      <w:r w:rsidR="006D07F3" w:rsidRPr="00DE5212">
        <w:rPr>
          <w:rFonts w:cs="Arial"/>
          <w:sz w:val="20"/>
          <w:szCs w:val="20"/>
        </w:rPr>
        <w:t xml:space="preserve"> </w:t>
      </w:r>
      <w:r w:rsidRPr="00F34A66">
        <w:rPr>
          <w:rFonts w:cs="Arial"/>
          <w:sz w:val="20"/>
          <w:szCs w:val="20"/>
        </w:rPr>
        <w:t>Daljevac</w:t>
      </w:r>
      <w:r w:rsidR="006D07F3">
        <w:rPr>
          <w:rFonts w:cs="Arial"/>
          <w:sz w:val="20"/>
          <w:szCs w:val="20"/>
        </w:rPr>
        <w:t>,</w:t>
      </w:r>
      <w:r w:rsidRPr="00F34A66">
        <w:rPr>
          <w:rFonts w:cs="Arial"/>
          <w:sz w:val="20"/>
          <w:szCs w:val="20"/>
        </w:rPr>
        <w:t xml:space="preserve"> 6,5 km</w:t>
      </w:r>
    </w:p>
    <w:p w:rsidR="00D40DF8" w:rsidRPr="00F34A66" w:rsidRDefault="00D40DF8" w:rsidP="00DA3943">
      <w:pPr>
        <w:pStyle w:val="ListParagraph"/>
        <w:numPr>
          <w:ilvl w:val="0"/>
          <w:numId w:val="13"/>
        </w:numPr>
        <w:autoSpaceDE w:val="0"/>
        <w:autoSpaceDN w:val="0"/>
        <w:adjustRightInd w:val="0"/>
        <w:spacing w:after="200"/>
        <w:rPr>
          <w:rFonts w:cs="Arial"/>
          <w:sz w:val="20"/>
          <w:szCs w:val="20"/>
        </w:rPr>
      </w:pPr>
      <w:r w:rsidRPr="00F34A66">
        <w:rPr>
          <w:rFonts w:cs="Arial"/>
          <w:sz w:val="20"/>
          <w:szCs w:val="20"/>
        </w:rPr>
        <w:t xml:space="preserve"> Golubovci (put za Tuzi) </w:t>
      </w:r>
      <w:r w:rsidR="006D07F3">
        <w:rPr>
          <w:rFonts w:cs="Arial"/>
          <w:sz w:val="20"/>
          <w:szCs w:val="20"/>
        </w:rPr>
        <w:t>–</w:t>
      </w:r>
      <w:r w:rsidR="006D07F3" w:rsidRPr="00DE5212">
        <w:rPr>
          <w:rFonts w:cs="Arial"/>
          <w:sz w:val="20"/>
          <w:szCs w:val="20"/>
        </w:rPr>
        <w:t xml:space="preserve"> </w:t>
      </w:r>
      <w:r w:rsidRPr="00F34A66">
        <w:rPr>
          <w:rFonts w:cs="Arial"/>
          <w:sz w:val="20"/>
          <w:szCs w:val="20"/>
        </w:rPr>
        <w:t>Mala Mrka</w:t>
      </w:r>
      <w:r w:rsidR="006D07F3">
        <w:rPr>
          <w:rFonts w:cs="Arial"/>
          <w:sz w:val="20"/>
          <w:szCs w:val="20"/>
        </w:rPr>
        <w:t>,</w:t>
      </w:r>
      <w:r w:rsidRPr="00F34A66">
        <w:rPr>
          <w:rFonts w:cs="Arial"/>
          <w:sz w:val="20"/>
          <w:szCs w:val="20"/>
        </w:rPr>
        <w:t xml:space="preserve"> 7 km</w:t>
      </w:r>
    </w:p>
    <w:p w:rsidR="00D40DF8" w:rsidRPr="00F34A66" w:rsidRDefault="00D40DF8" w:rsidP="00DA3943">
      <w:pPr>
        <w:pStyle w:val="ListParagraph"/>
        <w:numPr>
          <w:ilvl w:val="0"/>
          <w:numId w:val="13"/>
        </w:numPr>
        <w:autoSpaceDE w:val="0"/>
        <w:autoSpaceDN w:val="0"/>
        <w:adjustRightInd w:val="0"/>
        <w:spacing w:after="200"/>
        <w:rPr>
          <w:rFonts w:cs="Arial"/>
          <w:sz w:val="20"/>
          <w:szCs w:val="20"/>
        </w:rPr>
      </w:pPr>
      <w:r w:rsidRPr="00F34A66">
        <w:rPr>
          <w:rFonts w:cs="Arial"/>
          <w:sz w:val="20"/>
          <w:szCs w:val="20"/>
        </w:rPr>
        <w:t xml:space="preserve">Balabani (polje) </w:t>
      </w:r>
      <w:r w:rsidR="006D07F3">
        <w:rPr>
          <w:rFonts w:cs="Arial"/>
          <w:sz w:val="20"/>
          <w:szCs w:val="20"/>
        </w:rPr>
        <w:t>–</w:t>
      </w:r>
      <w:r w:rsidRPr="00F34A66">
        <w:rPr>
          <w:rFonts w:cs="Arial"/>
          <w:sz w:val="20"/>
          <w:szCs w:val="20"/>
        </w:rPr>
        <w:t xml:space="preserve"> Pantovac</w:t>
      </w:r>
      <w:r w:rsidR="006D07F3">
        <w:rPr>
          <w:rFonts w:cs="Arial"/>
          <w:sz w:val="20"/>
          <w:szCs w:val="20"/>
        </w:rPr>
        <w:t>,</w:t>
      </w:r>
      <w:r w:rsidRPr="00F34A66">
        <w:rPr>
          <w:rFonts w:cs="Arial"/>
          <w:sz w:val="20"/>
          <w:szCs w:val="20"/>
        </w:rPr>
        <w:t xml:space="preserve"> 4 km</w:t>
      </w:r>
    </w:p>
    <w:p w:rsidR="00D40DF8" w:rsidRPr="00F34A66" w:rsidRDefault="00D40DF8" w:rsidP="00DA3943">
      <w:pPr>
        <w:pStyle w:val="ListParagraph"/>
        <w:numPr>
          <w:ilvl w:val="0"/>
          <w:numId w:val="13"/>
        </w:numPr>
        <w:autoSpaceDE w:val="0"/>
        <w:autoSpaceDN w:val="0"/>
        <w:adjustRightInd w:val="0"/>
        <w:spacing w:after="200"/>
        <w:rPr>
          <w:rFonts w:cs="Arial"/>
          <w:sz w:val="20"/>
          <w:szCs w:val="20"/>
        </w:rPr>
      </w:pPr>
      <w:r w:rsidRPr="00F34A66">
        <w:rPr>
          <w:rFonts w:cs="Arial"/>
          <w:sz w:val="20"/>
          <w:szCs w:val="20"/>
          <w:shd w:val="clear" w:color="auto" w:fill="9CC2E5" w:themeFill="accent1" w:themeFillTint="99"/>
        </w:rPr>
        <w:t xml:space="preserve">Gošići </w:t>
      </w:r>
      <w:r w:rsidR="006D07F3">
        <w:rPr>
          <w:rFonts w:cs="Arial"/>
          <w:sz w:val="20"/>
          <w:szCs w:val="20"/>
        </w:rPr>
        <w:t>–</w:t>
      </w:r>
      <w:r w:rsidR="006D07F3" w:rsidRPr="00DE5212">
        <w:rPr>
          <w:rFonts w:cs="Arial"/>
          <w:sz w:val="20"/>
          <w:szCs w:val="20"/>
        </w:rPr>
        <w:t xml:space="preserve"> </w:t>
      </w:r>
      <w:r w:rsidR="006D07F3">
        <w:rPr>
          <w:rFonts w:cs="Arial"/>
          <w:sz w:val="20"/>
          <w:szCs w:val="20"/>
          <w:shd w:val="clear" w:color="auto" w:fill="9CC2E5" w:themeFill="accent1" w:themeFillTint="99"/>
        </w:rPr>
        <w:t>Ma</w:t>
      </w:r>
      <w:r w:rsidRPr="00F34A66">
        <w:rPr>
          <w:rFonts w:cs="Arial"/>
          <w:sz w:val="20"/>
          <w:szCs w:val="20"/>
          <w:shd w:val="clear" w:color="auto" w:fill="9CC2E5" w:themeFill="accent1" w:themeFillTint="99"/>
        </w:rPr>
        <w:t xml:space="preserve">hala </w:t>
      </w:r>
      <w:r w:rsidR="006D07F3" w:rsidRPr="00F34A66">
        <w:rPr>
          <w:rFonts w:cs="Arial"/>
          <w:sz w:val="20"/>
          <w:szCs w:val="20"/>
          <w:shd w:val="clear" w:color="auto" w:fill="9CC2E5" w:themeFill="accent1" w:themeFillTint="99"/>
        </w:rPr>
        <w:t xml:space="preserve">Boljevića </w:t>
      </w:r>
      <w:r w:rsidR="006D07F3">
        <w:rPr>
          <w:rFonts w:cs="Arial"/>
          <w:sz w:val="20"/>
          <w:szCs w:val="20"/>
        </w:rPr>
        <w:t>–</w:t>
      </w:r>
      <w:r w:rsidR="006D07F3" w:rsidRPr="00DE5212">
        <w:rPr>
          <w:rFonts w:cs="Arial"/>
          <w:sz w:val="20"/>
          <w:szCs w:val="20"/>
        </w:rPr>
        <w:t xml:space="preserve"> </w:t>
      </w:r>
      <w:r w:rsidRPr="00F34A66">
        <w:rPr>
          <w:rFonts w:cs="Arial"/>
          <w:sz w:val="20"/>
          <w:szCs w:val="20"/>
          <w:shd w:val="clear" w:color="auto" w:fill="9CC2E5" w:themeFill="accent1" w:themeFillTint="99"/>
        </w:rPr>
        <w:t>put za Tuzi</w:t>
      </w:r>
      <w:r w:rsidR="00C37485">
        <w:rPr>
          <w:rFonts w:cs="Arial"/>
          <w:sz w:val="20"/>
          <w:szCs w:val="20"/>
          <w:shd w:val="clear" w:color="auto" w:fill="9CC2E5" w:themeFill="accent1" w:themeFillTint="99"/>
        </w:rPr>
        <w:t>,</w:t>
      </w:r>
      <w:r w:rsidRPr="00F34A66">
        <w:rPr>
          <w:rFonts w:cs="Arial"/>
          <w:sz w:val="20"/>
          <w:szCs w:val="20"/>
          <w:shd w:val="clear" w:color="auto" w:fill="9CC2E5" w:themeFill="accent1" w:themeFillTint="99"/>
        </w:rPr>
        <w:t xml:space="preserve"> 3,5 km</w:t>
      </w:r>
    </w:p>
    <w:p w:rsidR="00D40DF8" w:rsidRPr="00F34A66" w:rsidRDefault="00D40DF8" w:rsidP="00DA3943">
      <w:pPr>
        <w:pStyle w:val="ListParagraph"/>
        <w:numPr>
          <w:ilvl w:val="0"/>
          <w:numId w:val="13"/>
        </w:numPr>
        <w:autoSpaceDE w:val="0"/>
        <w:autoSpaceDN w:val="0"/>
        <w:adjustRightInd w:val="0"/>
        <w:spacing w:after="200"/>
        <w:rPr>
          <w:rFonts w:cs="Arial"/>
          <w:sz w:val="20"/>
          <w:szCs w:val="20"/>
        </w:rPr>
      </w:pPr>
      <w:r w:rsidRPr="00F34A66">
        <w:rPr>
          <w:rFonts w:cs="Arial"/>
          <w:sz w:val="20"/>
          <w:szCs w:val="20"/>
        </w:rPr>
        <w:t xml:space="preserve"> Put za Tuzi</w:t>
      </w:r>
      <w:r w:rsidR="006D07F3">
        <w:rPr>
          <w:rFonts w:cs="Arial"/>
          <w:sz w:val="20"/>
          <w:szCs w:val="20"/>
        </w:rPr>
        <w:t xml:space="preserve"> </w:t>
      </w:r>
      <w:r w:rsidR="00C37485">
        <w:rPr>
          <w:rFonts w:cs="Arial"/>
          <w:sz w:val="20"/>
          <w:szCs w:val="20"/>
        </w:rPr>
        <w:t>–</w:t>
      </w:r>
      <w:r w:rsidR="00C37485" w:rsidRPr="00DE5212">
        <w:rPr>
          <w:rFonts w:cs="Arial"/>
          <w:sz w:val="20"/>
          <w:szCs w:val="20"/>
        </w:rPr>
        <w:t xml:space="preserve"> </w:t>
      </w:r>
      <w:r w:rsidRPr="00F34A66">
        <w:rPr>
          <w:rFonts w:cs="Arial"/>
          <w:sz w:val="20"/>
          <w:szCs w:val="20"/>
        </w:rPr>
        <w:t>Groblje (Mataguži)</w:t>
      </w:r>
      <w:r w:rsidR="006D07F3">
        <w:rPr>
          <w:rFonts w:cs="Arial"/>
          <w:sz w:val="20"/>
          <w:szCs w:val="20"/>
        </w:rPr>
        <w:t xml:space="preserve"> </w:t>
      </w:r>
      <w:r w:rsidR="00C37485">
        <w:rPr>
          <w:rFonts w:cs="Arial"/>
          <w:sz w:val="20"/>
          <w:szCs w:val="20"/>
        </w:rPr>
        <w:t>–</w:t>
      </w:r>
      <w:r w:rsidR="00C37485" w:rsidRPr="00DE5212">
        <w:rPr>
          <w:rFonts w:cs="Arial"/>
          <w:sz w:val="20"/>
          <w:szCs w:val="20"/>
        </w:rPr>
        <w:t xml:space="preserve"> </w:t>
      </w:r>
      <w:r w:rsidRPr="00F34A66">
        <w:rPr>
          <w:rFonts w:cs="Arial"/>
          <w:sz w:val="20"/>
          <w:szCs w:val="20"/>
        </w:rPr>
        <w:t xml:space="preserve">Stari </w:t>
      </w:r>
      <w:r w:rsidR="00C37485">
        <w:rPr>
          <w:rFonts w:cs="Arial"/>
          <w:sz w:val="20"/>
          <w:szCs w:val="20"/>
        </w:rPr>
        <w:t>v</w:t>
      </w:r>
      <w:r w:rsidRPr="00F34A66">
        <w:rPr>
          <w:rFonts w:cs="Arial"/>
          <w:sz w:val="20"/>
          <w:szCs w:val="20"/>
        </w:rPr>
        <w:t>iganj</w:t>
      </w:r>
      <w:r w:rsidR="006D07F3">
        <w:rPr>
          <w:rFonts w:cs="Arial"/>
          <w:sz w:val="20"/>
          <w:szCs w:val="20"/>
        </w:rPr>
        <w:t xml:space="preserve"> – </w:t>
      </w:r>
      <w:r w:rsidRPr="00F34A66">
        <w:rPr>
          <w:rFonts w:cs="Arial"/>
          <w:sz w:val="20"/>
          <w:szCs w:val="20"/>
        </w:rPr>
        <w:t>Gošići</w:t>
      </w:r>
      <w:r w:rsidR="006D07F3">
        <w:rPr>
          <w:rFonts w:cs="Arial"/>
          <w:sz w:val="20"/>
          <w:szCs w:val="20"/>
        </w:rPr>
        <w:t>,</w:t>
      </w:r>
      <w:r w:rsidRPr="00F34A66">
        <w:rPr>
          <w:rFonts w:cs="Arial"/>
          <w:sz w:val="20"/>
          <w:szCs w:val="20"/>
        </w:rPr>
        <w:t xml:space="preserve"> 4,5 km</w:t>
      </w:r>
    </w:p>
    <w:p w:rsidR="00D40DF8" w:rsidRPr="00F34A66" w:rsidRDefault="00D40DF8" w:rsidP="00DA3943">
      <w:pPr>
        <w:pStyle w:val="ListParagraph"/>
        <w:numPr>
          <w:ilvl w:val="0"/>
          <w:numId w:val="13"/>
        </w:numPr>
        <w:autoSpaceDE w:val="0"/>
        <w:autoSpaceDN w:val="0"/>
        <w:adjustRightInd w:val="0"/>
        <w:spacing w:after="200"/>
        <w:rPr>
          <w:rFonts w:cs="Arial"/>
          <w:sz w:val="20"/>
          <w:szCs w:val="20"/>
        </w:rPr>
      </w:pPr>
      <w:r w:rsidRPr="00F34A66">
        <w:rPr>
          <w:rFonts w:cs="Arial"/>
          <w:sz w:val="20"/>
          <w:szCs w:val="20"/>
        </w:rPr>
        <w:t xml:space="preserve"> Vladne </w:t>
      </w:r>
      <w:r w:rsidR="00C37485">
        <w:rPr>
          <w:rFonts w:cs="Arial"/>
          <w:sz w:val="20"/>
          <w:szCs w:val="20"/>
        </w:rPr>
        <w:t>–</w:t>
      </w:r>
      <w:r w:rsidR="00C37485" w:rsidRPr="00DE5212">
        <w:rPr>
          <w:rFonts w:cs="Arial"/>
          <w:sz w:val="20"/>
          <w:szCs w:val="20"/>
        </w:rPr>
        <w:t xml:space="preserve"> </w:t>
      </w:r>
      <w:r w:rsidRPr="00F34A66">
        <w:rPr>
          <w:rFonts w:cs="Arial"/>
          <w:sz w:val="20"/>
          <w:szCs w:val="20"/>
        </w:rPr>
        <w:t>Mataguži</w:t>
      </w:r>
      <w:r w:rsidR="00C37485">
        <w:rPr>
          <w:rFonts w:cs="Arial"/>
          <w:sz w:val="20"/>
          <w:szCs w:val="20"/>
        </w:rPr>
        <w:t xml:space="preserve"> –</w:t>
      </w:r>
      <w:r w:rsidR="00C37485" w:rsidRPr="00DE5212">
        <w:rPr>
          <w:rFonts w:cs="Arial"/>
          <w:sz w:val="20"/>
          <w:szCs w:val="20"/>
        </w:rPr>
        <w:t xml:space="preserve"> </w:t>
      </w:r>
      <w:r w:rsidRPr="00F34A66">
        <w:rPr>
          <w:rFonts w:cs="Arial"/>
          <w:sz w:val="20"/>
          <w:szCs w:val="20"/>
        </w:rPr>
        <w:t>Gove</w:t>
      </w:r>
      <w:r w:rsidR="00C37485">
        <w:rPr>
          <w:rFonts w:cs="Arial"/>
          <w:sz w:val="20"/>
          <w:szCs w:val="20"/>
        </w:rPr>
        <w:t>đ</w:t>
      </w:r>
      <w:r w:rsidRPr="00F34A66">
        <w:rPr>
          <w:rFonts w:cs="Arial"/>
          <w:sz w:val="20"/>
          <w:szCs w:val="20"/>
        </w:rPr>
        <w:t>a mrka</w:t>
      </w:r>
      <w:r w:rsidR="00C37485">
        <w:rPr>
          <w:rFonts w:cs="Arial"/>
          <w:sz w:val="20"/>
          <w:szCs w:val="20"/>
        </w:rPr>
        <w:t>,</w:t>
      </w:r>
      <w:r w:rsidRPr="00F34A66">
        <w:rPr>
          <w:rFonts w:cs="Arial"/>
          <w:sz w:val="20"/>
          <w:szCs w:val="20"/>
        </w:rPr>
        <w:t xml:space="preserve"> 7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Spomenik Golubovci </w:t>
      </w:r>
      <w:r w:rsidR="00C37485">
        <w:rPr>
          <w:rFonts w:cs="Arial"/>
          <w:sz w:val="20"/>
          <w:szCs w:val="20"/>
        </w:rPr>
        <w:t>–</w:t>
      </w:r>
      <w:r w:rsidR="00C37485" w:rsidRPr="00DE5212">
        <w:rPr>
          <w:rFonts w:cs="Arial"/>
          <w:sz w:val="20"/>
          <w:szCs w:val="20"/>
        </w:rPr>
        <w:t xml:space="preserve"> </w:t>
      </w:r>
      <w:r w:rsidRPr="00F34A66">
        <w:rPr>
          <w:rFonts w:cs="Arial"/>
          <w:sz w:val="20"/>
          <w:szCs w:val="20"/>
        </w:rPr>
        <w:t xml:space="preserve">Velje </w:t>
      </w:r>
      <w:r w:rsidR="00C37485">
        <w:rPr>
          <w:rFonts w:cs="Arial"/>
          <w:sz w:val="20"/>
          <w:szCs w:val="20"/>
        </w:rPr>
        <w:t>n</w:t>
      </w:r>
      <w:r w:rsidRPr="00F34A66">
        <w:rPr>
          <w:rFonts w:cs="Arial"/>
          <w:sz w:val="20"/>
          <w:szCs w:val="20"/>
        </w:rPr>
        <w:t>jive</w:t>
      </w:r>
      <w:r w:rsidR="00C37485">
        <w:rPr>
          <w:rFonts w:cs="Arial"/>
          <w:sz w:val="20"/>
          <w:szCs w:val="20"/>
        </w:rPr>
        <w:t>,</w:t>
      </w:r>
      <w:r w:rsidRPr="00F34A66">
        <w:rPr>
          <w:rFonts w:cs="Arial"/>
          <w:sz w:val="20"/>
          <w:szCs w:val="20"/>
        </w:rPr>
        <w:t xml:space="preserve"> 1,5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Jadranska magistrala </w:t>
      </w:r>
      <w:r w:rsidR="00C37485">
        <w:rPr>
          <w:rFonts w:cs="Arial"/>
          <w:sz w:val="20"/>
          <w:szCs w:val="20"/>
        </w:rPr>
        <w:t>–</w:t>
      </w:r>
      <w:r w:rsidR="00C37485" w:rsidRPr="00DE5212">
        <w:rPr>
          <w:rFonts w:cs="Arial"/>
          <w:sz w:val="20"/>
          <w:szCs w:val="20"/>
        </w:rPr>
        <w:t xml:space="preserve"> </w:t>
      </w:r>
      <w:r w:rsidRPr="00F34A66">
        <w:rPr>
          <w:rFonts w:cs="Arial"/>
          <w:sz w:val="20"/>
          <w:szCs w:val="20"/>
        </w:rPr>
        <w:t xml:space="preserve">Račica </w:t>
      </w:r>
      <w:r w:rsidR="00C37485">
        <w:rPr>
          <w:rFonts w:cs="Arial"/>
          <w:sz w:val="20"/>
          <w:szCs w:val="20"/>
        </w:rPr>
        <w:t>–</w:t>
      </w:r>
      <w:r w:rsidRPr="00F34A66">
        <w:rPr>
          <w:rFonts w:cs="Arial"/>
          <w:sz w:val="20"/>
          <w:szCs w:val="20"/>
        </w:rPr>
        <w:t xml:space="preserve"> Krčanje</w:t>
      </w:r>
      <w:r w:rsidR="00C37485">
        <w:rPr>
          <w:rFonts w:cs="Arial"/>
          <w:sz w:val="20"/>
          <w:szCs w:val="20"/>
        </w:rPr>
        <w:t>,</w:t>
      </w:r>
      <w:r w:rsidRPr="00F34A66">
        <w:rPr>
          <w:rFonts w:cs="Arial"/>
          <w:sz w:val="20"/>
          <w:szCs w:val="20"/>
        </w:rPr>
        <w:t xml:space="preserve"> 2 km</w:t>
      </w:r>
    </w:p>
    <w:p w:rsidR="00D40DF8" w:rsidRPr="00F34A66" w:rsidRDefault="00D40DF8" w:rsidP="00DA3943">
      <w:pPr>
        <w:pStyle w:val="ListParagraph"/>
        <w:numPr>
          <w:ilvl w:val="0"/>
          <w:numId w:val="13"/>
        </w:numPr>
        <w:autoSpaceDE w:val="0"/>
        <w:autoSpaceDN w:val="0"/>
        <w:adjustRightInd w:val="0"/>
        <w:spacing w:after="200"/>
        <w:rPr>
          <w:rFonts w:cs="Arial"/>
          <w:sz w:val="20"/>
          <w:szCs w:val="20"/>
        </w:rPr>
      </w:pPr>
      <w:r w:rsidRPr="00F34A66">
        <w:rPr>
          <w:rFonts w:cs="Arial"/>
          <w:sz w:val="20"/>
          <w:szCs w:val="20"/>
        </w:rPr>
        <w:t xml:space="preserve">Vranjina </w:t>
      </w:r>
      <w:r w:rsidR="00C37485">
        <w:rPr>
          <w:rFonts w:cs="Arial"/>
          <w:sz w:val="20"/>
          <w:szCs w:val="20"/>
        </w:rPr>
        <w:t>–</w:t>
      </w:r>
      <w:r w:rsidRPr="00F34A66">
        <w:rPr>
          <w:rFonts w:cs="Arial"/>
          <w:sz w:val="20"/>
          <w:szCs w:val="20"/>
        </w:rPr>
        <w:t xml:space="preserve"> Manastir</w:t>
      </w:r>
      <w:r w:rsidR="00C37485">
        <w:rPr>
          <w:rFonts w:cs="Arial"/>
          <w:sz w:val="20"/>
          <w:szCs w:val="20"/>
        </w:rPr>
        <w:t>,</w:t>
      </w:r>
      <w:r w:rsidRPr="00F34A66">
        <w:rPr>
          <w:rFonts w:cs="Arial"/>
          <w:sz w:val="20"/>
          <w:szCs w:val="20"/>
        </w:rPr>
        <w:t xml:space="preserve"> 1,5 km</w:t>
      </w:r>
    </w:p>
    <w:p w:rsidR="00D40DF8" w:rsidRPr="00F34A66" w:rsidRDefault="00D40DF8" w:rsidP="00DA3943">
      <w:pPr>
        <w:pStyle w:val="ListParagraph"/>
        <w:numPr>
          <w:ilvl w:val="0"/>
          <w:numId w:val="13"/>
        </w:numPr>
        <w:shd w:val="clear" w:color="auto" w:fill="9CC2E5" w:themeFill="accent1" w:themeFillTint="99"/>
        <w:autoSpaceDE w:val="0"/>
        <w:autoSpaceDN w:val="0"/>
        <w:adjustRightInd w:val="0"/>
        <w:spacing w:after="200"/>
        <w:rPr>
          <w:rFonts w:cs="Arial"/>
          <w:sz w:val="20"/>
          <w:szCs w:val="20"/>
        </w:rPr>
      </w:pPr>
      <w:r w:rsidRPr="00F34A66">
        <w:rPr>
          <w:rFonts w:cs="Arial"/>
          <w:sz w:val="20"/>
          <w:szCs w:val="20"/>
        </w:rPr>
        <w:t xml:space="preserve">Velji Brijeg </w:t>
      </w:r>
      <w:r w:rsidR="00C37485">
        <w:rPr>
          <w:rFonts w:cs="Arial"/>
          <w:sz w:val="20"/>
          <w:szCs w:val="20"/>
        </w:rPr>
        <w:t>–</w:t>
      </w:r>
      <w:r w:rsidRPr="00F34A66">
        <w:rPr>
          <w:rFonts w:cs="Arial"/>
          <w:sz w:val="20"/>
          <w:szCs w:val="20"/>
        </w:rPr>
        <w:t xml:space="preserve"> Nikačevice</w:t>
      </w:r>
      <w:r w:rsidR="00C37485">
        <w:rPr>
          <w:rFonts w:cs="Arial"/>
          <w:sz w:val="20"/>
          <w:szCs w:val="20"/>
        </w:rPr>
        <w:t>,</w:t>
      </w:r>
      <w:r w:rsidRPr="00F34A66">
        <w:rPr>
          <w:rFonts w:cs="Arial"/>
          <w:sz w:val="20"/>
          <w:szCs w:val="20"/>
        </w:rPr>
        <w:t xml:space="preserve"> 1,2 km</w:t>
      </w:r>
    </w:p>
    <w:p w:rsidR="00D40DF8" w:rsidRPr="00F34A66" w:rsidRDefault="00D40DF8" w:rsidP="00DA3943">
      <w:pPr>
        <w:pStyle w:val="ListParagraph"/>
        <w:numPr>
          <w:ilvl w:val="0"/>
          <w:numId w:val="13"/>
        </w:numPr>
        <w:shd w:val="clear" w:color="auto" w:fill="9CC2E5" w:themeFill="accent1" w:themeFillTint="99"/>
        <w:autoSpaceDE w:val="0"/>
        <w:autoSpaceDN w:val="0"/>
        <w:adjustRightInd w:val="0"/>
        <w:spacing w:after="200"/>
        <w:rPr>
          <w:rFonts w:cs="Arial"/>
          <w:sz w:val="20"/>
          <w:szCs w:val="20"/>
        </w:rPr>
      </w:pPr>
      <w:r w:rsidRPr="00F34A66">
        <w:rPr>
          <w:rFonts w:cs="Arial"/>
          <w:sz w:val="20"/>
          <w:szCs w:val="20"/>
        </w:rPr>
        <w:t xml:space="preserve">Srpska </w:t>
      </w:r>
      <w:r w:rsidR="00C37485">
        <w:rPr>
          <w:rFonts w:cs="Arial"/>
          <w:sz w:val="20"/>
          <w:szCs w:val="20"/>
        </w:rPr>
        <w:t>–</w:t>
      </w:r>
      <w:r w:rsidRPr="00F34A66">
        <w:rPr>
          <w:rFonts w:cs="Arial"/>
          <w:sz w:val="20"/>
          <w:szCs w:val="20"/>
        </w:rPr>
        <w:t xml:space="preserve"> Ljajkovići</w:t>
      </w:r>
      <w:r w:rsidR="00C37485">
        <w:rPr>
          <w:rFonts w:cs="Arial"/>
          <w:sz w:val="20"/>
          <w:szCs w:val="20"/>
        </w:rPr>
        <w:t>,</w:t>
      </w:r>
      <w:r w:rsidRPr="00F34A66">
        <w:rPr>
          <w:rFonts w:cs="Arial"/>
          <w:sz w:val="20"/>
          <w:szCs w:val="20"/>
        </w:rPr>
        <w:t xml:space="preserve"> 0,8 km</w:t>
      </w:r>
    </w:p>
    <w:p w:rsidR="00D40DF8" w:rsidRPr="00F34A66" w:rsidRDefault="00D40DF8" w:rsidP="00DA3943">
      <w:pPr>
        <w:pStyle w:val="ListParagraph"/>
        <w:numPr>
          <w:ilvl w:val="0"/>
          <w:numId w:val="13"/>
        </w:numPr>
        <w:shd w:val="clear" w:color="auto" w:fill="9CC2E5" w:themeFill="accent1" w:themeFillTint="99"/>
        <w:autoSpaceDE w:val="0"/>
        <w:autoSpaceDN w:val="0"/>
        <w:adjustRightInd w:val="0"/>
        <w:spacing w:after="200"/>
        <w:rPr>
          <w:rFonts w:cs="Arial"/>
          <w:sz w:val="20"/>
          <w:szCs w:val="20"/>
        </w:rPr>
      </w:pPr>
      <w:r w:rsidRPr="00F34A66">
        <w:rPr>
          <w:rFonts w:cs="Arial"/>
          <w:sz w:val="20"/>
          <w:szCs w:val="20"/>
        </w:rPr>
        <w:t xml:space="preserve">Jadranska magistrala - OŠ </w:t>
      </w:r>
      <w:r w:rsidR="00C37485">
        <w:rPr>
          <w:rFonts w:cs="Arial"/>
          <w:sz w:val="20"/>
          <w:szCs w:val="20"/>
        </w:rPr>
        <w:t>„</w:t>
      </w:r>
      <w:r w:rsidRPr="00F34A66">
        <w:rPr>
          <w:rFonts w:cs="Arial"/>
          <w:sz w:val="20"/>
          <w:szCs w:val="20"/>
        </w:rPr>
        <w:t>Srpska</w:t>
      </w:r>
      <w:r w:rsidR="00C37485">
        <w:rPr>
          <w:rFonts w:cs="Arial"/>
          <w:sz w:val="20"/>
          <w:szCs w:val="20"/>
        </w:rPr>
        <w:t>“</w:t>
      </w:r>
      <w:r w:rsidRPr="00F34A66">
        <w:rPr>
          <w:rFonts w:cs="Arial"/>
          <w:sz w:val="20"/>
          <w:szCs w:val="20"/>
        </w:rPr>
        <w:t xml:space="preserve"> </w:t>
      </w:r>
      <w:r w:rsidR="00C37485">
        <w:rPr>
          <w:rFonts w:cs="Arial"/>
          <w:sz w:val="20"/>
          <w:szCs w:val="20"/>
        </w:rPr>
        <w:t>–</w:t>
      </w:r>
      <w:r w:rsidRPr="00F34A66">
        <w:rPr>
          <w:rFonts w:cs="Arial"/>
          <w:sz w:val="20"/>
          <w:szCs w:val="20"/>
        </w:rPr>
        <w:t xml:space="preserve"> Ljajkovići</w:t>
      </w:r>
      <w:r w:rsidR="00C37485">
        <w:rPr>
          <w:rFonts w:cs="Arial"/>
          <w:sz w:val="20"/>
          <w:szCs w:val="20"/>
        </w:rPr>
        <w:t>,</w:t>
      </w:r>
      <w:r w:rsidRPr="00F34A66">
        <w:rPr>
          <w:rFonts w:cs="Arial"/>
          <w:sz w:val="20"/>
          <w:szCs w:val="20"/>
        </w:rPr>
        <w:t xml:space="preserve"> 1,2 km</w:t>
      </w:r>
    </w:p>
    <w:p w:rsidR="00D40DF8" w:rsidRPr="00F34A66" w:rsidRDefault="00D40DF8" w:rsidP="00DA3943">
      <w:pPr>
        <w:pStyle w:val="ListParagraph"/>
        <w:numPr>
          <w:ilvl w:val="0"/>
          <w:numId w:val="13"/>
        </w:numPr>
        <w:shd w:val="clear" w:color="auto" w:fill="9CC2E5" w:themeFill="accent1" w:themeFillTint="99"/>
        <w:autoSpaceDE w:val="0"/>
        <w:autoSpaceDN w:val="0"/>
        <w:adjustRightInd w:val="0"/>
        <w:spacing w:after="200"/>
        <w:rPr>
          <w:rFonts w:cs="Arial"/>
          <w:sz w:val="20"/>
          <w:szCs w:val="20"/>
        </w:rPr>
      </w:pPr>
      <w:r w:rsidRPr="00F34A66">
        <w:rPr>
          <w:rFonts w:cs="Arial"/>
          <w:sz w:val="20"/>
          <w:szCs w:val="20"/>
        </w:rPr>
        <w:t xml:space="preserve">Roklivade </w:t>
      </w:r>
      <w:r w:rsidR="00C37485">
        <w:rPr>
          <w:rFonts w:cs="Arial"/>
          <w:sz w:val="20"/>
          <w:szCs w:val="20"/>
        </w:rPr>
        <w:t>–</w:t>
      </w:r>
      <w:r w:rsidR="00C37485" w:rsidRPr="00DE5212">
        <w:rPr>
          <w:rFonts w:cs="Arial"/>
          <w:sz w:val="20"/>
          <w:szCs w:val="20"/>
        </w:rPr>
        <w:t xml:space="preserve"> </w:t>
      </w:r>
      <w:r w:rsidRPr="00F34A66">
        <w:rPr>
          <w:rFonts w:cs="Arial"/>
          <w:sz w:val="20"/>
          <w:szCs w:val="20"/>
        </w:rPr>
        <w:t>put za Mataguži</w:t>
      </w:r>
      <w:r w:rsidR="00C37485">
        <w:rPr>
          <w:rFonts w:cs="Arial"/>
          <w:sz w:val="20"/>
          <w:szCs w:val="20"/>
        </w:rPr>
        <w:t>,</w:t>
      </w:r>
      <w:r w:rsidRPr="00F34A66">
        <w:rPr>
          <w:rFonts w:cs="Arial"/>
          <w:sz w:val="20"/>
          <w:szCs w:val="20"/>
        </w:rPr>
        <w:t xml:space="preserve"> 3,2 km</w:t>
      </w:r>
    </w:p>
    <w:p w:rsidR="00D40DF8" w:rsidRPr="00F34A66" w:rsidRDefault="00D40DF8" w:rsidP="00DA3943">
      <w:pPr>
        <w:pStyle w:val="ListParagraph"/>
        <w:numPr>
          <w:ilvl w:val="0"/>
          <w:numId w:val="13"/>
        </w:numPr>
        <w:shd w:val="clear" w:color="auto" w:fill="9CC2E5" w:themeFill="accent1" w:themeFillTint="99"/>
        <w:autoSpaceDE w:val="0"/>
        <w:autoSpaceDN w:val="0"/>
        <w:adjustRightInd w:val="0"/>
        <w:spacing w:after="200"/>
        <w:rPr>
          <w:rFonts w:cs="Arial"/>
          <w:sz w:val="20"/>
          <w:szCs w:val="20"/>
        </w:rPr>
      </w:pPr>
      <w:r w:rsidRPr="00F34A66">
        <w:rPr>
          <w:rFonts w:cs="Arial"/>
          <w:sz w:val="20"/>
          <w:szCs w:val="20"/>
        </w:rPr>
        <w:t xml:space="preserve">Autobuska stanica Gošići </w:t>
      </w:r>
      <w:r w:rsidR="00C37485">
        <w:rPr>
          <w:rFonts w:cs="Arial"/>
          <w:sz w:val="20"/>
          <w:szCs w:val="20"/>
        </w:rPr>
        <w:t>–</w:t>
      </w:r>
      <w:r w:rsidR="00C37485" w:rsidRPr="00DE5212">
        <w:rPr>
          <w:rFonts w:cs="Arial"/>
          <w:sz w:val="20"/>
          <w:szCs w:val="20"/>
        </w:rPr>
        <w:t xml:space="preserve"> </w:t>
      </w:r>
      <w:r w:rsidRPr="00F34A66">
        <w:rPr>
          <w:rFonts w:cs="Arial"/>
          <w:sz w:val="20"/>
          <w:szCs w:val="20"/>
        </w:rPr>
        <w:t>Dubrava</w:t>
      </w:r>
      <w:r w:rsidR="00C37485">
        <w:rPr>
          <w:rFonts w:cs="Arial"/>
          <w:sz w:val="20"/>
          <w:szCs w:val="20"/>
        </w:rPr>
        <w:t>,</w:t>
      </w:r>
      <w:r w:rsidRPr="00F34A66">
        <w:rPr>
          <w:rFonts w:cs="Arial"/>
          <w:sz w:val="20"/>
          <w:szCs w:val="20"/>
        </w:rPr>
        <w:t xml:space="preserve"> 1,5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Potok </w:t>
      </w:r>
      <w:r w:rsidR="00C37485">
        <w:rPr>
          <w:rFonts w:cs="Arial"/>
          <w:sz w:val="20"/>
          <w:szCs w:val="20"/>
        </w:rPr>
        <w:t>–</w:t>
      </w:r>
      <w:r w:rsidR="00C37485" w:rsidRPr="00DE5212">
        <w:rPr>
          <w:rFonts w:cs="Arial"/>
          <w:sz w:val="20"/>
          <w:szCs w:val="20"/>
        </w:rPr>
        <w:t xml:space="preserve"> </w:t>
      </w:r>
      <w:r w:rsidRPr="00F34A66">
        <w:rPr>
          <w:rFonts w:cs="Arial"/>
          <w:sz w:val="20"/>
          <w:szCs w:val="20"/>
        </w:rPr>
        <w:t xml:space="preserve">Rupa Alanovića sa </w:t>
      </w:r>
      <w:r w:rsidR="00C37485">
        <w:rPr>
          <w:rFonts w:cs="Arial"/>
          <w:sz w:val="20"/>
          <w:szCs w:val="20"/>
        </w:rPr>
        <w:t>к</w:t>
      </w:r>
      <w:r w:rsidRPr="00F34A66">
        <w:rPr>
          <w:rFonts w:cs="Arial"/>
          <w:sz w:val="20"/>
          <w:szCs w:val="20"/>
        </w:rPr>
        <w:t>rakom za Roklivade</w:t>
      </w:r>
      <w:r w:rsidR="00C37485">
        <w:rPr>
          <w:rFonts w:cs="Arial"/>
          <w:sz w:val="20"/>
          <w:szCs w:val="20"/>
        </w:rPr>
        <w:t>,</w:t>
      </w:r>
      <w:r w:rsidRPr="00F34A66">
        <w:rPr>
          <w:rFonts w:cs="Arial"/>
          <w:sz w:val="20"/>
          <w:szCs w:val="20"/>
        </w:rPr>
        <w:t xml:space="preserve"> 1,0 km</w:t>
      </w:r>
    </w:p>
    <w:p w:rsidR="00D40DF8" w:rsidRPr="00F34A66" w:rsidRDefault="00D40DF8" w:rsidP="00DA3943">
      <w:pPr>
        <w:pStyle w:val="ListParagraph"/>
        <w:numPr>
          <w:ilvl w:val="0"/>
          <w:numId w:val="13"/>
        </w:numPr>
        <w:autoSpaceDE w:val="0"/>
        <w:autoSpaceDN w:val="0"/>
        <w:adjustRightInd w:val="0"/>
        <w:spacing w:after="200"/>
        <w:rPr>
          <w:rFonts w:cs="Arial"/>
          <w:sz w:val="20"/>
          <w:szCs w:val="20"/>
        </w:rPr>
      </w:pPr>
      <w:r w:rsidRPr="00F34A66">
        <w:rPr>
          <w:rFonts w:cs="Arial"/>
          <w:sz w:val="20"/>
          <w:szCs w:val="20"/>
        </w:rPr>
        <w:t xml:space="preserve">Mijatovića mala </w:t>
      </w:r>
      <w:r w:rsidR="00C37485">
        <w:rPr>
          <w:rFonts w:cs="Arial"/>
          <w:sz w:val="20"/>
          <w:szCs w:val="20"/>
        </w:rPr>
        <w:t>–</w:t>
      </w:r>
      <w:r w:rsidR="00C37485" w:rsidRPr="00DE5212">
        <w:rPr>
          <w:rFonts w:cs="Arial"/>
          <w:sz w:val="20"/>
          <w:szCs w:val="20"/>
        </w:rPr>
        <w:t xml:space="preserve"> </w:t>
      </w:r>
      <w:r w:rsidR="00C37485">
        <w:rPr>
          <w:rFonts w:cs="Arial"/>
          <w:sz w:val="20"/>
          <w:szCs w:val="20"/>
        </w:rPr>
        <w:t>p</w:t>
      </w:r>
      <w:r w:rsidRPr="00F34A66">
        <w:rPr>
          <w:rFonts w:cs="Arial"/>
          <w:sz w:val="20"/>
          <w:szCs w:val="20"/>
        </w:rPr>
        <w:t>ut za Golubački brijeg</w:t>
      </w:r>
      <w:r w:rsidR="00C37485">
        <w:rPr>
          <w:rFonts w:cs="Arial"/>
          <w:sz w:val="20"/>
          <w:szCs w:val="20"/>
        </w:rPr>
        <w:t>,</w:t>
      </w:r>
      <w:r w:rsidRPr="00F34A66">
        <w:rPr>
          <w:rFonts w:cs="Arial"/>
          <w:sz w:val="20"/>
          <w:szCs w:val="20"/>
        </w:rPr>
        <w:t xml:space="preserve"> 0,5 km</w:t>
      </w:r>
    </w:p>
    <w:p w:rsidR="00D40DF8" w:rsidRPr="00CB18D1" w:rsidRDefault="00D40DF8" w:rsidP="009E0EEC">
      <w:pPr>
        <w:pStyle w:val="ListParagraph"/>
        <w:numPr>
          <w:ilvl w:val="0"/>
          <w:numId w:val="13"/>
        </w:numPr>
        <w:shd w:val="clear" w:color="auto" w:fill="9CC2E5" w:themeFill="accent1" w:themeFillTint="99"/>
        <w:autoSpaceDE w:val="0"/>
        <w:autoSpaceDN w:val="0"/>
        <w:adjustRightInd w:val="0"/>
        <w:spacing w:after="200"/>
        <w:rPr>
          <w:rFonts w:cs="Arial"/>
          <w:sz w:val="20"/>
          <w:szCs w:val="20"/>
        </w:rPr>
      </w:pPr>
      <w:r w:rsidRPr="00F34A66">
        <w:rPr>
          <w:rFonts w:cs="Arial"/>
          <w:sz w:val="20"/>
          <w:szCs w:val="20"/>
        </w:rPr>
        <w:t>Lazova ogra</w:t>
      </w:r>
      <w:r w:rsidR="00A72AD6">
        <w:rPr>
          <w:rFonts w:cs="Arial"/>
          <w:sz w:val="20"/>
          <w:szCs w:val="20"/>
        </w:rPr>
        <w:t>đ</w:t>
      </w:r>
      <w:r w:rsidRPr="00F34A66">
        <w:rPr>
          <w:rFonts w:cs="Arial"/>
          <w:sz w:val="20"/>
          <w:szCs w:val="20"/>
        </w:rPr>
        <w:t>a</w:t>
      </w:r>
      <w:r w:rsidR="00C37485">
        <w:rPr>
          <w:rFonts w:cs="Arial"/>
          <w:sz w:val="20"/>
          <w:szCs w:val="20"/>
        </w:rPr>
        <w:t xml:space="preserve"> –</w:t>
      </w:r>
      <w:r w:rsidRPr="00F34A66">
        <w:rPr>
          <w:rFonts w:cs="Arial"/>
          <w:sz w:val="20"/>
          <w:szCs w:val="20"/>
        </w:rPr>
        <w:t xml:space="preserve"> </w:t>
      </w:r>
      <w:r w:rsidRPr="00CB18D1">
        <w:rPr>
          <w:rFonts w:cs="Arial"/>
          <w:sz w:val="20"/>
          <w:szCs w:val="20"/>
        </w:rPr>
        <w:t>put za Nikolj Crkvu</w:t>
      </w:r>
      <w:r w:rsidR="00C37485" w:rsidRPr="00CB18D1">
        <w:rPr>
          <w:rFonts w:cs="Arial"/>
          <w:sz w:val="20"/>
          <w:szCs w:val="20"/>
        </w:rPr>
        <w:t>,</w:t>
      </w:r>
      <w:r w:rsidRPr="00CB18D1">
        <w:rPr>
          <w:rFonts w:cs="Arial"/>
          <w:sz w:val="20"/>
          <w:szCs w:val="20"/>
        </w:rPr>
        <w:t xml:space="preserve"> 2,0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 Roklivade </w:t>
      </w:r>
      <w:r w:rsidR="00A72AD6">
        <w:rPr>
          <w:rFonts w:cs="Arial"/>
          <w:sz w:val="20"/>
          <w:szCs w:val="20"/>
        </w:rPr>
        <w:t>–</w:t>
      </w:r>
      <w:r w:rsidR="00A72AD6" w:rsidRPr="00DE5212">
        <w:rPr>
          <w:rFonts w:cs="Arial"/>
          <w:sz w:val="20"/>
          <w:szCs w:val="20"/>
        </w:rPr>
        <w:t xml:space="preserve"> </w:t>
      </w:r>
      <w:r w:rsidRPr="00F34A66">
        <w:rPr>
          <w:rFonts w:cs="Arial"/>
          <w:sz w:val="20"/>
          <w:szCs w:val="20"/>
        </w:rPr>
        <w:t>Prve šume</w:t>
      </w:r>
      <w:r w:rsidR="00A72AD6">
        <w:rPr>
          <w:rFonts w:cs="Arial"/>
          <w:sz w:val="20"/>
          <w:szCs w:val="20"/>
        </w:rPr>
        <w:t>,</w:t>
      </w:r>
      <w:r w:rsidRPr="00F34A66">
        <w:rPr>
          <w:rFonts w:cs="Arial"/>
          <w:sz w:val="20"/>
          <w:szCs w:val="20"/>
        </w:rPr>
        <w:t xml:space="preserve"> 2,0 km</w:t>
      </w:r>
    </w:p>
    <w:p w:rsidR="00D40DF8" w:rsidRPr="00F34A66" w:rsidRDefault="00D40DF8" w:rsidP="00DA3943">
      <w:pPr>
        <w:pStyle w:val="ListParagraph"/>
        <w:numPr>
          <w:ilvl w:val="0"/>
          <w:numId w:val="13"/>
        </w:numPr>
        <w:autoSpaceDE w:val="0"/>
        <w:autoSpaceDN w:val="0"/>
        <w:adjustRightInd w:val="0"/>
        <w:spacing w:after="200"/>
        <w:rPr>
          <w:rFonts w:cs="Arial"/>
          <w:sz w:val="20"/>
          <w:szCs w:val="20"/>
        </w:rPr>
      </w:pPr>
      <w:r w:rsidRPr="00F34A66">
        <w:rPr>
          <w:rFonts w:cs="Arial"/>
          <w:sz w:val="20"/>
          <w:szCs w:val="20"/>
        </w:rPr>
        <w:lastRenderedPageBreak/>
        <w:t xml:space="preserve"> Karačin potok </w:t>
      </w:r>
      <w:r w:rsidR="00A72AD6">
        <w:rPr>
          <w:rFonts w:cs="Arial"/>
          <w:sz w:val="20"/>
          <w:szCs w:val="20"/>
        </w:rPr>
        <w:t>–</w:t>
      </w:r>
      <w:r w:rsidR="00A72AD6" w:rsidRPr="00DE5212">
        <w:rPr>
          <w:rFonts w:cs="Arial"/>
          <w:sz w:val="20"/>
          <w:szCs w:val="20"/>
        </w:rPr>
        <w:t xml:space="preserve"> </w:t>
      </w:r>
      <w:r w:rsidRPr="00F34A66">
        <w:rPr>
          <w:rFonts w:cs="Arial"/>
          <w:sz w:val="20"/>
          <w:szCs w:val="20"/>
        </w:rPr>
        <w:t>Trešnjica</w:t>
      </w:r>
      <w:r w:rsidR="00A72AD6">
        <w:rPr>
          <w:rFonts w:cs="Arial"/>
          <w:sz w:val="20"/>
          <w:szCs w:val="20"/>
        </w:rPr>
        <w:t xml:space="preserve">, </w:t>
      </w:r>
      <w:r w:rsidRPr="00F34A66">
        <w:rPr>
          <w:rFonts w:cs="Arial"/>
          <w:sz w:val="20"/>
          <w:szCs w:val="20"/>
        </w:rPr>
        <w:t>1,3 km</w:t>
      </w:r>
    </w:p>
    <w:p w:rsidR="00D40DF8" w:rsidRPr="00F34A66" w:rsidRDefault="00D40DF8" w:rsidP="00DA3943">
      <w:pPr>
        <w:pStyle w:val="ListParagraph"/>
        <w:numPr>
          <w:ilvl w:val="0"/>
          <w:numId w:val="13"/>
        </w:numPr>
        <w:shd w:val="clear" w:color="auto" w:fill="9CC2E5" w:themeFill="accent1" w:themeFillTint="99"/>
        <w:autoSpaceDE w:val="0"/>
        <w:autoSpaceDN w:val="0"/>
        <w:adjustRightInd w:val="0"/>
        <w:spacing w:after="200"/>
        <w:rPr>
          <w:rFonts w:cs="Arial"/>
          <w:sz w:val="20"/>
          <w:szCs w:val="20"/>
        </w:rPr>
      </w:pPr>
      <w:r w:rsidRPr="00F34A66">
        <w:rPr>
          <w:rFonts w:cs="Arial"/>
          <w:sz w:val="20"/>
          <w:szCs w:val="20"/>
        </w:rPr>
        <w:t xml:space="preserve">Kovačevića kuća </w:t>
      </w:r>
      <w:r w:rsidR="00A72AD6">
        <w:rPr>
          <w:rFonts w:cs="Arial"/>
          <w:sz w:val="20"/>
          <w:szCs w:val="20"/>
        </w:rPr>
        <w:t>–</w:t>
      </w:r>
      <w:r w:rsidR="00A72AD6" w:rsidRPr="00DE5212">
        <w:rPr>
          <w:rFonts w:cs="Arial"/>
          <w:sz w:val="20"/>
          <w:szCs w:val="20"/>
        </w:rPr>
        <w:t xml:space="preserve"> </w:t>
      </w:r>
      <w:r w:rsidRPr="00F34A66">
        <w:rPr>
          <w:rFonts w:cs="Arial"/>
          <w:sz w:val="20"/>
          <w:szCs w:val="20"/>
        </w:rPr>
        <w:t>Stadion Goričani</w:t>
      </w:r>
      <w:r w:rsidR="00A72AD6">
        <w:rPr>
          <w:rFonts w:cs="Arial"/>
          <w:sz w:val="20"/>
          <w:szCs w:val="20"/>
        </w:rPr>
        <w:t xml:space="preserve">, </w:t>
      </w:r>
      <w:r w:rsidRPr="00F34A66">
        <w:rPr>
          <w:rFonts w:cs="Arial"/>
          <w:sz w:val="20"/>
          <w:szCs w:val="20"/>
        </w:rPr>
        <w:t>1,5 km</w:t>
      </w:r>
    </w:p>
    <w:p w:rsidR="00D40DF8" w:rsidRPr="00F34A66" w:rsidRDefault="00D40DF8" w:rsidP="00DA3943">
      <w:pPr>
        <w:pStyle w:val="ListParagraph"/>
        <w:numPr>
          <w:ilvl w:val="0"/>
          <w:numId w:val="13"/>
        </w:numPr>
        <w:shd w:val="clear" w:color="auto" w:fill="9CC2E5" w:themeFill="accent1" w:themeFillTint="99"/>
        <w:autoSpaceDE w:val="0"/>
        <w:autoSpaceDN w:val="0"/>
        <w:adjustRightInd w:val="0"/>
        <w:spacing w:after="200"/>
        <w:rPr>
          <w:rFonts w:cs="Arial"/>
          <w:sz w:val="20"/>
          <w:szCs w:val="20"/>
        </w:rPr>
      </w:pPr>
      <w:r w:rsidRPr="00F34A66">
        <w:rPr>
          <w:rFonts w:cs="Arial"/>
          <w:sz w:val="20"/>
          <w:szCs w:val="20"/>
        </w:rPr>
        <w:t xml:space="preserve"> Donje polje </w:t>
      </w:r>
      <w:r w:rsidR="00A72AD6">
        <w:rPr>
          <w:rFonts w:cs="Arial"/>
          <w:sz w:val="20"/>
          <w:szCs w:val="20"/>
        </w:rPr>
        <w:t>–</w:t>
      </w:r>
      <w:r w:rsidR="00A72AD6" w:rsidRPr="00DE5212">
        <w:rPr>
          <w:rFonts w:cs="Arial"/>
          <w:sz w:val="20"/>
          <w:szCs w:val="20"/>
        </w:rPr>
        <w:t xml:space="preserve"> </w:t>
      </w:r>
      <w:r w:rsidRPr="00F34A66">
        <w:rPr>
          <w:rFonts w:cs="Arial"/>
          <w:sz w:val="20"/>
          <w:szCs w:val="20"/>
        </w:rPr>
        <w:t xml:space="preserve">Jadranska magistrala </w:t>
      </w:r>
      <w:r w:rsidR="00A72AD6">
        <w:rPr>
          <w:rFonts w:cs="Arial"/>
          <w:sz w:val="20"/>
          <w:szCs w:val="20"/>
        </w:rPr>
        <w:t>–</w:t>
      </w:r>
      <w:r w:rsidRPr="00F34A66">
        <w:rPr>
          <w:rFonts w:cs="Arial"/>
          <w:sz w:val="20"/>
          <w:szCs w:val="20"/>
        </w:rPr>
        <w:t xml:space="preserve"> Dragovir</w:t>
      </w:r>
      <w:r w:rsidR="00A72AD6">
        <w:rPr>
          <w:rFonts w:cs="Arial"/>
          <w:sz w:val="20"/>
          <w:szCs w:val="20"/>
        </w:rPr>
        <w:t>,</w:t>
      </w:r>
      <w:r w:rsidRPr="00F34A66">
        <w:rPr>
          <w:rFonts w:cs="Arial"/>
          <w:sz w:val="20"/>
          <w:szCs w:val="20"/>
        </w:rPr>
        <w:t xml:space="preserve"> 4,5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 Vrulja </w:t>
      </w:r>
      <w:r w:rsidR="00A72AD6">
        <w:rPr>
          <w:rFonts w:cs="Arial"/>
          <w:sz w:val="20"/>
          <w:szCs w:val="20"/>
        </w:rPr>
        <w:t>–</w:t>
      </w:r>
      <w:r w:rsidR="00A72AD6" w:rsidRPr="00DE5212">
        <w:rPr>
          <w:rFonts w:cs="Arial"/>
          <w:sz w:val="20"/>
          <w:szCs w:val="20"/>
        </w:rPr>
        <w:t xml:space="preserve"> </w:t>
      </w:r>
      <w:r w:rsidRPr="00F34A66">
        <w:rPr>
          <w:rFonts w:cs="Arial"/>
          <w:sz w:val="20"/>
          <w:szCs w:val="20"/>
        </w:rPr>
        <w:t>Golubovci (Anovi)</w:t>
      </w:r>
      <w:r w:rsidR="00A72AD6">
        <w:rPr>
          <w:rFonts w:cs="Arial"/>
          <w:sz w:val="20"/>
          <w:szCs w:val="20"/>
        </w:rPr>
        <w:t>,</w:t>
      </w:r>
      <w:r w:rsidRPr="00F34A66">
        <w:rPr>
          <w:rFonts w:cs="Arial"/>
          <w:sz w:val="20"/>
          <w:szCs w:val="20"/>
        </w:rPr>
        <w:t xml:space="preserve"> 2,0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 Beglaci </w:t>
      </w:r>
      <w:r w:rsidR="00A72AD6">
        <w:rPr>
          <w:rFonts w:cs="Arial"/>
          <w:sz w:val="20"/>
          <w:szCs w:val="20"/>
        </w:rPr>
        <w:t>–</w:t>
      </w:r>
      <w:r w:rsidR="00A72AD6" w:rsidRPr="00DE5212">
        <w:rPr>
          <w:rFonts w:cs="Arial"/>
          <w:sz w:val="20"/>
          <w:szCs w:val="20"/>
        </w:rPr>
        <w:t xml:space="preserve"> </w:t>
      </w:r>
      <w:r w:rsidRPr="00F34A66">
        <w:rPr>
          <w:rFonts w:cs="Arial"/>
          <w:sz w:val="20"/>
          <w:szCs w:val="20"/>
        </w:rPr>
        <w:t xml:space="preserve">Kuljari </w:t>
      </w:r>
      <w:r w:rsidR="00A72AD6">
        <w:rPr>
          <w:rFonts w:cs="Arial"/>
          <w:sz w:val="20"/>
          <w:szCs w:val="20"/>
        </w:rPr>
        <w:t>–</w:t>
      </w:r>
      <w:r w:rsidR="00A72AD6" w:rsidRPr="00DE5212">
        <w:rPr>
          <w:rFonts w:cs="Arial"/>
          <w:sz w:val="20"/>
          <w:szCs w:val="20"/>
        </w:rPr>
        <w:t xml:space="preserve"> </w:t>
      </w:r>
      <w:r w:rsidRPr="00F34A66">
        <w:rPr>
          <w:rFonts w:cs="Arial"/>
          <w:sz w:val="20"/>
          <w:szCs w:val="20"/>
        </w:rPr>
        <w:t>Jadranska magistrala</w:t>
      </w:r>
      <w:r w:rsidR="00A72AD6">
        <w:rPr>
          <w:rFonts w:cs="Arial"/>
          <w:sz w:val="20"/>
          <w:szCs w:val="20"/>
        </w:rPr>
        <w:t>,</w:t>
      </w:r>
      <w:r w:rsidRPr="00F34A66">
        <w:rPr>
          <w:rFonts w:cs="Arial"/>
          <w:sz w:val="20"/>
          <w:szCs w:val="20"/>
        </w:rPr>
        <w:t xml:space="preserve"> 1,5 km</w:t>
      </w:r>
    </w:p>
    <w:p w:rsidR="00D40DF8" w:rsidRPr="00F34A66" w:rsidRDefault="00D40DF8" w:rsidP="00DA3943">
      <w:pPr>
        <w:pStyle w:val="ListParagraph"/>
        <w:numPr>
          <w:ilvl w:val="0"/>
          <w:numId w:val="13"/>
        </w:numPr>
        <w:shd w:val="clear" w:color="auto" w:fill="9CC2E5" w:themeFill="accent1" w:themeFillTint="99"/>
        <w:autoSpaceDE w:val="0"/>
        <w:autoSpaceDN w:val="0"/>
        <w:adjustRightInd w:val="0"/>
        <w:spacing w:after="200"/>
        <w:rPr>
          <w:rFonts w:cs="Arial"/>
          <w:sz w:val="20"/>
          <w:szCs w:val="20"/>
        </w:rPr>
      </w:pPr>
      <w:r w:rsidRPr="00F34A66">
        <w:rPr>
          <w:rFonts w:cs="Arial"/>
          <w:sz w:val="20"/>
          <w:szCs w:val="20"/>
        </w:rPr>
        <w:t xml:space="preserve"> Jadranska magistrala </w:t>
      </w:r>
      <w:r w:rsidR="00A72AD6">
        <w:rPr>
          <w:rFonts w:cs="Arial"/>
          <w:sz w:val="20"/>
          <w:szCs w:val="20"/>
        </w:rPr>
        <w:t>–</w:t>
      </w:r>
      <w:r w:rsidRPr="00F34A66">
        <w:rPr>
          <w:rFonts w:cs="Arial"/>
          <w:sz w:val="20"/>
          <w:szCs w:val="20"/>
        </w:rPr>
        <w:t xml:space="preserve"> Berislavci</w:t>
      </w:r>
      <w:r w:rsidR="00A72AD6">
        <w:rPr>
          <w:rFonts w:cs="Arial"/>
          <w:sz w:val="20"/>
          <w:szCs w:val="20"/>
        </w:rPr>
        <w:t xml:space="preserve">, </w:t>
      </w:r>
      <w:r w:rsidRPr="00F34A66">
        <w:rPr>
          <w:rFonts w:cs="Arial"/>
          <w:sz w:val="20"/>
          <w:szCs w:val="20"/>
        </w:rPr>
        <w:t>1,0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Veterinarska stanica </w:t>
      </w:r>
      <w:r w:rsidR="00A72AD6">
        <w:rPr>
          <w:rFonts w:cs="Arial"/>
          <w:sz w:val="20"/>
          <w:szCs w:val="20"/>
        </w:rPr>
        <w:t>–</w:t>
      </w:r>
      <w:r w:rsidR="00A72AD6" w:rsidRPr="00DE5212">
        <w:rPr>
          <w:rFonts w:cs="Arial"/>
          <w:sz w:val="20"/>
          <w:szCs w:val="20"/>
        </w:rPr>
        <w:t xml:space="preserve"> </w:t>
      </w:r>
      <w:r w:rsidRPr="00F34A66">
        <w:rPr>
          <w:rFonts w:cs="Arial"/>
          <w:sz w:val="20"/>
          <w:szCs w:val="20"/>
        </w:rPr>
        <w:t xml:space="preserve">Bašte </w:t>
      </w:r>
      <w:r w:rsidR="00A72AD6">
        <w:rPr>
          <w:rFonts w:cs="Arial"/>
          <w:sz w:val="20"/>
          <w:szCs w:val="20"/>
        </w:rPr>
        <w:t>–</w:t>
      </w:r>
      <w:r w:rsidR="00A72AD6" w:rsidRPr="00DE5212">
        <w:rPr>
          <w:rFonts w:cs="Arial"/>
          <w:sz w:val="20"/>
          <w:szCs w:val="20"/>
        </w:rPr>
        <w:t xml:space="preserve"> </w:t>
      </w:r>
      <w:r w:rsidRPr="00F34A66">
        <w:rPr>
          <w:rFonts w:cs="Arial"/>
          <w:sz w:val="20"/>
          <w:szCs w:val="20"/>
        </w:rPr>
        <w:t>Željeznička stanica</w:t>
      </w:r>
      <w:r w:rsidR="00A72AD6">
        <w:rPr>
          <w:rFonts w:cs="Arial"/>
          <w:sz w:val="20"/>
          <w:szCs w:val="20"/>
        </w:rPr>
        <w:t>,</w:t>
      </w:r>
      <w:r w:rsidRPr="00F34A66">
        <w:rPr>
          <w:rFonts w:cs="Arial"/>
          <w:sz w:val="20"/>
          <w:szCs w:val="20"/>
        </w:rPr>
        <w:t xml:space="preserve"> 1,5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 Šušunja </w:t>
      </w:r>
      <w:r w:rsidR="00A72AD6">
        <w:rPr>
          <w:rFonts w:cs="Arial"/>
          <w:sz w:val="20"/>
          <w:szCs w:val="20"/>
        </w:rPr>
        <w:t>–</w:t>
      </w:r>
      <w:r w:rsidR="00A72AD6" w:rsidRPr="00DE5212">
        <w:rPr>
          <w:rFonts w:cs="Arial"/>
          <w:sz w:val="20"/>
          <w:szCs w:val="20"/>
        </w:rPr>
        <w:t xml:space="preserve"> </w:t>
      </w:r>
      <w:r w:rsidRPr="00F34A66">
        <w:rPr>
          <w:rFonts w:cs="Arial"/>
          <w:sz w:val="20"/>
          <w:szCs w:val="20"/>
        </w:rPr>
        <w:t>Berislavci</w:t>
      </w:r>
      <w:r w:rsidR="00A72AD6">
        <w:rPr>
          <w:rFonts w:cs="Arial"/>
          <w:sz w:val="20"/>
          <w:szCs w:val="20"/>
        </w:rPr>
        <w:t xml:space="preserve">, </w:t>
      </w:r>
      <w:r w:rsidRPr="00F34A66">
        <w:rPr>
          <w:rFonts w:cs="Arial"/>
          <w:sz w:val="20"/>
          <w:szCs w:val="20"/>
        </w:rPr>
        <w:t>7 km</w:t>
      </w:r>
    </w:p>
    <w:p w:rsidR="00D40DF8" w:rsidRPr="00F34A66" w:rsidRDefault="00D40DF8" w:rsidP="00DA3943">
      <w:pPr>
        <w:pStyle w:val="ListParagraph"/>
        <w:numPr>
          <w:ilvl w:val="0"/>
          <w:numId w:val="13"/>
        </w:numPr>
        <w:shd w:val="clear" w:color="auto" w:fill="F7CAAC" w:themeFill="accent2" w:themeFillTint="66"/>
        <w:autoSpaceDE w:val="0"/>
        <w:autoSpaceDN w:val="0"/>
        <w:adjustRightInd w:val="0"/>
        <w:spacing w:after="200"/>
        <w:rPr>
          <w:rFonts w:cs="Arial"/>
          <w:sz w:val="20"/>
          <w:szCs w:val="20"/>
        </w:rPr>
      </w:pPr>
      <w:r w:rsidRPr="00F34A66">
        <w:rPr>
          <w:rFonts w:cs="Arial"/>
          <w:sz w:val="20"/>
          <w:szCs w:val="20"/>
        </w:rPr>
        <w:t xml:space="preserve">Mojanovići </w:t>
      </w:r>
      <w:r w:rsidR="00A72AD6">
        <w:rPr>
          <w:rFonts w:cs="Arial"/>
          <w:sz w:val="20"/>
          <w:szCs w:val="20"/>
        </w:rPr>
        <w:t>–</w:t>
      </w:r>
      <w:r w:rsidR="00A72AD6" w:rsidRPr="00DE5212">
        <w:rPr>
          <w:rFonts w:cs="Arial"/>
          <w:sz w:val="20"/>
          <w:szCs w:val="20"/>
        </w:rPr>
        <w:t xml:space="preserve"> </w:t>
      </w:r>
      <w:r w:rsidRPr="00F34A66">
        <w:rPr>
          <w:rFonts w:cs="Arial"/>
          <w:sz w:val="20"/>
          <w:szCs w:val="20"/>
        </w:rPr>
        <w:t xml:space="preserve">Lisovci </w:t>
      </w:r>
      <w:r w:rsidR="00A72AD6">
        <w:rPr>
          <w:rFonts w:cs="Arial"/>
          <w:sz w:val="20"/>
          <w:szCs w:val="20"/>
        </w:rPr>
        <w:t>–</w:t>
      </w:r>
      <w:r w:rsidR="00A72AD6" w:rsidRPr="00DE5212">
        <w:rPr>
          <w:rFonts w:cs="Arial"/>
          <w:sz w:val="20"/>
          <w:szCs w:val="20"/>
        </w:rPr>
        <w:t xml:space="preserve"> </w:t>
      </w:r>
      <w:r w:rsidRPr="00F34A66">
        <w:rPr>
          <w:rFonts w:cs="Arial"/>
          <w:sz w:val="20"/>
          <w:szCs w:val="20"/>
        </w:rPr>
        <w:t>Džgurlić</w:t>
      </w:r>
      <w:r w:rsidR="00A72AD6">
        <w:rPr>
          <w:rFonts w:cs="Arial"/>
          <w:sz w:val="20"/>
          <w:szCs w:val="20"/>
        </w:rPr>
        <w:t>,</w:t>
      </w:r>
      <w:r w:rsidRPr="00F34A66">
        <w:rPr>
          <w:rFonts w:cs="Arial"/>
          <w:sz w:val="20"/>
          <w:szCs w:val="20"/>
        </w:rPr>
        <w:t xml:space="preserve"> 7 km</w:t>
      </w:r>
    </w:p>
    <w:p w:rsidR="00D40DF8" w:rsidRDefault="00D40DF8" w:rsidP="00DA3943">
      <w:pPr>
        <w:pStyle w:val="ListParagraph"/>
        <w:numPr>
          <w:ilvl w:val="0"/>
          <w:numId w:val="13"/>
        </w:numPr>
        <w:autoSpaceDE w:val="0"/>
        <w:autoSpaceDN w:val="0"/>
        <w:adjustRightInd w:val="0"/>
        <w:spacing w:after="200"/>
        <w:rPr>
          <w:rFonts w:cs="Arial"/>
          <w:sz w:val="20"/>
          <w:szCs w:val="20"/>
        </w:rPr>
      </w:pPr>
      <w:r w:rsidRPr="00F34A66">
        <w:rPr>
          <w:rFonts w:cs="Arial"/>
          <w:sz w:val="20"/>
          <w:szCs w:val="20"/>
        </w:rPr>
        <w:t xml:space="preserve">Balabani </w:t>
      </w:r>
      <w:r w:rsidR="00A72AD6">
        <w:rPr>
          <w:rFonts w:cs="Arial"/>
          <w:sz w:val="20"/>
          <w:szCs w:val="20"/>
        </w:rPr>
        <w:t>–</w:t>
      </w:r>
      <w:r w:rsidR="00A72AD6" w:rsidRPr="00DE5212">
        <w:rPr>
          <w:rFonts w:cs="Arial"/>
          <w:sz w:val="20"/>
          <w:szCs w:val="20"/>
        </w:rPr>
        <w:t xml:space="preserve"> </w:t>
      </w:r>
      <w:r w:rsidRPr="00F34A66">
        <w:rPr>
          <w:rFonts w:cs="Arial"/>
          <w:sz w:val="20"/>
          <w:szCs w:val="20"/>
        </w:rPr>
        <w:t xml:space="preserve">Stružice </w:t>
      </w:r>
      <w:r w:rsidR="00A72AD6">
        <w:rPr>
          <w:rFonts w:cs="Arial"/>
          <w:sz w:val="20"/>
          <w:szCs w:val="20"/>
        </w:rPr>
        <w:t>–</w:t>
      </w:r>
      <w:r w:rsidR="00A72AD6" w:rsidRPr="00DE5212">
        <w:rPr>
          <w:rFonts w:cs="Arial"/>
          <w:sz w:val="20"/>
          <w:szCs w:val="20"/>
        </w:rPr>
        <w:t xml:space="preserve"> </w:t>
      </w:r>
      <w:r w:rsidRPr="00F34A66">
        <w:rPr>
          <w:rFonts w:cs="Arial"/>
          <w:sz w:val="20"/>
          <w:szCs w:val="20"/>
        </w:rPr>
        <w:t xml:space="preserve">Mala </w:t>
      </w:r>
      <w:r w:rsidR="00A72AD6">
        <w:rPr>
          <w:rFonts w:cs="Arial"/>
          <w:sz w:val="20"/>
          <w:szCs w:val="20"/>
        </w:rPr>
        <w:t>m</w:t>
      </w:r>
      <w:r w:rsidRPr="00F34A66">
        <w:rPr>
          <w:rFonts w:cs="Arial"/>
          <w:sz w:val="20"/>
          <w:szCs w:val="20"/>
        </w:rPr>
        <w:t>rka</w:t>
      </w:r>
      <w:r w:rsidR="00A72AD6">
        <w:rPr>
          <w:rFonts w:cs="Arial"/>
          <w:sz w:val="20"/>
          <w:szCs w:val="20"/>
        </w:rPr>
        <w:t>,</w:t>
      </w:r>
      <w:r w:rsidRPr="00F34A66">
        <w:rPr>
          <w:rFonts w:cs="Arial"/>
          <w:sz w:val="20"/>
          <w:szCs w:val="20"/>
        </w:rPr>
        <w:t xml:space="preserve"> 9 km</w:t>
      </w:r>
    </w:p>
    <w:p w:rsidR="00F34A66" w:rsidRPr="00F34A66" w:rsidRDefault="00F34A66" w:rsidP="00F34A66">
      <w:pPr>
        <w:pStyle w:val="ListParagraph"/>
        <w:autoSpaceDE w:val="0"/>
        <w:autoSpaceDN w:val="0"/>
        <w:adjustRightInd w:val="0"/>
        <w:rPr>
          <w:rFonts w:cs="Arial"/>
          <w:sz w:val="20"/>
          <w:szCs w:val="20"/>
        </w:rPr>
      </w:pPr>
    </w:p>
    <w:p w:rsidR="00F34A66" w:rsidRPr="00F34A66" w:rsidRDefault="00F34A66" w:rsidP="00F34A66">
      <w:pPr>
        <w:pStyle w:val="ListParagraph"/>
        <w:shd w:val="clear" w:color="auto" w:fill="9CC2E5" w:themeFill="accent1" w:themeFillTint="99"/>
        <w:autoSpaceDE w:val="0"/>
        <w:autoSpaceDN w:val="0"/>
        <w:adjustRightInd w:val="0"/>
        <w:rPr>
          <w:rFonts w:cs="Arial"/>
          <w:sz w:val="20"/>
          <w:szCs w:val="20"/>
        </w:rPr>
      </w:pPr>
      <w:r w:rsidRPr="00F34A66">
        <w:rPr>
          <w:rFonts w:cs="Arial"/>
          <w:sz w:val="20"/>
          <w:szCs w:val="20"/>
        </w:rPr>
        <w:t>Asfaltirani putevi</w:t>
      </w:r>
    </w:p>
    <w:p w:rsidR="00F34A66" w:rsidRPr="00F34A66" w:rsidRDefault="00F34A66" w:rsidP="00F34A66">
      <w:pPr>
        <w:pStyle w:val="ListParagraph"/>
        <w:shd w:val="clear" w:color="auto" w:fill="F7CAAC" w:themeFill="accent2" w:themeFillTint="66"/>
        <w:rPr>
          <w:rFonts w:cs="Arial"/>
          <w:sz w:val="20"/>
          <w:szCs w:val="20"/>
          <w:lang w:val="sr-Latn-CS"/>
        </w:rPr>
      </w:pPr>
      <w:r w:rsidRPr="00F34A66">
        <w:rPr>
          <w:rFonts w:cs="Arial"/>
          <w:sz w:val="20"/>
          <w:szCs w:val="20"/>
          <w:lang w:val="sr-Latn-CS"/>
        </w:rPr>
        <w:t xml:space="preserve">Putevi koji se preklapaju sa drugim putnim pravcima   </w:t>
      </w:r>
    </w:p>
    <w:p w:rsidR="00F34A66" w:rsidRPr="00F34A66" w:rsidRDefault="00F34A66" w:rsidP="00F34A66">
      <w:pPr>
        <w:pStyle w:val="ListParagraph"/>
        <w:rPr>
          <w:rFonts w:cs="Arial"/>
          <w:sz w:val="20"/>
          <w:szCs w:val="20"/>
          <w:lang w:val="sr-Latn-CS"/>
        </w:rPr>
      </w:pPr>
    </w:p>
    <w:p w:rsidR="00F34A66" w:rsidRPr="00F34A66" w:rsidRDefault="00F34A66" w:rsidP="00F34A66">
      <w:pPr>
        <w:autoSpaceDE w:val="0"/>
        <w:autoSpaceDN w:val="0"/>
        <w:adjustRightInd w:val="0"/>
        <w:spacing w:after="200"/>
        <w:ind w:left="360"/>
        <w:rPr>
          <w:rFonts w:cs="Arial"/>
          <w:sz w:val="20"/>
          <w:szCs w:val="20"/>
        </w:rPr>
      </w:pPr>
    </w:p>
    <w:sectPr w:rsidR="00F34A66" w:rsidRPr="00F34A66" w:rsidSect="00CA2940">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0C9395" w15:done="0"/>
  <w15:commentEx w15:paraId="4E868169" w15:done="0"/>
  <w15:commentEx w15:paraId="191F8186" w15:done="0"/>
  <w15:commentEx w15:paraId="3CE7ADB4" w15:done="0"/>
  <w15:commentEx w15:paraId="254F2B57" w15:done="0"/>
  <w15:commentEx w15:paraId="1F2846E8" w15:done="0"/>
  <w15:commentEx w15:paraId="210489ED" w15:done="0"/>
  <w15:commentEx w15:paraId="22E06CDA" w15:done="0"/>
  <w15:commentEx w15:paraId="6FD66DB6" w15:done="0"/>
  <w15:commentEx w15:paraId="2946B2E1" w15:done="0"/>
  <w15:commentEx w15:paraId="5983BAF8" w15:done="0"/>
  <w15:commentEx w15:paraId="5B1845D3" w15:done="0"/>
  <w15:commentEx w15:paraId="2B718588" w15:done="0"/>
  <w15:commentEx w15:paraId="472862DB" w15:done="0"/>
  <w15:commentEx w15:paraId="64C7DB99" w15:done="0"/>
  <w15:commentEx w15:paraId="5BA7633B" w15:paraIdParent="64C7DB99" w15:done="0"/>
  <w15:commentEx w15:paraId="0E8E6E40" w15:done="0"/>
  <w15:commentEx w15:paraId="52188F03" w15:done="0"/>
  <w15:commentEx w15:paraId="7FC36F27" w15:done="0"/>
  <w15:commentEx w15:paraId="37E65CED" w15:done="0"/>
  <w15:commentEx w15:paraId="7F375B9C" w15:done="0"/>
  <w15:commentEx w15:paraId="05950B47" w15:done="0"/>
  <w15:commentEx w15:paraId="040164FF" w15:done="0"/>
  <w15:commentEx w15:paraId="435F5804" w15:done="0"/>
  <w15:commentEx w15:paraId="377AD177" w15:done="0"/>
  <w15:commentEx w15:paraId="36E9A027" w15:done="0"/>
  <w15:commentEx w15:paraId="1A91B31B" w15:done="0"/>
  <w15:commentEx w15:paraId="57C2CF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36C" w:rsidRDefault="0026736C" w:rsidP="0081625A">
      <w:pPr>
        <w:spacing w:line="240" w:lineRule="auto"/>
      </w:pPr>
      <w:r>
        <w:separator/>
      </w:r>
    </w:p>
  </w:endnote>
  <w:endnote w:type="continuationSeparator" w:id="0">
    <w:p w:rsidR="0026736C" w:rsidRDefault="0026736C" w:rsidP="008162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TE2FBFF0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830123"/>
      <w:docPartObj>
        <w:docPartGallery w:val="Page Numbers (Bottom of Page)"/>
        <w:docPartUnique/>
      </w:docPartObj>
    </w:sdtPr>
    <w:sdtEndPr>
      <w:rPr>
        <w:noProof/>
      </w:rPr>
    </w:sdtEndPr>
    <w:sdtContent>
      <w:p w:rsidR="006F627D" w:rsidRDefault="00AE20E9">
        <w:pPr>
          <w:pStyle w:val="Footer"/>
          <w:jc w:val="right"/>
        </w:pPr>
        <w:r>
          <w:rPr>
            <w:noProof/>
          </w:rPr>
          <w:fldChar w:fldCharType="begin"/>
        </w:r>
        <w:r w:rsidR="006F627D">
          <w:rPr>
            <w:noProof/>
          </w:rPr>
          <w:instrText xml:space="preserve"> PAGE   \* MERGEFORMAT </w:instrText>
        </w:r>
        <w:r>
          <w:rPr>
            <w:noProof/>
          </w:rPr>
          <w:fldChar w:fldCharType="separate"/>
        </w:r>
        <w:r w:rsidR="00983C23">
          <w:rPr>
            <w:noProof/>
          </w:rPr>
          <w:t>95</w:t>
        </w:r>
        <w:r>
          <w:rPr>
            <w:noProof/>
          </w:rPr>
          <w:fldChar w:fldCharType="end"/>
        </w:r>
      </w:p>
    </w:sdtContent>
  </w:sdt>
  <w:p w:rsidR="006F627D" w:rsidRDefault="006F6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36C" w:rsidRDefault="0026736C" w:rsidP="0081625A">
      <w:pPr>
        <w:spacing w:line="240" w:lineRule="auto"/>
      </w:pPr>
      <w:r>
        <w:separator/>
      </w:r>
    </w:p>
  </w:footnote>
  <w:footnote w:type="continuationSeparator" w:id="0">
    <w:p w:rsidR="0026736C" w:rsidRDefault="0026736C" w:rsidP="0081625A">
      <w:pPr>
        <w:spacing w:line="240" w:lineRule="auto"/>
      </w:pPr>
      <w:r>
        <w:continuationSeparator/>
      </w:r>
    </w:p>
  </w:footnote>
  <w:footnote w:id="1">
    <w:p w:rsidR="006F627D" w:rsidRDefault="006F627D">
      <w:pPr>
        <w:pStyle w:val="FootnoteText"/>
      </w:pPr>
      <w:r>
        <w:rPr>
          <w:rStyle w:val="FootnoteReference"/>
        </w:rPr>
        <w:footnoteRef/>
      </w:r>
      <w:r>
        <w:t xml:space="preserve"> Zakon</w:t>
      </w:r>
      <w:r w:rsidRPr="00E47C3C">
        <w:t xml:space="preserve"> o izmjenama i dopunama Zakona o Glavnom gradu (</w:t>
      </w:r>
      <w:r>
        <w:t>„</w:t>
      </w:r>
      <w:r w:rsidRPr="00E47C3C">
        <w:t>Sluzbeni list Crne Gore</w:t>
      </w:r>
      <w:r>
        <w:t>“</w:t>
      </w:r>
      <w:r w:rsidRPr="00E47C3C">
        <w:t>, br. 002/16 od 14.</w:t>
      </w:r>
      <w:r>
        <w:t xml:space="preserve"> </w:t>
      </w:r>
      <w:r w:rsidRPr="00E47C3C">
        <w:t>1.</w:t>
      </w:r>
      <w:r>
        <w:t xml:space="preserve"> </w:t>
      </w:r>
      <w:r w:rsidRPr="00E47C3C">
        <w:t>2016)</w:t>
      </w:r>
    </w:p>
  </w:footnote>
  <w:footnote w:id="2">
    <w:p w:rsidR="006F627D" w:rsidRDefault="006F627D">
      <w:pPr>
        <w:pStyle w:val="FootnoteText"/>
      </w:pPr>
      <w:r>
        <w:rPr>
          <w:rStyle w:val="FootnoteReference"/>
        </w:rPr>
        <w:footnoteRef/>
      </w:r>
      <w:r>
        <w:t xml:space="preserve"> </w:t>
      </w:r>
      <w:r w:rsidRPr="006B789B">
        <w:t>Odluka o naseljima i granicama naselja na teritoriji Golubovaca, kao Opštine u okviru Glavnog grada (</w:t>
      </w:r>
      <w:r>
        <w:t>„</w:t>
      </w:r>
      <w:r w:rsidRPr="006B789B">
        <w:t xml:space="preserve">Službeni list Crne Gore </w:t>
      </w:r>
      <w:r>
        <w:t>–</w:t>
      </w:r>
      <w:r w:rsidRPr="006B789B">
        <w:t xml:space="preserve"> opštinski propisi</w:t>
      </w:r>
      <w:r>
        <w:t>“</w:t>
      </w:r>
      <w:r w:rsidRPr="006B789B">
        <w:t>, br. 026/16 od 7.</w:t>
      </w:r>
      <w:r>
        <w:t xml:space="preserve"> </w:t>
      </w:r>
      <w:r w:rsidRPr="006B789B">
        <w:t>6.</w:t>
      </w:r>
      <w:r>
        <w:t xml:space="preserve"> </w:t>
      </w:r>
      <w:r w:rsidRPr="006B789B">
        <w:t>2016, 044/17 od 23.</w:t>
      </w:r>
      <w:r>
        <w:t xml:space="preserve"> </w:t>
      </w:r>
      <w:r w:rsidRPr="006B789B">
        <w:t>10.</w:t>
      </w:r>
      <w:r>
        <w:t xml:space="preserve"> </w:t>
      </w:r>
      <w:r w:rsidRPr="006B789B">
        <w:t>2017)</w:t>
      </w:r>
    </w:p>
  </w:footnote>
  <w:footnote w:id="3">
    <w:p w:rsidR="006F627D" w:rsidRPr="00376B5E" w:rsidRDefault="006F627D">
      <w:pPr>
        <w:pStyle w:val="FootnoteText"/>
      </w:pPr>
      <w:r>
        <w:rPr>
          <w:rStyle w:val="FootnoteReference"/>
        </w:rPr>
        <w:footnoteRef/>
      </w:r>
      <w:r>
        <w:t xml:space="preserve"> Zbir stanovnika pripadajućih naselja u skladu sa metodologijom popisa 2011. godine i važećim  zakonom o teritorijalnoj organizaciji Crne Gore</w:t>
      </w:r>
    </w:p>
  </w:footnote>
  <w:footnote w:id="4">
    <w:p w:rsidR="006F627D" w:rsidRDefault="006F627D">
      <w:pPr>
        <w:pStyle w:val="FootnoteText"/>
      </w:pPr>
      <w:r>
        <w:rPr>
          <w:rStyle w:val="FootnoteReference"/>
        </w:rPr>
        <w:footnoteRef/>
      </w:r>
      <w:r>
        <w:t xml:space="preserve"> Pregled broja stanovnika,</w:t>
      </w:r>
      <w:r w:rsidRPr="00B04055">
        <w:t xml:space="preserve"> domaćinstava</w:t>
      </w:r>
      <w:r>
        <w:t xml:space="preserve"> i stanova</w:t>
      </w:r>
      <w:r w:rsidRPr="00B04055">
        <w:t xml:space="preserve"> po naseljima dat </w:t>
      </w:r>
      <w:r>
        <w:t xml:space="preserve">je </w:t>
      </w:r>
      <w:r w:rsidRPr="00B04055">
        <w:t>u prilogu (A1</w:t>
      </w:r>
      <w:r>
        <w:t>,</w:t>
      </w:r>
      <w:r w:rsidRPr="00B04055">
        <w:t xml:space="preserve"> A2</w:t>
      </w:r>
      <w:r>
        <w:t xml:space="preserve"> i A3</w:t>
      </w:r>
      <w:r w:rsidRPr="00B04055">
        <w:t>).</w:t>
      </w:r>
    </w:p>
  </w:footnote>
  <w:footnote w:id="5">
    <w:p w:rsidR="006F627D" w:rsidRDefault="006F627D">
      <w:pPr>
        <w:pStyle w:val="FootnoteText"/>
      </w:pPr>
      <w:r>
        <w:rPr>
          <w:rStyle w:val="FootnoteReference"/>
        </w:rPr>
        <w:footnoteRef/>
      </w:r>
      <w:r>
        <w:t xml:space="preserve"> Uporedni pregled stanovništva između dva popisa po starosnim kategorijama dat je u prilogu A4</w:t>
      </w:r>
    </w:p>
  </w:footnote>
  <w:footnote w:id="6">
    <w:p w:rsidR="006F627D" w:rsidRPr="00F8105C" w:rsidRDefault="006F627D" w:rsidP="003F75D6">
      <w:pPr>
        <w:pStyle w:val="FootnoteText"/>
        <w:jc w:val="both"/>
      </w:pPr>
      <w:r w:rsidRPr="009F3EEA">
        <w:rPr>
          <w:rStyle w:val="FootnoteReference"/>
        </w:rPr>
        <w:footnoteRef/>
      </w:r>
      <w:r w:rsidRPr="009F3EEA">
        <w:t xml:space="preserve"> Prema definiciji Popisa 2011. </w:t>
      </w:r>
      <w:r>
        <w:t>g</w:t>
      </w:r>
      <w:r w:rsidRPr="009F3EEA">
        <w:t>odine</w:t>
      </w:r>
      <w:r>
        <w:t>,</w:t>
      </w:r>
      <w:r w:rsidRPr="009F3EEA">
        <w:t xml:space="preserve"> zaposlenim se smatra lice koje je obavljalo bilo kakav redovan ili uobičajen rad za platu makar jedan sat u ned</w:t>
      </w:r>
      <w:r>
        <w:t>j</w:t>
      </w:r>
      <w:r w:rsidRPr="009F3EEA">
        <w:t>elji ili je obavljao bilo kakakav neplaćen posao (u preduzeću, profesionalnoj praksi ili poljoprivrednoj farmi koja je u vlasništvu bilo kojeg člana njegove porodice).</w:t>
      </w:r>
    </w:p>
  </w:footnote>
  <w:footnote w:id="7">
    <w:p w:rsidR="006F627D" w:rsidRDefault="006F627D">
      <w:pPr>
        <w:pStyle w:val="FootnoteText"/>
      </w:pPr>
      <w:r>
        <w:rPr>
          <w:rStyle w:val="FootnoteReference"/>
        </w:rPr>
        <w:footnoteRef/>
      </w:r>
      <w:r>
        <w:t xml:space="preserve"> </w:t>
      </w:r>
      <w:r w:rsidRPr="006B54A7">
        <w:t>Stopa nezaposlenosti predstavlja procenat nezaposlenih u ukupnom broju aktivnih stanovnika</w:t>
      </w:r>
      <w:r>
        <w:t>.</w:t>
      </w:r>
    </w:p>
  </w:footnote>
  <w:footnote w:id="8">
    <w:p w:rsidR="006F627D" w:rsidRDefault="006F627D">
      <w:pPr>
        <w:pStyle w:val="FootnoteText"/>
      </w:pPr>
      <w:r>
        <w:rPr>
          <w:rStyle w:val="FootnoteReference"/>
        </w:rPr>
        <w:footnoteRef/>
      </w:r>
      <w:r>
        <w:t xml:space="preserve"> </w:t>
      </w:r>
      <w:r w:rsidRPr="00B47142">
        <w:t>Zakon o socijalnoj i dječjoj zaštiti (</w:t>
      </w:r>
      <w:r>
        <w:t>„</w:t>
      </w:r>
      <w:r w:rsidRPr="00B47142">
        <w:t>Službeni list Crne Gore</w:t>
      </w:r>
      <w:r>
        <w:t>“</w:t>
      </w:r>
      <w:r w:rsidRPr="00B47142">
        <w:t>, br. 027/13 od 11.06.2013, 001/15 od 05.01.2015, 042/15 od 29.07.2015, 047/15 od 18.08.2015, 056/16 od 23.08.2016, 066/16 od 20.10.2016, 001/17 od 09.01.2017, 031/17 od 12.05.2017, 042/17 od 30.06.2017, 050/17 od 31.07.2017)</w:t>
      </w:r>
    </w:p>
  </w:footnote>
  <w:footnote w:id="9">
    <w:p w:rsidR="006F627D" w:rsidRPr="00B65E9D" w:rsidRDefault="006F627D">
      <w:pPr>
        <w:pStyle w:val="FootnoteText"/>
      </w:pPr>
      <w:r>
        <w:rPr>
          <w:rStyle w:val="FootnoteReference"/>
        </w:rPr>
        <w:footnoteRef/>
      </w:r>
      <w:r>
        <w:t xml:space="preserve"> </w:t>
      </w:r>
      <w:r w:rsidRPr="00B65E9D">
        <w:t>Starine Crne Gore VII, Uprava za zaštitu kulturnih dobara, 2016. godina, Cetinje</w:t>
      </w:r>
      <w:r>
        <w:t>, str. 122</w:t>
      </w:r>
    </w:p>
  </w:footnote>
  <w:footnote w:id="10">
    <w:p w:rsidR="006F627D" w:rsidRDefault="006F627D">
      <w:pPr>
        <w:pStyle w:val="FootnoteText"/>
      </w:pPr>
      <w:r>
        <w:rPr>
          <w:rStyle w:val="FootnoteReference"/>
        </w:rPr>
        <w:footnoteRef/>
      </w:r>
      <w:r>
        <w:t xml:space="preserve"> Registar</w:t>
      </w:r>
      <w:r w:rsidRPr="00450EEB">
        <w:t xml:space="preserve"> prijava trgov</w:t>
      </w:r>
      <w:r>
        <w:t>i</w:t>
      </w:r>
      <w:r w:rsidRPr="00450EEB">
        <w:t xml:space="preserve">nskih objekata </w:t>
      </w:r>
      <w:r>
        <w:t xml:space="preserve">– </w:t>
      </w:r>
      <w:r w:rsidRPr="00450EEB">
        <w:t>Glavn</w:t>
      </w:r>
      <w:r>
        <w:t>i grad</w:t>
      </w:r>
      <w:r w:rsidRPr="00450EEB">
        <w:t xml:space="preserve"> Podgoric</w:t>
      </w:r>
      <w:r>
        <w:t>a (21. 4. 2020. god.)</w:t>
      </w:r>
    </w:p>
  </w:footnote>
  <w:footnote w:id="11">
    <w:p w:rsidR="006F627D" w:rsidRDefault="006F627D">
      <w:pPr>
        <w:pStyle w:val="FootnoteText"/>
      </w:pPr>
      <w:r>
        <w:rPr>
          <w:rStyle w:val="FootnoteReference"/>
        </w:rPr>
        <w:footnoteRef/>
      </w:r>
      <w:r>
        <w:t xml:space="preserve"> Registar ugostiteljskih objekata – Glavni grad Podgorica (21. 4. 2020. god.) </w:t>
      </w:r>
    </w:p>
  </w:footnote>
  <w:footnote w:id="12">
    <w:p w:rsidR="006F627D" w:rsidRDefault="006F627D">
      <w:pPr>
        <w:pStyle w:val="FootnoteText"/>
      </w:pPr>
      <w:r>
        <w:rPr>
          <w:rStyle w:val="FootnoteReference"/>
        </w:rPr>
        <w:footnoteRef/>
      </w:r>
      <w:r>
        <w:t xml:space="preserve"> Registar</w:t>
      </w:r>
      <w:r w:rsidRPr="00450EEB">
        <w:t xml:space="preserve"> prijava zanatstva </w:t>
      </w:r>
      <w:r>
        <w:t>– Glavni grad Podgorica (21. 4. 2020. god.)</w:t>
      </w:r>
    </w:p>
  </w:footnote>
  <w:footnote w:id="13">
    <w:p w:rsidR="006F627D" w:rsidRPr="00BF6F3F" w:rsidRDefault="006F627D" w:rsidP="009045A7">
      <w:pPr>
        <w:pStyle w:val="FootnoteText"/>
      </w:pPr>
      <w:r>
        <w:rPr>
          <w:rStyle w:val="FootnoteReference"/>
        </w:rPr>
        <w:footnoteRef/>
      </w:r>
      <w:r>
        <w:t xml:space="preserve"> Podaci UBHF, 2020</w:t>
      </w:r>
    </w:p>
  </w:footnote>
  <w:footnote w:id="14">
    <w:p w:rsidR="006F627D" w:rsidRDefault="006F627D">
      <w:pPr>
        <w:pStyle w:val="FootnoteText"/>
      </w:pPr>
      <w:r>
        <w:rPr>
          <w:rStyle w:val="FootnoteReference"/>
        </w:rPr>
        <w:footnoteRef/>
      </w:r>
      <w:r>
        <w:t xml:space="preserve"> Vidi prilog </w:t>
      </w:r>
      <w:r w:rsidRPr="00075101">
        <w:t>A6</w:t>
      </w:r>
      <w:r>
        <w:t xml:space="preserve"> –</w:t>
      </w:r>
      <w:r w:rsidRPr="00075101">
        <w:t xml:space="preserve"> Lokalni putni pravci (kategoris</w:t>
      </w:r>
      <w:r>
        <w:t>ani i nekategorisani)</w:t>
      </w:r>
    </w:p>
  </w:footnote>
  <w:footnote w:id="15">
    <w:p w:rsidR="006F627D" w:rsidRDefault="006F627D">
      <w:pPr>
        <w:pStyle w:val="FootnoteText"/>
      </w:pPr>
      <w:r>
        <w:rPr>
          <w:rStyle w:val="FootnoteReference"/>
        </w:rPr>
        <w:footnoteRef/>
      </w:r>
      <w:r>
        <w:t xml:space="preserve"> </w:t>
      </w:r>
      <w:r w:rsidRPr="00553BB5">
        <w:t>Zakon o elektronskim komunikacijama (</w:t>
      </w:r>
      <w:r>
        <w:t>„</w:t>
      </w:r>
      <w:r w:rsidRPr="00553BB5">
        <w:t>Službeni list Crne Gore</w:t>
      </w:r>
      <w:r>
        <w:t>“</w:t>
      </w:r>
      <w:r w:rsidRPr="00553BB5">
        <w:t>, br. 040/13 od 13.08.2013, 056/13 od 06.12.2013, 002/17 od 10.01.2017, 049/19 od 23.08.2019)</w:t>
      </w:r>
    </w:p>
  </w:footnote>
  <w:footnote w:id="16">
    <w:p w:rsidR="006F627D" w:rsidRDefault="006F627D">
      <w:pPr>
        <w:pStyle w:val="FootnoteText"/>
      </w:pPr>
      <w:r>
        <w:rPr>
          <w:rStyle w:val="FootnoteReference"/>
        </w:rPr>
        <w:footnoteRef/>
      </w:r>
      <w:r>
        <w:t xml:space="preserve"> </w:t>
      </w:r>
      <w:r w:rsidRPr="006E2C0E">
        <w:t>Zakon o digitalnoj radio-difuziji (</w:t>
      </w:r>
      <w:r>
        <w:t>„</w:t>
      </w:r>
      <w:r w:rsidRPr="006E2C0E">
        <w:t>Službeni list Crne Gore</w:t>
      </w:r>
      <w:r>
        <w:t>“</w:t>
      </w:r>
      <w:r w:rsidRPr="006E2C0E">
        <w:t>, br. 034/11 od 12.07.2011, 031/12 od 15.06.2012)</w:t>
      </w:r>
    </w:p>
  </w:footnote>
  <w:footnote w:id="17">
    <w:p w:rsidR="006F627D" w:rsidRPr="002A607C" w:rsidRDefault="006F627D" w:rsidP="002A607C">
      <w:pPr>
        <w:spacing w:line="240" w:lineRule="auto"/>
        <w:rPr>
          <w:rFonts w:cs="Arial"/>
          <w:bCs/>
          <w:iCs/>
          <w:sz w:val="20"/>
          <w:szCs w:val="20"/>
          <w:lang w:val="sr-Latn-CS"/>
        </w:rPr>
      </w:pPr>
      <w:r w:rsidRPr="00294620">
        <w:rPr>
          <w:rStyle w:val="FootnoteReference"/>
          <w:sz w:val="20"/>
          <w:szCs w:val="20"/>
        </w:rPr>
        <w:footnoteRef/>
      </w:r>
      <w:r w:rsidRPr="00294620">
        <w:rPr>
          <w:sz w:val="20"/>
          <w:szCs w:val="20"/>
        </w:rPr>
        <w:t xml:space="preserve"> </w:t>
      </w:r>
      <w:r w:rsidRPr="00294620">
        <w:rPr>
          <w:rFonts w:cs="Arial"/>
          <w:bCs/>
          <w:iCs/>
          <w:sz w:val="20"/>
          <w:szCs w:val="20"/>
          <w:lang w:val="sr-Latn-CS"/>
        </w:rPr>
        <w:t xml:space="preserve">Izvještaj o stanju životne sredine za teritoriju </w:t>
      </w:r>
      <w:r>
        <w:rPr>
          <w:rFonts w:cs="Arial"/>
          <w:bCs/>
          <w:iCs/>
          <w:sz w:val="20"/>
          <w:szCs w:val="20"/>
          <w:lang w:val="sr-Latn-CS"/>
        </w:rPr>
        <w:t>g</w:t>
      </w:r>
      <w:r w:rsidRPr="00294620">
        <w:rPr>
          <w:rFonts w:cs="Arial"/>
          <w:bCs/>
          <w:iCs/>
          <w:sz w:val="20"/>
          <w:szCs w:val="20"/>
          <w:lang w:val="sr-Latn-CS"/>
        </w:rPr>
        <w:t>lavnog grada Podgorica za period 2015</w:t>
      </w:r>
      <w:r>
        <w:rPr>
          <w:rFonts w:cs="Arial"/>
          <w:bCs/>
          <w:iCs/>
          <w:sz w:val="20"/>
          <w:szCs w:val="20"/>
          <w:lang w:val="sr-Latn-CS"/>
        </w:rPr>
        <w:t>–</w:t>
      </w:r>
      <w:r w:rsidRPr="00294620">
        <w:rPr>
          <w:rFonts w:cs="Arial"/>
          <w:bCs/>
          <w:iCs/>
          <w:sz w:val="20"/>
          <w:szCs w:val="20"/>
          <w:lang w:val="sr-Latn-CS"/>
        </w:rPr>
        <w:t>2019. godina</w:t>
      </w:r>
      <w:r>
        <w:rPr>
          <w:rFonts w:cs="Arial"/>
          <w:bCs/>
          <w:iCs/>
          <w:sz w:val="20"/>
          <w:szCs w:val="20"/>
          <w:lang w:val="sr-Latn-CS"/>
        </w:rPr>
        <w:t>, str. 14–83.</w:t>
      </w:r>
    </w:p>
  </w:footnote>
  <w:footnote w:id="18">
    <w:p w:rsidR="006F627D" w:rsidRPr="00CE526B" w:rsidRDefault="006F627D" w:rsidP="002A607C">
      <w:pPr>
        <w:pStyle w:val="FootnoteText"/>
        <w:rPr>
          <w:i/>
        </w:rPr>
      </w:pPr>
      <w:r>
        <w:rPr>
          <w:rStyle w:val="FootnoteReference"/>
        </w:rPr>
        <w:footnoteRef/>
      </w:r>
      <w:r>
        <w:t xml:space="preserve"> </w:t>
      </w:r>
      <w:r w:rsidRPr="00EE58B8">
        <w:rPr>
          <w:i/>
        </w:rPr>
        <w:t xml:space="preserve">Ibid., </w:t>
      </w:r>
      <w:r>
        <w:rPr>
          <w:i/>
        </w:rPr>
        <w:t xml:space="preserve">str. </w:t>
      </w:r>
      <w:r w:rsidRPr="00EE58B8">
        <w:rPr>
          <w:i/>
        </w:rPr>
        <w:t>84</w:t>
      </w:r>
      <w:r>
        <w:rPr>
          <w:i/>
        </w:rPr>
        <w:t>–</w:t>
      </w:r>
      <w:r w:rsidRPr="00EE58B8">
        <w:rPr>
          <w:i/>
        </w:rPr>
        <w:t>92</w:t>
      </w:r>
      <w:r>
        <w:t>.</w:t>
      </w:r>
    </w:p>
  </w:footnote>
  <w:footnote w:id="19">
    <w:p w:rsidR="006F627D" w:rsidRPr="00EE58B8" w:rsidRDefault="006F627D">
      <w:pPr>
        <w:pStyle w:val="FootnoteText"/>
      </w:pPr>
      <w:r>
        <w:rPr>
          <w:rStyle w:val="FootnoteReference"/>
        </w:rPr>
        <w:footnoteRef/>
      </w:r>
      <w:r>
        <w:t xml:space="preserve"> </w:t>
      </w:r>
      <w:r w:rsidRPr="00EE58B8">
        <w:rPr>
          <w:i/>
        </w:rPr>
        <w:t>Ibid., str</w:t>
      </w:r>
      <w:r>
        <w:rPr>
          <w:i/>
        </w:rPr>
        <w:t>.</w:t>
      </w:r>
      <w:r w:rsidRPr="00EE58B8">
        <w:rPr>
          <w:i/>
        </w:rPr>
        <w:t xml:space="preserve"> 94.</w:t>
      </w:r>
    </w:p>
  </w:footnote>
  <w:footnote w:id="20">
    <w:p w:rsidR="006F627D" w:rsidRDefault="006F627D">
      <w:pPr>
        <w:pStyle w:val="FootnoteText"/>
      </w:pPr>
      <w:r>
        <w:rPr>
          <w:rStyle w:val="FootnoteReference"/>
        </w:rPr>
        <w:footnoteRef/>
      </w:r>
      <w:r>
        <w:t xml:space="preserve"> Zakon</w:t>
      </w:r>
      <w:r w:rsidRPr="00A44FFD">
        <w:t xml:space="preserve"> o planiranju prostora i izgradnji objekta (</w:t>
      </w:r>
      <w:r>
        <w:t>„</w:t>
      </w:r>
      <w:r w:rsidRPr="00A44FFD">
        <w:t>Službeni list Crne Gore</w:t>
      </w:r>
      <w:r>
        <w:t>“</w:t>
      </w:r>
      <w:r w:rsidRPr="00A44FFD">
        <w:t>, br. 064/17)</w:t>
      </w:r>
    </w:p>
  </w:footnote>
  <w:footnote w:id="21">
    <w:p w:rsidR="006F627D" w:rsidRDefault="006F627D">
      <w:pPr>
        <w:pStyle w:val="FootnoteText"/>
      </w:pPr>
      <w:r>
        <w:rPr>
          <w:rStyle w:val="FootnoteReference"/>
        </w:rPr>
        <w:footnoteRef/>
      </w:r>
      <w:r>
        <w:t xml:space="preserve"> Zakon o Glavnom gradu</w:t>
      </w:r>
      <w:r w:rsidRPr="00A67D2F">
        <w:t xml:space="preserve"> (</w:t>
      </w:r>
      <w:r>
        <w:t>„</w:t>
      </w:r>
      <w:r w:rsidRPr="00A67D2F">
        <w:t>Službeni list Republike Crne Gore</w:t>
      </w:r>
      <w:r>
        <w:t>“</w:t>
      </w:r>
      <w:r w:rsidRPr="00A67D2F">
        <w:t>, br. 065/05 od 3.</w:t>
      </w:r>
      <w:r>
        <w:t xml:space="preserve"> </w:t>
      </w:r>
      <w:r w:rsidRPr="00A67D2F">
        <w:t>11.</w:t>
      </w:r>
      <w:r>
        <w:t xml:space="preserve"> </w:t>
      </w:r>
      <w:r w:rsidRPr="00A67D2F">
        <w:t xml:space="preserve">2005, </w:t>
      </w:r>
      <w:r>
        <w:t>„</w:t>
      </w:r>
      <w:r w:rsidRPr="00A67D2F">
        <w:t>Službeni list Crne Gore</w:t>
      </w:r>
      <w:r>
        <w:t>“</w:t>
      </w:r>
      <w:r w:rsidRPr="00A67D2F">
        <w:t>, br. 088/09 od 31.</w:t>
      </w:r>
      <w:r>
        <w:t xml:space="preserve"> </w:t>
      </w:r>
      <w:r w:rsidRPr="00A67D2F">
        <w:t>12.</w:t>
      </w:r>
      <w:r>
        <w:t xml:space="preserve"> </w:t>
      </w:r>
      <w:r w:rsidRPr="00A67D2F">
        <w:t>2009, 072/10 od 8.</w:t>
      </w:r>
      <w:r>
        <w:t xml:space="preserve"> </w:t>
      </w:r>
      <w:r w:rsidRPr="00A67D2F">
        <w:t>12.</w:t>
      </w:r>
      <w:r>
        <w:t xml:space="preserve"> </w:t>
      </w:r>
      <w:r w:rsidRPr="00A67D2F">
        <w:t>2010, 002/16 od 14.</w:t>
      </w:r>
      <w:r>
        <w:t xml:space="preserve"> </w:t>
      </w:r>
      <w:r w:rsidRPr="00A67D2F">
        <w:t>1.</w:t>
      </w:r>
      <w:r>
        <w:t xml:space="preserve"> </w:t>
      </w:r>
      <w:r w:rsidRPr="00A67D2F">
        <w:t>2016, 031/17 od 12.</w:t>
      </w:r>
      <w:r>
        <w:t xml:space="preserve"> </w:t>
      </w:r>
      <w:r w:rsidRPr="00A67D2F">
        <w:t>5.</w:t>
      </w:r>
      <w:r>
        <w:t xml:space="preserve"> </w:t>
      </w:r>
      <w:r w:rsidRPr="00A67D2F">
        <w:t>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500E"/>
    <w:multiLevelType w:val="hybridMultilevel"/>
    <w:tmpl w:val="9C0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5C2C"/>
    <w:multiLevelType w:val="hybridMultilevel"/>
    <w:tmpl w:val="78689C78"/>
    <w:lvl w:ilvl="0" w:tplc="86D2AA52">
      <w:start w:val="1"/>
      <w:numFmt w:val="bullet"/>
      <w:lvlText w:val="-"/>
      <w:lvlJc w:val="left"/>
      <w:pPr>
        <w:ind w:left="720" w:hanging="360"/>
      </w:pPr>
      <w:rPr>
        <w:rFonts w:ascii="Cambria" w:eastAsia="Calibri" w:hAnsi="Cambria"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4FF6A4D"/>
    <w:multiLevelType w:val="hybridMultilevel"/>
    <w:tmpl w:val="ED06A322"/>
    <w:lvl w:ilvl="0" w:tplc="120CBA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F1260"/>
    <w:multiLevelType w:val="hybridMultilevel"/>
    <w:tmpl w:val="5C48A33C"/>
    <w:lvl w:ilvl="0" w:tplc="86D2AA52">
      <w:start w:val="1"/>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0A2D0E3F"/>
    <w:multiLevelType w:val="hybridMultilevel"/>
    <w:tmpl w:val="B5E6B560"/>
    <w:lvl w:ilvl="0" w:tplc="86D2AA52">
      <w:start w:val="1"/>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0E226920"/>
    <w:multiLevelType w:val="hybridMultilevel"/>
    <w:tmpl w:val="9138BF60"/>
    <w:lvl w:ilvl="0" w:tplc="86D2AA52">
      <w:start w:val="1"/>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109271F7"/>
    <w:multiLevelType w:val="hybridMultilevel"/>
    <w:tmpl w:val="A5624C4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11673FE8"/>
    <w:multiLevelType w:val="hybridMultilevel"/>
    <w:tmpl w:val="0B80A856"/>
    <w:lvl w:ilvl="0" w:tplc="86D2AA52">
      <w:start w:val="1"/>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13EC70DD"/>
    <w:multiLevelType w:val="hybridMultilevel"/>
    <w:tmpl w:val="42CACECA"/>
    <w:lvl w:ilvl="0" w:tplc="348EB57A">
      <w:start w:val="1"/>
      <w:numFmt w:val="bullet"/>
      <w:lvlText w:val="-"/>
      <w:lvlJc w:val="left"/>
      <w:pPr>
        <w:ind w:left="720" w:hanging="360"/>
      </w:pPr>
      <w:rPr>
        <w:rFonts w:ascii="Courier New" w:hAnsi="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17315C7E"/>
    <w:multiLevelType w:val="hybridMultilevel"/>
    <w:tmpl w:val="13BA173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18715BD0"/>
    <w:multiLevelType w:val="hybridMultilevel"/>
    <w:tmpl w:val="016AB2D0"/>
    <w:lvl w:ilvl="0" w:tplc="86D2AA52">
      <w:start w:val="1"/>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1ADA6130"/>
    <w:multiLevelType w:val="hybridMultilevel"/>
    <w:tmpl w:val="7DF6B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F2827"/>
    <w:multiLevelType w:val="hybridMultilevel"/>
    <w:tmpl w:val="F638702A"/>
    <w:lvl w:ilvl="0" w:tplc="348EB57A">
      <w:start w:val="1"/>
      <w:numFmt w:val="bullet"/>
      <w:lvlText w:val="-"/>
      <w:lvlJc w:val="left"/>
      <w:pPr>
        <w:ind w:left="720" w:hanging="360"/>
      </w:pPr>
      <w:rPr>
        <w:rFonts w:ascii="Courier New" w:hAnsi="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1C7F7DA5"/>
    <w:multiLevelType w:val="hybridMultilevel"/>
    <w:tmpl w:val="068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D1442F"/>
    <w:multiLevelType w:val="hybridMultilevel"/>
    <w:tmpl w:val="14F41A56"/>
    <w:lvl w:ilvl="0" w:tplc="348EB57A">
      <w:start w:val="1"/>
      <w:numFmt w:val="bullet"/>
      <w:lvlText w:val="-"/>
      <w:lvlJc w:val="left"/>
      <w:pPr>
        <w:ind w:left="720" w:hanging="360"/>
      </w:pPr>
      <w:rPr>
        <w:rFonts w:ascii="Courier New" w:hAnsi="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20297468"/>
    <w:multiLevelType w:val="hybridMultilevel"/>
    <w:tmpl w:val="18C2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1823A9"/>
    <w:multiLevelType w:val="hybridMultilevel"/>
    <w:tmpl w:val="5350788E"/>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22F01030"/>
    <w:multiLevelType w:val="hybridMultilevel"/>
    <w:tmpl w:val="C1A2DD98"/>
    <w:lvl w:ilvl="0" w:tplc="86D2AA52">
      <w:start w:val="1"/>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246E5633"/>
    <w:multiLevelType w:val="hybridMultilevel"/>
    <w:tmpl w:val="76D08F6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26CF041C"/>
    <w:multiLevelType w:val="hybridMultilevel"/>
    <w:tmpl w:val="C19C155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27DE3ACD"/>
    <w:multiLevelType w:val="hybridMultilevel"/>
    <w:tmpl w:val="57AAA47E"/>
    <w:lvl w:ilvl="0" w:tplc="86D2AA52">
      <w:start w:val="1"/>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28102473"/>
    <w:multiLevelType w:val="hybridMultilevel"/>
    <w:tmpl w:val="EEA831BC"/>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nsid w:val="2AEA030B"/>
    <w:multiLevelType w:val="hybridMultilevel"/>
    <w:tmpl w:val="F17C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300799"/>
    <w:multiLevelType w:val="hybridMultilevel"/>
    <w:tmpl w:val="67D01198"/>
    <w:lvl w:ilvl="0" w:tplc="86D2AA52">
      <w:start w:val="1"/>
      <w:numFmt w:val="bullet"/>
      <w:lvlText w:val="-"/>
      <w:lvlJc w:val="left"/>
      <w:pPr>
        <w:ind w:left="720" w:hanging="360"/>
      </w:pPr>
      <w:rPr>
        <w:rFonts w:ascii="Cambria" w:eastAsia="Calibri" w:hAnsi="Cambria"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nsid w:val="2C10205A"/>
    <w:multiLevelType w:val="hybridMultilevel"/>
    <w:tmpl w:val="CDD0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B5025C"/>
    <w:multiLevelType w:val="hybridMultilevel"/>
    <w:tmpl w:val="413E554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315E1558"/>
    <w:multiLevelType w:val="hybridMultilevel"/>
    <w:tmpl w:val="200C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4C77F0"/>
    <w:multiLevelType w:val="hybridMultilevel"/>
    <w:tmpl w:val="0082D38C"/>
    <w:lvl w:ilvl="0" w:tplc="348EB57A">
      <w:start w:val="1"/>
      <w:numFmt w:val="bullet"/>
      <w:lvlText w:val="-"/>
      <w:lvlJc w:val="left"/>
      <w:pPr>
        <w:ind w:left="720" w:hanging="360"/>
      </w:pPr>
      <w:rPr>
        <w:rFonts w:ascii="Courier New" w:hAnsi="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35ED162D"/>
    <w:multiLevelType w:val="hybridMultilevel"/>
    <w:tmpl w:val="CC5C598C"/>
    <w:lvl w:ilvl="0" w:tplc="86D2AA52">
      <w:start w:val="1"/>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38C066A5"/>
    <w:multiLevelType w:val="hybridMultilevel"/>
    <w:tmpl w:val="198465BA"/>
    <w:lvl w:ilvl="0" w:tplc="86D2AA52">
      <w:start w:val="1"/>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3D4135D3"/>
    <w:multiLevelType w:val="hybridMultilevel"/>
    <w:tmpl w:val="5C42C608"/>
    <w:lvl w:ilvl="0" w:tplc="348EB57A">
      <w:start w:val="1"/>
      <w:numFmt w:val="bullet"/>
      <w:lvlText w:val="-"/>
      <w:lvlJc w:val="left"/>
      <w:pPr>
        <w:ind w:left="720" w:hanging="360"/>
      </w:pPr>
      <w:rPr>
        <w:rFonts w:ascii="Courier New" w:hAnsi="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3DFD50E9"/>
    <w:multiLevelType w:val="hybridMultilevel"/>
    <w:tmpl w:val="7466E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3E7435BD"/>
    <w:multiLevelType w:val="hybridMultilevel"/>
    <w:tmpl w:val="C662169E"/>
    <w:lvl w:ilvl="0" w:tplc="7B0AB3BC">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nsid w:val="44A23E35"/>
    <w:multiLevelType w:val="hybridMultilevel"/>
    <w:tmpl w:val="8D64B60A"/>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34">
    <w:nsid w:val="4B46139C"/>
    <w:multiLevelType w:val="hybridMultilevel"/>
    <w:tmpl w:val="1436AC30"/>
    <w:lvl w:ilvl="0" w:tplc="348EB57A">
      <w:start w:val="1"/>
      <w:numFmt w:val="bullet"/>
      <w:lvlText w:val="-"/>
      <w:lvlJc w:val="left"/>
      <w:pPr>
        <w:ind w:left="720" w:hanging="360"/>
      </w:pPr>
      <w:rPr>
        <w:rFonts w:ascii="Courier New" w:hAnsi="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nsid w:val="4DFA22E8"/>
    <w:multiLevelType w:val="hybridMultilevel"/>
    <w:tmpl w:val="535A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81618B"/>
    <w:multiLevelType w:val="hybridMultilevel"/>
    <w:tmpl w:val="AB00BCD2"/>
    <w:lvl w:ilvl="0" w:tplc="7B0AB3BC">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nsid w:val="53257810"/>
    <w:multiLevelType w:val="hybridMultilevel"/>
    <w:tmpl w:val="9892BAB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nsid w:val="55A97A82"/>
    <w:multiLevelType w:val="hybridMultilevel"/>
    <w:tmpl w:val="4E6E4432"/>
    <w:lvl w:ilvl="0" w:tplc="86D2AA52">
      <w:start w:val="1"/>
      <w:numFmt w:val="bullet"/>
      <w:lvlText w:val="-"/>
      <w:lvlJc w:val="left"/>
      <w:pPr>
        <w:ind w:left="720" w:hanging="360"/>
      </w:pPr>
      <w:rPr>
        <w:rFonts w:ascii="Cambria" w:eastAsia="Calibri" w:hAnsi="Cambria"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nsid w:val="56444551"/>
    <w:multiLevelType w:val="hybridMultilevel"/>
    <w:tmpl w:val="CBFC053A"/>
    <w:lvl w:ilvl="0" w:tplc="86D2AA52">
      <w:start w:val="1"/>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nsid w:val="56F968A3"/>
    <w:multiLevelType w:val="hybridMultilevel"/>
    <w:tmpl w:val="9466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88180E"/>
    <w:multiLevelType w:val="hybridMultilevel"/>
    <w:tmpl w:val="FF6C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8210C0"/>
    <w:multiLevelType w:val="hybridMultilevel"/>
    <w:tmpl w:val="8C4003E6"/>
    <w:lvl w:ilvl="0" w:tplc="FC2A6326">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nsid w:val="5F2A1107"/>
    <w:multiLevelType w:val="hybridMultilevel"/>
    <w:tmpl w:val="E29622E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nsid w:val="6132797F"/>
    <w:multiLevelType w:val="hybridMultilevel"/>
    <w:tmpl w:val="3884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4A2790"/>
    <w:multiLevelType w:val="hybridMultilevel"/>
    <w:tmpl w:val="DD70C9A8"/>
    <w:lvl w:ilvl="0" w:tplc="86D2AA52">
      <w:start w:val="1"/>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64FC5F98"/>
    <w:multiLevelType w:val="hybridMultilevel"/>
    <w:tmpl w:val="3650F38E"/>
    <w:lvl w:ilvl="0" w:tplc="86D2AA52">
      <w:start w:val="1"/>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nsid w:val="6A690526"/>
    <w:multiLevelType w:val="hybridMultilevel"/>
    <w:tmpl w:val="4E048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3211B6"/>
    <w:multiLevelType w:val="hybridMultilevel"/>
    <w:tmpl w:val="2F320688"/>
    <w:lvl w:ilvl="0" w:tplc="348EB57A">
      <w:start w:val="1"/>
      <w:numFmt w:val="bullet"/>
      <w:lvlText w:val="-"/>
      <w:lvlJc w:val="left"/>
      <w:pPr>
        <w:ind w:left="720" w:hanging="360"/>
      </w:pPr>
      <w:rPr>
        <w:rFonts w:ascii="Courier New" w:hAnsi="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nsid w:val="6D2D2969"/>
    <w:multiLevelType w:val="hybridMultilevel"/>
    <w:tmpl w:val="BD7CAD0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71581929"/>
    <w:multiLevelType w:val="hybridMultilevel"/>
    <w:tmpl w:val="F6D2973C"/>
    <w:lvl w:ilvl="0" w:tplc="86D2AA52">
      <w:start w:val="1"/>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1">
    <w:nsid w:val="7415094E"/>
    <w:multiLevelType w:val="hybridMultilevel"/>
    <w:tmpl w:val="32705B4C"/>
    <w:lvl w:ilvl="0" w:tplc="86D2AA52">
      <w:start w:val="1"/>
      <w:numFmt w:val="bullet"/>
      <w:lvlText w:val="-"/>
      <w:lvlJc w:val="left"/>
      <w:pPr>
        <w:ind w:left="720" w:hanging="360"/>
      </w:pPr>
      <w:rPr>
        <w:rFonts w:ascii="Cambria" w:eastAsia="Calibri" w:hAnsi="Cambria" w:cs="Times New Roman" w:hint="default"/>
      </w:rPr>
    </w:lvl>
    <w:lvl w:ilvl="1" w:tplc="2C1A0001">
      <w:start w:val="1"/>
      <w:numFmt w:val="bullet"/>
      <w:lvlText w:val=""/>
      <w:lvlJc w:val="left"/>
      <w:pPr>
        <w:ind w:left="1440" w:hanging="360"/>
      </w:pPr>
      <w:rPr>
        <w:rFonts w:ascii="Symbol" w:hAnsi="Symbo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2">
    <w:nsid w:val="779E2EC1"/>
    <w:multiLevelType w:val="hybridMultilevel"/>
    <w:tmpl w:val="CB26ECC8"/>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3">
    <w:nsid w:val="790867AC"/>
    <w:multiLevelType w:val="hybridMultilevel"/>
    <w:tmpl w:val="FA3C5508"/>
    <w:lvl w:ilvl="0" w:tplc="348EB57A">
      <w:start w:val="1"/>
      <w:numFmt w:val="bullet"/>
      <w:lvlText w:val="-"/>
      <w:lvlJc w:val="left"/>
      <w:pPr>
        <w:ind w:left="720" w:hanging="360"/>
      </w:pPr>
      <w:rPr>
        <w:rFonts w:ascii="Courier New" w:hAnsi="Courier New" w:cs="Times New Roman" w:hint="default"/>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num w:numId="1">
    <w:abstractNumId w:val="12"/>
  </w:num>
  <w:num w:numId="2">
    <w:abstractNumId w:val="20"/>
  </w:num>
  <w:num w:numId="3">
    <w:abstractNumId w:val="4"/>
  </w:num>
  <w:num w:numId="4">
    <w:abstractNumId w:val="9"/>
  </w:num>
  <w:num w:numId="5">
    <w:abstractNumId w:val="18"/>
  </w:num>
  <w:num w:numId="6">
    <w:abstractNumId w:val="49"/>
  </w:num>
  <w:num w:numId="7">
    <w:abstractNumId w:val="6"/>
  </w:num>
  <w:num w:numId="8">
    <w:abstractNumId w:val="52"/>
  </w:num>
  <w:num w:numId="9">
    <w:abstractNumId w:val="37"/>
  </w:num>
  <w:num w:numId="10">
    <w:abstractNumId w:val="31"/>
  </w:num>
  <w:num w:numId="11">
    <w:abstractNumId w:val="19"/>
  </w:num>
  <w:num w:numId="12">
    <w:abstractNumId w:val="43"/>
  </w:num>
  <w:num w:numId="13">
    <w:abstractNumId w:val="47"/>
  </w:num>
  <w:num w:numId="14">
    <w:abstractNumId w:val="14"/>
  </w:num>
  <w:num w:numId="15">
    <w:abstractNumId w:val="42"/>
  </w:num>
  <w:num w:numId="16">
    <w:abstractNumId w:val="32"/>
  </w:num>
  <w:num w:numId="17">
    <w:abstractNumId w:val="36"/>
  </w:num>
  <w:num w:numId="18">
    <w:abstractNumId w:val="48"/>
  </w:num>
  <w:num w:numId="19">
    <w:abstractNumId w:val="34"/>
  </w:num>
  <w:num w:numId="20">
    <w:abstractNumId w:val="8"/>
  </w:num>
  <w:num w:numId="21">
    <w:abstractNumId w:val="45"/>
  </w:num>
  <w:num w:numId="22">
    <w:abstractNumId w:val="25"/>
  </w:num>
  <w:num w:numId="23">
    <w:abstractNumId w:val="2"/>
  </w:num>
  <w:num w:numId="24">
    <w:abstractNumId w:val="7"/>
  </w:num>
  <w:num w:numId="25">
    <w:abstractNumId w:val="23"/>
  </w:num>
  <w:num w:numId="26">
    <w:abstractNumId w:val="51"/>
  </w:num>
  <w:num w:numId="27">
    <w:abstractNumId w:val="39"/>
  </w:num>
  <w:num w:numId="28">
    <w:abstractNumId w:val="27"/>
  </w:num>
  <w:num w:numId="29">
    <w:abstractNumId w:val="5"/>
  </w:num>
  <w:num w:numId="30">
    <w:abstractNumId w:val="38"/>
  </w:num>
  <w:num w:numId="31">
    <w:abstractNumId w:val="50"/>
  </w:num>
  <w:num w:numId="32">
    <w:abstractNumId w:val="30"/>
  </w:num>
  <w:num w:numId="33">
    <w:abstractNumId w:val="0"/>
  </w:num>
  <w:num w:numId="34">
    <w:abstractNumId w:val="13"/>
  </w:num>
  <w:num w:numId="35">
    <w:abstractNumId w:val="40"/>
  </w:num>
  <w:num w:numId="36">
    <w:abstractNumId w:val="41"/>
  </w:num>
  <w:num w:numId="37">
    <w:abstractNumId w:val="24"/>
  </w:num>
  <w:num w:numId="38">
    <w:abstractNumId w:val="33"/>
  </w:num>
  <w:num w:numId="39">
    <w:abstractNumId w:val="35"/>
  </w:num>
  <w:num w:numId="40">
    <w:abstractNumId w:val="44"/>
  </w:num>
  <w:num w:numId="41">
    <w:abstractNumId w:val="15"/>
  </w:num>
  <w:num w:numId="42">
    <w:abstractNumId w:val="11"/>
  </w:num>
  <w:num w:numId="43">
    <w:abstractNumId w:val="22"/>
  </w:num>
  <w:num w:numId="44">
    <w:abstractNumId w:val="46"/>
  </w:num>
  <w:num w:numId="45">
    <w:abstractNumId w:val="10"/>
  </w:num>
  <w:num w:numId="46">
    <w:abstractNumId w:val="3"/>
  </w:num>
  <w:num w:numId="47">
    <w:abstractNumId w:val="28"/>
  </w:num>
  <w:num w:numId="48">
    <w:abstractNumId w:val="17"/>
  </w:num>
  <w:num w:numId="49">
    <w:abstractNumId w:val="29"/>
  </w:num>
  <w:num w:numId="50">
    <w:abstractNumId w:val="1"/>
  </w:num>
  <w:num w:numId="51">
    <w:abstractNumId w:val="21"/>
  </w:num>
  <w:num w:numId="52">
    <w:abstractNumId w:val="16"/>
  </w:num>
  <w:num w:numId="53">
    <w:abstractNumId w:val="26"/>
  </w:num>
  <w:num w:numId="5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
    <w15:presenceInfo w15:providerId="None" w15:userId="W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437F82"/>
    <w:rsid w:val="00000FBD"/>
    <w:rsid w:val="00000FD9"/>
    <w:rsid w:val="000012EC"/>
    <w:rsid w:val="00001F0D"/>
    <w:rsid w:val="000024E0"/>
    <w:rsid w:val="000025E3"/>
    <w:rsid w:val="0000338E"/>
    <w:rsid w:val="00004806"/>
    <w:rsid w:val="00005C00"/>
    <w:rsid w:val="000063EE"/>
    <w:rsid w:val="00006A39"/>
    <w:rsid w:val="00006E0F"/>
    <w:rsid w:val="00007318"/>
    <w:rsid w:val="000111A2"/>
    <w:rsid w:val="00011747"/>
    <w:rsid w:val="00012EB5"/>
    <w:rsid w:val="0001345A"/>
    <w:rsid w:val="000135C6"/>
    <w:rsid w:val="0001394D"/>
    <w:rsid w:val="00013B67"/>
    <w:rsid w:val="000141BF"/>
    <w:rsid w:val="00015F73"/>
    <w:rsid w:val="0001605D"/>
    <w:rsid w:val="000168AB"/>
    <w:rsid w:val="00020EF0"/>
    <w:rsid w:val="00021D82"/>
    <w:rsid w:val="0002203D"/>
    <w:rsid w:val="0002247F"/>
    <w:rsid w:val="000224C1"/>
    <w:rsid w:val="00022C0C"/>
    <w:rsid w:val="00022EBE"/>
    <w:rsid w:val="00023AA5"/>
    <w:rsid w:val="00023DEE"/>
    <w:rsid w:val="00024011"/>
    <w:rsid w:val="00024799"/>
    <w:rsid w:val="000249E7"/>
    <w:rsid w:val="000251EC"/>
    <w:rsid w:val="00025723"/>
    <w:rsid w:val="00025E63"/>
    <w:rsid w:val="00026035"/>
    <w:rsid w:val="00027251"/>
    <w:rsid w:val="00030609"/>
    <w:rsid w:val="00030D32"/>
    <w:rsid w:val="0003177B"/>
    <w:rsid w:val="000322D3"/>
    <w:rsid w:val="00032354"/>
    <w:rsid w:val="000326D3"/>
    <w:rsid w:val="00032766"/>
    <w:rsid w:val="00032C6C"/>
    <w:rsid w:val="000345C0"/>
    <w:rsid w:val="00034AF8"/>
    <w:rsid w:val="00034F2F"/>
    <w:rsid w:val="00036525"/>
    <w:rsid w:val="00037384"/>
    <w:rsid w:val="000378C5"/>
    <w:rsid w:val="00037A26"/>
    <w:rsid w:val="00037F23"/>
    <w:rsid w:val="000414E6"/>
    <w:rsid w:val="000416B0"/>
    <w:rsid w:val="0004192E"/>
    <w:rsid w:val="00041A3C"/>
    <w:rsid w:val="00041BD5"/>
    <w:rsid w:val="00042698"/>
    <w:rsid w:val="00043071"/>
    <w:rsid w:val="000432E3"/>
    <w:rsid w:val="00043E24"/>
    <w:rsid w:val="00043E29"/>
    <w:rsid w:val="000440C3"/>
    <w:rsid w:val="00044104"/>
    <w:rsid w:val="0004433D"/>
    <w:rsid w:val="00044FD3"/>
    <w:rsid w:val="0004559C"/>
    <w:rsid w:val="000461E9"/>
    <w:rsid w:val="0004644D"/>
    <w:rsid w:val="000465CB"/>
    <w:rsid w:val="00046926"/>
    <w:rsid w:val="00047271"/>
    <w:rsid w:val="00047B6A"/>
    <w:rsid w:val="00050B01"/>
    <w:rsid w:val="00050F89"/>
    <w:rsid w:val="00051E82"/>
    <w:rsid w:val="000525D6"/>
    <w:rsid w:val="000529B3"/>
    <w:rsid w:val="0005368C"/>
    <w:rsid w:val="00054361"/>
    <w:rsid w:val="000543CC"/>
    <w:rsid w:val="000547C3"/>
    <w:rsid w:val="000558FF"/>
    <w:rsid w:val="00055D42"/>
    <w:rsid w:val="0005633B"/>
    <w:rsid w:val="00056858"/>
    <w:rsid w:val="00056892"/>
    <w:rsid w:val="00056D7A"/>
    <w:rsid w:val="00060031"/>
    <w:rsid w:val="000603E3"/>
    <w:rsid w:val="000609CC"/>
    <w:rsid w:val="00060E0C"/>
    <w:rsid w:val="000612CF"/>
    <w:rsid w:val="000614BF"/>
    <w:rsid w:val="00061C31"/>
    <w:rsid w:val="00061D5E"/>
    <w:rsid w:val="00062927"/>
    <w:rsid w:val="00062BC2"/>
    <w:rsid w:val="00062C7A"/>
    <w:rsid w:val="00063045"/>
    <w:rsid w:val="00064377"/>
    <w:rsid w:val="000643B4"/>
    <w:rsid w:val="0006481F"/>
    <w:rsid w:val="00065008"/>
    <w:rsid w:val="00065A5A"/>
    <w:rsid w:val="00065B48"/>
    <w:rsid w:val="00065DAB"/>
    <w:rsid w:val="00067004"/>
    <w:rsid w:val="00067350"/>
    <w:rsid w:val="00072245"/>
    <w:rsid w:val="00072E96"/>
    <w:rsid w:val="00073101"/>
    <w:rsid w:val="00073A20"/>
    <w:rsid w:val="00073C17"/>
    <w:rsid w:val="00073FA1"/>
    <w:rsid w:val="00074090"/>
    <w:rsid w:val="000747EB"/>
    <w:rsid w:val="00074F2C"/>
    <w:rsid w:val="00075101"/>
    <w:rsid w:val="00075BE8"/>
    <w:rsid w:val="00075CA7"/>
    <w:rsid w:val="0007654E"/>
    <w:rsid w:val="000774FC"/>
    <w:rsid w:val="00077A94"/>
    <w:rsid w:val="000800A4"/>
    <w:rsid w:val="000803C0"/>
    <w:rsid w:val="0008056F"/>
    <w:rsid w:val="000808A8"/>
    <w:rsid w:val="00080ADB"/>
    <w:rsid w:val="00080F6F"/>
    <w:rsid w:val="00081271"/>
    <w:rsid w:val="000814FA"/>
    <w:rsid w:val="000815AC"/>
    <w:rsid w:val="00082AA0"/>
    <w:rsid w:val="00082B93"/>
    <w:rsid w:val="000834CD"/>
    <w:rsid w:val="00083B55"/>
    <w:rsid w:val="00083F1E"/>
    <w:rsid w:val="00083F79"/>
    <w:rsid w:val="000840DB"/>
    <w:rsid w:val="00084DF9"/>
    <w:rsid w:val="00085483"/>
    <w:rsid w:val="00085DBA"/>
    <w:rsid w:val="00086019"/>
    <w:rsid w:val="00086105"/>
    <w:rsid w:val="0008682B"/>
    <w:rsid w:val="00086C80"/>
    <w:rsid w:val="00086F63"/>
    <w:rsid w:val="0008720B"/>
    <w:rsid w:val="00090B4D"/>
    <w:rsid w:val="00090EBF"/>
    <w:rsid w:val="000910FA"/>
    <w:rsid w:val="00091715"/>
    <w:rsid w:val="00092305"/>
    <w:rsid w:val="00092953"/>
    <w:rsid w:val="00092BC6"/>
    <w:rsid w:val="00092F7B"/>
    <w:rsid w:val="00093197"/>
    <w:rsid w:val="00093DF5"/>
    <w:rsid w:val="00094291"/>
    <w:rsid w:val="00094D9A"/>
    <w:rsid w:val="00094E02"/>
    <w:rsid w:val="000952A1"/>
    <w:rsid w:val="0009597B"/>
    <w:rsid w:val="00096FCC"/>
    <w:rsid w:val="0009799E"/>
    <w:rsid w:val="000A0BE8"/>
    <w:rsid w:val="000A1F75"/>
    <w:rsid w:val="000A332C"/>
    <w:rsid w:val="000A3817"/>
    <w:rsid w:val="000A3B1E"/>
    <w:rsid w:val="000A3BD2"/>
    <w:rsid w:val="000A4D63"/>
    <w:rsid w:val="000A4EAE"/>
    <w:rsid w:val="000A562B"/>
    <w:rsid w:val="000A5639"/>
    <w:rsid w:val="000A6472"/>
    <w:rsid w:val="000A764F"/>
    <w:rsid w:val="000B063E"/>
    <w:rsid w:val="000B0A66"/>
    <w:rsid w:val="000B1298"/>
    <w:rsid w:val="000B2004"/>
    <w:rsid w:val="000B2341"/>
    <w:rsid w:val="000B3780"/>
    <w:rsid w:val="000B3E26"/>
    <w:rsid w:val="000B65B1"/>
    <w:rsid w:val="000B65DF"/>
    <w:rsid w:val="000B66B8"/>
    <w:rsid w:val="000B6FE8"/>
    <w:rsid w:val="000B7C46"/>
    <w:rsid w:val="000C09C6"/>
    <w:rsid w:val="000C0DE8"/>
    <w:rsid w:val="000C4047"/>
    <w:rsid w:val="000C4CA4"/>
    <w:rsid w:val="000C4DA9"/>
    <w:rsid w:val="000C5236"/>
    <w:rsid w:val="000C5544"/>
    <w:rsid w:val="000C5828"/>
    <w:rsid w:val="000C5D6D"/>
    <w:rsid w:val="000C67A8"/>
    <w:rsid w:val="000C6F89"/>
    <w:rsid w:val="000D03AC"/>
    <w:rsid w:val="000D0A64"/>
    <w:rsid w:val="000D0F20"/>
    <w:rsid w:val="000D1CB3"/>
    <w:rsid w:val="000D1CE8"/>
    <w:rsid w:val="000D356F"/>
    <w:rsid w:val="000D3EA5"/>
    <w:rsid w:val="000D41ED"/>
    <w:rsid w:val="000D42D9"/>
    <w:rsid w:val="000D444C"/>
    <w:rsid w:val="000D4EF8"/>
    <w:rsid w:val="000D5FB7"/>
    <w:rsid w:val="000D6C77"/>
    <w:rsid w:val="000E098B"/>
    <w:rsid w:val="000E135A"/>
    <w:rsid w:val="000E1BC0"/>
    <w:rsid w:val="000E2188"/>
    <w:rsid w:val="000E3C3C"/>
    <w:rsid w:val="000E4E48"/>
    <w:rsid w:val="000E53BB"/>
    <w:rsid w:val="000E586A"/>
    <w:rsid w:val="000E63A8"/>
    <w:rsid w:val="000E686A"/>
    <w:rsid w:val="000F02D3"/>
    <w:rsid w:val="000F0E8E"/>
    <w:rsid w:val="000F1FA1"/>
    <w:rsid w:val="000F27ED"/>
    <w:rsid w:val="000F2912"/>
    <w:rsid w:val="000F2A8B"/>
    <w:rsid w:val="000F2E90"/>
    <w:rsid w:val="000F6D3B"/>
    <w:rsid w:val="000F7A58"/>
    <w:rsid w:val="000F7B66"/>
    <w:rsid w:val="001007AC"/>
    <w:rsid w:val="00100EA3"/>
    <w:rsid w:val="001012B4"/>
    <w:rsid w:val="00102A89"/>
    <w:rsid w:val="0010347E"/>
    <w:rsid w:val="00103B27"/>
    <w:rsid w:val="0010530A"/>
    <w:rsid w:val="00105478"/>
    <w:rsid w:val="00106D63"/>
    <w:rsid w:val="00107154"/>
    <w:rsid w:val="00107926"/>
    <w:rsid w:val="0010797B"/>
    <w:rsid w:val="00107E92"/>
    <w:rsid w:val="001100A3"/>
    <w:rsid w:val="001105FE"/>
    <w:rsid w:val="00111339"/>
    <w:rsid w:val="001129D4"/>
    <w:rsid w:val="001153CB"/>
    <w:rsid w:val="001155A8"/>
    <w:rsid w:val="001155F9"/>
    <w:rsid w:val="00115C4D"/>
    <w:rsid w:val="00116169"/>
    <w:rsid w:val="00116CBA"/>
    <w:rsid w:val="001177AE"/>
    <w:rsid w:val="00117833"/>
    <w:rsid w:val="00120AA5"/>
    <w:rsid w:val="00120C08"/>
    <w:rsid w:val="001219C5"/>
    <w:rsid w:val="00122444"/>
    <w:rsid w:val="0012292A"/>
    <w:rsid w:val="00122973"/>
    <w:rsid w:val="00122B42"/>
    <w:rsid w:val="00122B50"/>
    <w:rsid w:val="00122F3C"/>
    <w:rsid w:val="0012317C"/>
    <w:rsid w:val="00123289"/>
    <w:rsid w:val="0012361C"/>
    <w:rsid w:val="00123700"/>
    <w:rsid w:val="00123D97"/>
    <w:rsid w:val="00123F14"/>
    <w:rsid w:val="001241C5"/>
    <w:rsid w:val="00124D96"/>
    <w:rsid w:val="0012528F"/>
    <w:rsid w:val="00126838"/>
    <w:rsid w:val="001269E3"/>
    <w:rsid w:val="001272EB"/>
    <w:rsid w:val="00127DDA"/>
    <w:rsid w:val="00130438"/>
    <w:rsid w:val="00130E8F"/>
    <w:rsid w:val="00131351"/>
    <w:rsid w:val="00131644"/>
    <w:rsid w:val="00131756"/>
    <w:rsid w:val="00131F73"/>
    <w:rsid w:val="00131F7A"/>
    <w:rsid w:val="0013227D"/>
    <w:rsid w:val="00132789"/>
    <w:rsid w:val="00133D9A"/>
    <w:rsid w:val="00135A7C"/>
    <w:rsid w:val="0013652A"/>
    <w:rsid w:val="0013652D"/>
    <w:rsid w:val="00137C30"/>
    <w:rsid w:val="00137C8D"/>
    <w:rsid w:val="00137F1B"/>
    <w:rsid w:val="0014049D"/>
    <w:rsid w:val="00140E70"/>
    <w:rsid w:val="00141139"/>
    <w:rsid w:val="0014119A"/>
    <w:rsid w:val="00141F10"/>
    <w:rsid w:val="00142426"/>
    <w:rsid w:val="00142CF5"/>
    <w:rsid w:val="00143327"/>
    <w:rsid w:val="001433F1"/>
    <w:rsid w:val="00144B96"/>
    <w:rsid w:val="00144F44"/>
    <w:rsid w:val="001453A3"/>
    <w:rsid w:val="00145E35"/>
    <w:rsid w:val="0014722A"/>
    <w:rsid w:val="00147893"/>
    <w:rsid w:val="001503C3"/>
    <w:rsid w:val="00150EA8"/>
    <w:rsid w:val="00151436"/>
    <w:rsid w:val="00151539"/>
    <w:rsid w:val="00151791"/>
    <w:rsid w:val="00152057"/>
    <w:rsid w:val="00152167"/>
    <w:rsid w:val="00152353"/>
    <w:rsid w:val="00152A55"/>
    <w:rsid w:val="00153714"/>
    <w:rsid w:val="00155345"/>
    <w:rsid w:val="001554F3"/>
    <w:rsid w:val="00155A89"/>
    <w:rsid w:val="00155E1C"/>
    <w:rsid w:val="001562A7"/>
    <w:rsid w:val="00157454"/>
    <w:rsid w:val="00157929"/>
    <w:rsid w:val="0016075F"/>
    <w:rsid w:val="001608AD"/>
    <w:rsid w:val="001616A7"/>
    <w:rsid w:val="0016173C"/>
    <w:rsid w:val="00161F8D"/>
    <w:rsid w:val="001623F7"/>
    <w:rsid w:val="00162C78"/>
    <w:rsid w:val="00163871"/>
    <w:rsid w:val="001639B9"/>
    <w:rsid w:val="0016434B"/>
    <w:rsid w:val="001648E7"/>
    <w:rsid w:val="00164A9C"/>
    <w:rsid w:val="0016545F"/>
    <w:rsid w:val="001657E6"/>
    <w:rsid w:val="00165D4A"/>
    <w:rsid w:val="00166558"/>
    <w:rsid w:val="00167207"/>
    <w:rsid w:val="00167266"/>
    <w:rsid w:val="00167F59"/>
    <w:rsid w:val="00170730"/>
    <w:rsid w:val="0017158D"/>
    <w:rsid w:val="001721F5"/>
    <w:rsid w:val="0017232A"/>
    <w:rsid w:val="0017235D"/>
    <w:rsid w:val="0017276C"/>
    <w:rsid w:val="00173880"/>
    <w:rsid w:val="00173AE6"/>
    <w:rsid w:val="0017458C"/>
    <w:rsid w:val="00174B55"/>
    <w:rsid w:val="00176263"/>
    <w:rsid w:val="001766E3"/>
    <w:rsid w:val="001808D2"/>
    <w:rsid w:val="00183DB3"/>
    <w:rsid w:val="0018406B"/>
    <w:rsid w:val="00185FFD"/>
    <w:rsid w:val="00187056"/>
    <w:rsid w:val="00187AB5"/>
    <w:rsid w:val="00190AE4"/>
    <w:rsid w:val="00192B1A"/>
    <w:rsid w:val="001951BA"/>
    <w:rsid w:val="001954E7"/>
    <w:rsid w:val="00195998"/>
    <w:rsid w:val="00196159"/>
    <w:rsid w:val="00196A61"/>
    <w:rsid w:val="001A0584"/>
    <w:rsid w:val="001A08A4"/>
    <w:rsid w:val="001A1126"/>
    <w:rsid w:val="001A2375"/>
    <w:rsid w:val="001A25FF"/>
    <w:rsid w:val="001A280A"/>
    <w:rsid w:val="001A2DFF"/>
    <w:rsid w:val="001A3024"/>
    <w:rsid w:val="001A349F"/>
    <w:rsid w:val="001A4AD0"/>
    <w:rsid w:val="001A4BB0"/>
    <w:rsid w:val="001A566A"/>
    <w:rsid w:val="001A5E7F"/>
    <w:rsid w:val="001A62DD"/>
    <w:rsid w:val="001A770D"/>
    <w:rsid w:val="001A7C38"/>
    <w:rsid w:val="001B0493"/>
    <w:rsid w:val="001B0EEC"/>
    <w:rsid w:val="001B1B53"/>
    <w:rsid w:val="001B21E0"/>
    <w:rsid w:val="001B2768"/>
    <w:rsid w:val="001B2CCF"/>
    <w:rsid w:val="001B2DCD"/>
    <w:rsid w:val="001B34EC"/>
    <w:rsid w:val="001B3563"/>
    <w:rsid w:val="001B3F48"/>
    <w:rsid w:val="001B4395"/>
    <w:rsid w:val="001B44DA"/>
    <w:rsid w:val="001B48F3"/>
    <w:rsid w:val="001B4E8E"/>
    <w:rsid w:val="001B54A1"/>
    <w:rsid w:val="001B5875"/>
    <w:rsid w:val="001B5A5D"/>
    <w:rsid w:val="001B5D7B"/>
    <w:rsid w:val="001B6348"/>
    <w:rsid w:val="001B7965"/>
    <w:rsid w:val="001C0F8D"/>
    <w:rsid w:val="001C0F9C"/>
    <w:rsid w:val="001C2CA9"/>
    <w:rsid w:val="001C3282"/>
    <w:rsid w:val="001C4B1C"/>
    <w:rsid w:val="001C4D7C"/>
    <w:rsid w:val="001C50CA"/>
    <w:rsid w:val="001C52D1"/>
    <w:rsid w:val="001C535F"/>
    <w:rsid w:val="001C56D9"/>
    <w:rsid w:val="001C6355"/>
    <w:rsid w:val="001C72B3"/>
    <w:rsid w:val="001D21B0"/>
    <w:rsid w:val="001D269B"/>
    <w:rsid w:val="001D2BB3"/>
    <w:rsid w:val="001D33BF"/>
    <w:rsid w:val="001D3764"/>
    <w:rsid w:val="001D5F69"/>
    <w:rsid w:val="001D6932"/>
    <w:rsid w:val="001D71FD"/>
    <w:rsid w:val="001D7AEE"/>
    <w:rsid w:val="001E031A"/>
    <w:rsid w:val="001E0D3D"/>
    <w:rsid w:val="001E1B7A"/>
    <w:rsid w:val="001E1D1A"/>
    <w:rsid w:val="001E3609"/>
    <w:rsid w:val="001E4841"/>
    <w:rsid w:val="001E48A1"/>
    <w:rsid w:val="001E4B3C"/>
    <w:rsid w:val="001E6248"/>
    <w:rsid w:val="001E668F"/>
    <w:rsid w:val="001E6704"/>
    <w:rsid w:val="001E6BFD"/>
    <w:rsid w:val="001E7172"/>
    <w:rsid w:val="001E780B"/>
    <w:rsid w:val="001E7A4B"/>
    <w:rsid w:val="001F01B2"/>
    <w:rsid w:val="001F0524"/>
    <w:rsid w:val="001F0A78"/>
    <w:rsid w:val="001F159B"/>
    <w:rsid w:val="001F1894"/>
    <w:rsid w:val="001F1C15"/>
    <w:rsid w:val="001F2B4B"/>
    <w:rsid w:val="001F3BBC"/>
    <w:rsid w:val="001F4219"/>
    <w:rsid w:val="001F43C8"/>
    <w:rsid w:val="001F4E34"/>
    <w:rsid w:val="001F4F79"/>
    <w:rsid w:val="001F5665"/>
    <w:rsid w:val="001F5699"/>
    <w:rsid w:val="001F5B44"/>
    <w:rsid w:val="001F688C"/>
    <w:rsid w:val="001F6BD5"/>
    <w:rsid w:val="001F7D06"/>
    <w:rsid w:val="00200D07"/>
    <w:rsid w:val="0020105D"/>
    <w:rsid w:val="00201AF3"/>
    <w:rsid w:val="0020268B"/>
    <w:rsid w:val="00203F01"/>
    <w:rsid w:val="00204C8C"/>
    <w:rsid w:val="00204CA7"/>
    <w:rsid w:val="00204CFD"/>
    <w:rsid w:val="00205A11"/>
    <w:rsid w:val="0020648A"/>
    <w:rsid w:val="00206585"/>
    <w:rsid w:val="00210DC9"/>
    <w:rsid w:val="002111EF"/>
    <w:rsid w:val="0021135A"/>
    <w:rsid w:val="002117FC"/>
    <w:rsid w:val="00213D04"/>
    <w:rsid w:val="00213FDD"/>
    <w:rsid w:val="00214240"/>
    <w:rsid w:val="00215EB9"/>
    <w:rsid w:val="002165F3"/>
    <w:rsid w:val="0021685B"/>
    <w:rsid w:val="00216C34"/>
    <w:rsid w:val="0021744A"/>
    <w:rsid w:val="00217784"/>
    <w:rsid w:val="00220017"/>
    <w:rsid w:val="002204BE"/>
    <w:rsid w:val="00220E84"/>
    <w:rsid w:val="0022266B"/>
    <w:rsid w:val="00222C60"/>
    <w:rsid w:val="002232A9"/>
    <w:rsid w:val="0022351B"/>
    <w:rsid w:val="00224499"/>
    <w:rsid w:val="00225C7B"/>
    <w:rsid w:val="002277DA"/>
    <w:rsid w:val="002277FD"/>
    <w:rsid w:val="00227E0D"/>
    <w:rsid w:val="0023027A"/>
    <w:rsid w:val="00230E9B"/>
    <w:rsid w:val="002316F8"/>
    <w:rsid w:val="002324C7"/>
    <w:rsid w:val="00232941"/>
    <w:rsid w:val="00234280"/>
    <w:rsid w:val="0023472F"/>
    <w:rsid w:val="002349AF"/>
    <w:rsid w:val="00234F5F"/>
    <w:rsid w:val="00235817"/>
    <w:rsid w:val="0023637B"/>
    <w:rsid w:val="00237142"/>
    <w:rsid w:val="0023724A"/>
    <w:rsid w:val="0023779A"/>
    <w:rsid w:val="0024006C"/>
    <w:rsid w:val="00240577"/>
    <w:rsid w:val="00240920"/>
    <w:rsid w:val="00240D87"/>
    <w:rsid w:val="00241453"/>
    <w:rsid w:val="00241549"/>
    <w:rsid w:val="002419D6"/>
    <w:rsid w:val="00241C7B"/>
    <w:rsid w:val="00241D50"/>
    <w:rsid w:val="00242D24"/>
    <w:rsid w:val="00245432"/>
    <w:rsid w:val="00245B35"/>
    <w:rsid w:val="00246CE1"/>
    <w:rsid w:val="00247829"/>
    <w:rsid w:val="00247E61"/>
    <w:rsid w:val="0025008D"/>
    <w:rsid w:val="0025094B"/>
    <w:rsid w:val="002509C7"/>
    <w:rsid w:val="00251206"/>
    <w:rsid w:val="00252260"/>
    <w:rsid w:val="00252635"/>
    <w:rsid w:val="0025294B"/>
    <w:rsid w:val="002529B1"/>
    <w:rsid w:val="00252D78"/>
    <w:rsid w:val="00253C2D"/>
    <w:rsid w:val="00255F7B"/>
    <w:rsid w:val="0026035E"/>
    <w:rsid w:val="00261591"/>
    <w:rsid w:val="00261DDF"/>
    <w:rsid w:val="002630EC"/>
    <w:rsid w:val="00264500"/>
    <w:rsid w:val="00264615"/>
    <w:rsid w:val="002650F2"/>
    <w:rsid w:val="00265154"/>
    <w:rsid w:val="002652CC"/>
    <w:rsid w:val="00265ADA"/>
    <w:rsid w:val="00265B57"/>
    <w:rsid w:val="00266452"/>
    <w:rsid w:val="00266C58"/>
    <w:rsid w:val="0026736C"/>
    <w:rsid w:val="002673AF"/>
    <w:rsid w:val="00271298"/>
    <w:rsid w:val="00271DC7"/>
    <w:rsid w:val="00271F30"/>
    <w:rsid w:val="0027234A"/>
    <w:rsid w:val="00272426"/>
    <w:rsid w:val="002726FD"/>
    <w:rsid w:val="002727FA"/>
    <w:rsid w:val="0027299C"/>
    <w:rsid w:val="00272CD4"/>
    <w:rsid w:val="00272EBA"/>
    <w:rsid w:val="00273544"/>
    <w:rsid w:val="00273ED5"/>
    <w:rsid w:val="00274565"/>
    <w:rsid w:val="002747DD"/>
    <w:rsid w:val="00276D3B"/>
    <w:rsid w:val="00276D8F"/>
    <w:rsid w:val="00276EDA"/>
    <w:rsid w:val="00277D2A"/>
    <w:rsid w:val="00277F6B"/>
    <w:rsid w:val="0028036D"/>
    <w:rsid w:val="002804C4"/>
    <w:rsid w:val="00280A31"/>
    <w:rsid w:val="002813A7"/>
    <w:rsid w:val="002816CB"/>
    <w:rsid w:val="00282254"/>
    <w:rsid w:val="00283083"/>
    <w:rsid w:val="002835CC"/>
    <w:rsid w:val="00283C3D"/>
    <w:rsid w:val="00285353"/>
    <w:rsid w:val="002855AA"/>
    <w:rsid w:val="00285C2D"/>
    <w:rsid w:val="002868D4"/>
    <w:rsid w:val="00286F2D"/>
    <w:rsid w:val="0028765E"/>
    <w:rsid w:val="00290095"/>
    <w:rsid w:val="002901AC"/>
    <w:rsid w:val="00290F92"/>
    <w:rsid w:val="002917D1"/>
    <w:rsid w:val="00292080"/>
    <w:rsid w:val="00292C75"/>
    <w:rsid w:val="00292F98"/>
    <w:rsid w:val="00293CA7"/>
    <w:rsid w:val="00293F9F"/>
    <w:rsid w:val="00294620"/>
    <w:rsid w:val="00294F4D"/>
    <w:rsid w:val="00295BCF"/>
    <w:rsid w:val="002966A6"/>
    <w:rsid w:val="002967F4"/>
    <w:rsid w:val="00297196"/>
    <w:rsid w:val="00297A48"/>
    <w:rsid w:val="002A0D34"/>
    <w:rsid w:val="002A1001"/>
    <w:rsid w:val="002A1DE9"/>
    <w:rsid w:val="002A265F"/>
    <w:rsid w:val="002A40EA"/>
    <w:rsid w:val="002A53EE"/>
    <w:rsid w:val="002A5D6F"/>
    <w:rsid w:val="002A6010"/>
    <w:rsid w:val="002A607C"/>
    <w:rsid w:val="002A6D81"/>
    <w:rsid w:val="002A71CC"/>
    <w:rsid w:val="002A7653"/>
    <w:rsid w:val="002A7CF7"/>
    <w:rsid w:val="002B04A7"/>
    <w:rsid w:val="002B0DF1"/>
    <w:rsid w:val="002B0E0A"/>
    <w:rsid w:val="002B1977"/>
    <w:rsid w:val="002B1E41"/>
    <w:rsid w:val="002B22DF"/>
    <w:rsid w:val="002B2452"/>
    <w:rsid w:val="002B3859"/>
    <w:rsid w:val="002B3F93"/>
    <w:rsid w:val="002B44AD"/>
    <w:rsid w:val="002B51B6"/>
    <w:rsid w:val="002B5B38"/>
    <w:rsid w:val="002B5CF3"/>
    <w:rsid w:val="002B6566"/>
    <w:rsid w:val="002B6BB7"/>
    <w:rsid w:val="002B79C9"/>
    <w:rsid w:val="002C0817"/>
    <w:rsid w:val="002C2440"/>
    <w:rsid w:val="002C247C"/>
    <w:rsid w:val="002C29BE"/>
    <w:rsid w:val="002C2B85"/>
    <w:rsid w:val="002C2CC4"/>
    <w:rsid w:val="002C2FF0"/>
    <w:rsid w:val="002C3161"/>
    <w:rsid w:val="002C3D75"/>
    <w:rsid w:val="002C41BC"/>
    <w:rsid w:val="002C426D"/>
    <w:rsid w:val="002C51FD"/>
    <w:rsid w:val="002C6DC4"/>
    <w:rsid w:val="002C6E10"/>
    <w:rsid w:val="002C6F6D"/>
    <w:rsid w:val="002C7451"/>
    <w:rsid w:val="002C748C"/>
    <w:rsid w:val="002C7D2D"/>
    <w:rsid w:val="002D02EA"/>
    <w:rsid w:val="002D0C85"/>
    <w:rsid w:val="002D18C1"/>
    <w:rsid w:val="002D1F3F"/>
    <w:rsid w:val="002D1FE9"/>
    <w:rsid w:val="002D317B"/>
    <w:rsid w:val="002D3644"/>
    <w:rsid w:val="002D43B2"/>
    <w:rsid w:val="002D6665"/>
    <w:rsid w:val="002D6E6D"/>
    <w:rsid w:val="002D72C6"/>
    <w:rsid w:val="002E052D"/>
    <w:rsid w:val="002E1653"/>
    <w:rsid w:val="002E1813"/>
    <w:rsid w:val="002E23DB"/>
    <w:rsid w:val="002E2606"/>
    <w:rsid w:val="002E29EB"/>
    <w:rsid w:val="002E3EB2"/>
    <w:rsid w:val="002E486A"/>
    <w:rsid w:val="002E5D55"/>
    <w:rsid w:val="002E67BE"/>
    <w:rsid w:val="002E6C44"/>
    <w:rsid w:val="002E6CBD"/>
    <w:rsid w:val="002E71B5"/>
    <w:rsid w:val="002F01FE"/>
    <w:rsid w:val="002F0C73"/>
    <w:rsid w:val="002F1193"/>
    <w:rsid w:val="002F275D"/>
    <w:rsid w:val="002F2B42"/>
    <w:rsid w:val="002F2B51"/>
    <w:rsid w:val="002F4855"/>
    <w:rsid w:val="002F4DDC"/>
    <w:rsid w:val="002F4F70"/>
    <w:rsid w:val="002F54A5"/>
    <w:rsid w:val="002F5E6D"/>
    <w:rsid w:val="002F6987"/>
    <w:rsid w:val="002F7244"/>
    <w:rsid w:val="002F74D0"/>
    <w:rsid w:val="002F7CB8"/>
    <w:rsid w:val="003008DC"/>
    <w:rsid w:val="00301985"/>
    <w:rsid w:val="0030271E"/>
    <w:rsid w:val="003028FE"/>
    <w:rsid w:val="00302F09"/>
    <w:rsid w:val="00303300"/>
    <w:rsid w:val="00303496"/>
    <w:rsid w:val="003038B5"/>
    <w:rsid w:val="003040BE"/>
    <w:rsid w:val="00304336"/>
    <w:rsid w:val="00304399"/>
    <w:rsid w:val="0030485C"/>
    <w:rsid w:val="0030596C"/>
    <w:rsid w:val="003068DE"/>
    <w:rsid w:val="0030719C"/>
    <w:rsid w:val="00307FB2"/>
    <w:rsid w:val="00312288"/>
    <w:rsid w:val="00312375"/>
    <w:rsid w:val="003145BD"/>
    <w:rsid w:val="0031621E"/>
    <w:rsid w:val="003165D5"/>
    <w:rsid w:val="00317213"/>
    <w:rsid w:val="003177A4"/>
    <w:rsid w:val="00320037"/>
    <w:rsid w:val="003209C0"/>
    <w:rsid w:val="00322286"/>
    <w:rsid w:val="00322AB4"/>
    <w:rsid w:val="00323828"/>
    <w:rsid w:val="00324A89"/>
    <w:rsid w:val="00324EB7"/>
    <w:rsid w:val="0032589B"/>
    <w:rsid w:val="003263C2"/>
    <w:rsid w:val="00326905"/>
    <w:rsid w:val="00327FC7"/>
    <w:rsid w:val="0033095B"/>
    <w:rsid w:val="00331211"/>
    <w:rsid w:val="00331671"/>
    <w:rsid w:val="00331AE7"/>
    <w:rsid w:val="0033227E"/>
    <w:rsid w:val="003324B3"/>
    <w:rsid w:val="00332823"/>
    <w:rsid w:val="00332B5B"/>
    <w:rsid w:val="00332F2D"/>
    <w:rsid w:val="003335E6"/>
    <w:rsid w:val="00336311"/>
    <w:rsid w:val="0034099B"/>
    <w:rsid w:val="00341287"/>
    <w:rsid w:val="00341D86"/>
    <w:rsid w:val="00342CA8"/>
    <w:rsid w:val="00342CAD"/>
    <w:rsid w:val="00342EC1"/>
    <w:rsid w:val="00342F00"/>
    <w:rsid w:val="003438E3"/>
    <w:rsid w:val="00343966"/>
    <w:rsid w:val="003442A0"/>
    <w:rsid w:val="00344615"/>
    <w:rsid w:val="00346291"/>
    <w:rsid w:val="00346653"/>
    <w:rsid w:val="003469A8"/>
    <w:rsid w:val="00346DE2"/>
    <w:rsid w:val="003474FD"/>
    <w:rsid w:val="003513A2"/>
    <w:rsid w:val="00351717"/>
    <w:rsid w:val="00351CB3"/>
    <w:rsid w:val="00351E4E"/>
    <w:rsid w:val="00351FCE"/>
    <w:rsid w:val="00353356"/>
    <w:rsid w:val="003542FB"/>
    <w:rsid w:val="003544F0"/>
    <w:rsid w:val="0035457A"/>
    <w:rsid w:val="003575DB"/>
    <w:rsid w:val="003576AE"/>
    <w:rsid w:val="0035789F"/>
    <w:rsid w:val="00360218"/>
    <w:rsid w:val="00360530"/>
    <w:rsid w:val="00360C63"/>
    <w:rsid w:val="003610CC"/>
    <w:rsid w:val="0036173E"/>
    <w:rsid w:val="00361A47"/>
    <w:rsid w:val="00361B8B"/>
    <w:rsid w:val="003626E2"/>
    <w:rsid w:val="00362A8D"/>
    <w:rsid w:val="00363A26"/>
    <w:rsid w:val="00363AEA"/>
    <w:rsid w:val="00363F56"/>
    <w:rsid w:val="00363F6D"/>
    <w:rsid w:val="0036472E"/>
    <w:rsid w:val="00365114"/>
    <w:rsid w:val="00365D64"/>
    <w:rsid w:val="00366183"/>
    <w:rsid w:val="0036643C"/>
    <w:rsid w:val="00366C81"/>
    <w:rsid w:val="00366F61"/>
    <w:rsid w:val="00367462"/>
    <w:rsid w:val="00367F6F"/>
    <w:rsid w:val="0037006A"/>
    <w:rsid w:val="003701A5"/>
    <w:rsid w:val="00370696"/>
    <w:rsid w:val="00370B94"/>
    <w:rsid w:val="0037107A"/>
    <w:rsid w:val="00371C8F"/>
    <w:rsid w:val="0037248D"/>
    <w:rsid w:val="00372566"/>
    <w:rsid w:val="00374563"/>
    <w:rsid w:val="00376B5E"/>
    <w:rsid w:val="003772A1"/>
    <w:rsid w:val="0037757C"/>
    <w:rsid w:val="00377F49"/>
    <w:rsid w:val="003801B5"/>
    <w:rsid w:val="003809D6"/>
    <w:rsid w:val="00380CB4"/>
    <w:rsid w:val="00380E0C"/>
    <w:rsid w:val="003820DC"/>
    <w:rsid w:val="003826AE"/>
    <w:rsid w:val="00383CDE"/>
    <w:rsid w:val="00383E43"/>
    <w:rsid w:val="003852C8"/>
    <w:rsid w:val="003871F1"/>
    <w:rsid w:val="003873D3"/>
    <w:rsid w:val="00387D87"/>
    <w:rsid w:val="00387DE3"/>
    <w:rsid w:val="00387FA5"/>
    <w:rsid w:val="00390461"/>
    <w:rsid w:val="00390F69"/>
    <w:rsid w:val="003910CF"/>
    <w:rsid w:val="003914D8"/>
    <w:rsid w:val="00392AAF"/>
    <w:rsid w:val="00393D3A"/>
    <w:rsid w:val="00394944"/>
    <w:rsid w:val="00394E8D"/>
    <w:rsid w:val="00395C36"/>
    <w:rsid w:val="00396815"/>
    <w:rsid w:val="003968E3"/>
    <w:rsid w:val="00397030"/>
    <w:rsid w:val="00397166"/>
    <w:rsid w:val="00397492"/>
    <w:rsid w:val="003977DD"/>
    <w:rsid w:val="003A0D09"/>
    <w:rsid w:val="003A0E2B"/>
    <w:rsid w:val="003A0EBE"/>
    <w:rsid w:val="003A12B1"/>
    <w:rsid w:val="003A223E"/>
    <w:rsid w:val="003A329E"/>
    <w:rsid w:val="003A3950"/>
    <w:rsid w:val="003A4A87"/>
    <w:rsid w:val="003A5407"/>
    <w:rsid w:val="003A6834"/>
    <w:rsid w:val="003A6C9F"/>
    <w:rsid w:val="003A6D9E"/>
    <w:rsid w:val="003A6E2F"/>
    <w:rsid w:val="003A7DEA"/>
    <w:rsid w:val="003B2751"/>
    <w:rsid w:val="003B4006"/>
    <w:rsid w:val="003B4E72"/>
    <w:rsid w:val="003B4FD7"/>
    <w:rsid w:val="003B5A9B"/>
    <w:rsid w:val="003B6BF8"/>
    <w:rsid w:val="003B7200"/>
    <w:rsid w:val="003B789B"/>
    <w:rsid w:val="003C07B6"/>
    <w:rsid w:val="003C0E91"/>
    <w:rsid w:val="003C128C"/>
    <w:rsid w:val="003C23B0"/>
    <w:rsid w:val="003C385D"/>
    <w:rsid w:val="003C5516"/>
    <w:rsid w:val="003C5540"/>
    <w:rsid w:val="003C59A8"/>
    <w:rsid w:val="003C5CF8"/>
    <w:rsid w:val="003C650A"/>
    <w:rsid w:val="003C787A"/>
    <w:rsid w:val="003D03C4"/>
    <w:rsid w:val="003D064F"/>
    <w:rsid w:val="003D0A08"/>
    <w:rsid w:val="003D13AB"/>
    <w:rsid w:val="003D21E5"/>
    <w:rsid w:val="003D3533"/>
    <w:rsid w:val="003D3A77"/>
    <w:rsid w:val="003D3A78"/>
    <w:rsid w:val="003D49AF"/>
    <w:rsid w:val="003D4ECE"/>
    <w:rsid w:val="003D5033"/>
    <w:rsid w:val="003D5497"/>
    <w:rsid w:val="003D5965"/>
    <w:rsid w:val="003D608D"/>
    <w:rsid w:val="003D61E0"/>
    <w:rsid w:val="003D686B"/>
    <w:rsid w:val="003D73AC"/>
    <w:rsid w:val="003D780E"/>
    <w:rsid w:val="003E00B7"/>
    <w:rsid w:val="003E1A24"/>
    <w:rsid w:val="003E2A60"/>
    <w:rsid w:val="003E308D"/>
    <w:rsid w:val="003E3395"/>
    <w:rsid w:val="003E3BBD"/>
    <w:rsid w:val="003E3E26"/>
    <w:rsid w:val="003E5376"/>
    <w:rsid w:val="003E6121"/>
    <w:rsid w:val="003E63BD"/>
    <w:rsid w:val="003E6833"/>
    <w:rsid w:val="003E6A22"/>
    <w:rsid w:val="003E6ABB"/>
    <w:rsid w:val="003F1F02"/>
    <w:rsid w:val="003F2296"/>
    <w:rsid w:val="003F4624"/>
    <w:rsid w:val="003F4D6A"/>
    <w:rsid w:val="003F641E"/>
    <w:rsid w:val="003F66D4"/>
    <w:rsid w:val="003F75D6"/>
    <w:rsid w:val="003F75E9"/>
    <w:rsid w:val="003F7887"/>
    <w:rsid w:val="0040030D"/>
    <w:rsid w:val="0040068D"/>
    <w:rsid w:val="004015A8"/>
    <w:rsid w:val="004015AA"/>
    <w:rsid w:val="004015F7"/>
    <w:rsid w:val="00402940"/>
    <w:rsid w:val="004029CD"/>
    <w:rsid w:val="00402F51"/>
    <w:rsid w:val="0040338E"/>
    <w:rsid w:val="00403B18"/>
    <w:rsid w:val="00404997"/>
    <w:rsid w:val="004060EA"/>
    <w:rsid w:val="00407977"/>
    <w:rsid w:val="00407AE3"/>
    <w:rsid w:val="00407E3C"/>
    <w:rsid w:val="00410CF5"/>
    <w:rsid w:val="0041194F"/>
    <w:rsid w:val="00411987"/>
    <w:rsid w:val="004125BC"/>
    <w:rsid w:val="004125D6"/>
    <w:rsid w:val="004130B7"/>
    <w:rsid w:val="00413C07"/>
    <w:rsid w:val="00413F88"/>
    <w:rsid w:val="004144A5"/>
    <w:rsid w:val="00415732"/>
    <w:rsid w:val="00415C2C"/>
    <w:rsid w:val="00416684"/>
    <w:rsid w:val="00417CA3"/>
    <w:rsid w:val="00420D55"/>
    <w:rsid w:val="00420E76"/>
    <w:rsid w:val="00420E81"/>
    <w:rsid w:val="00421E29"/>
    <w:rsid w:val="00421F6D"/>
    <w:rsid w:val="0042348E"/>
    <w:rsid w:val="00423DDA"/>
    <w:rsid w:val="004249C6"/>
    <w:rsid w:val="00424A37"/>
    <w:rsid w:val="00424C41"/>
    <w:rsid w:val="00425B25"/>
    <w:rsid w:val="00425B91"/>
    <w:rsid w:val="00426130"/>
    <w:rsid w:val="004303BC"/>
    <w:rsid w:val="004304A2"/>
    <w:rsid w:val="004312AD"/>
    <w:rsid w:val="0043142A"/>
    <w:rsid w:val="00431AC0"/>
    <w:rsid w:val="00431EC5"/>
    <w:rsid w:val="004324FE"/>
    <w:rsid w:val="00433C21"/>
    <w:rsid w:val="00433CE1"/>
    <w:rsid w:val="0043479D"/>
    <w:rsid w:val="00434A7C"/>
    <w:rsid w:val="00434E12"/>
    <w:rsid w:val="004351FC"/>
    <w:rsid w:val="00435863"/>
    <w:rsid w:val="00437338"/>
    <w:rsid w:val="004377B2"/>
    <w:rsid w:val="00437964"/>
    <w:rsid w:val="00437A0E"/>
    <w:rsid w:val="00437F82"/>
    <w:rsid w:val="00440DF4"/>
    <w:rsid w:val="00442553"/>
    <w:rsid w:val="0044263E"/>
    <w:rsid w:val="00442C6C"/>
    <w:rsid w:val="0044327B"/>
    <w:rsid w:val="00443B90"/>
    <w:rsid w:val="00443BB0"/>
    <w:rsid w:val="00444186"/>
    <w:rsid w:val="004442B3"/>
    <w:rsid w:val="00444EAC"/>
    <w:rsid w:val="0044533C"/>
    <w:rsid w:val="00446071"/>
    <w:rsid w:val="00446C14"/>
    <w:rsid w:val="00446E08"/>
    <w:rsid w:val="004477EC"/>
    <w:rsid w:val="0045001E"/>
    <w:rsid w:val="0045055D"/>
    <w:rsid w:val="00450919"/>
    <w:rsid w:val="0045099A"/>
    <w:rsid w:val="00450AA0"/>
    <w:rsid w:val="00450B4B"/>
    <w:rsid w:val="00450BD6"/>
    <w:rsid w:val="00450C85"/>
    <w:rsid w:val="00450EEB"/>
    <w:rsid w:val="004512F1"/>
    <w:rsid w:val="00451F2F"/>
    <w:rsid w:val="004534EF"/>
    <w:rsid w:val="00453D1C"/>
    <w:rsid w:val="00453DBC"/>
    <w:rsid w:val="00454D78"/>
    <w:rsid w:val="00456220"/>
    <w:rsid w:val="004568ED"/>
    <w:rsid w:val="00456B70"/>
    <w:rsid w:val="00456F5D"/>
    <w:rsid w:val="00457674"/>
    <w:rsid w:val="004604ED"/>
    <w:rsid w:val="004607E6"/>
    <w:rsid w:val="004609F6"/>
    <w:rsid w:val="00460BCD"/>
    <w:rsid w:val="00461A1D"/>
    <w:rsid w:val="00461D3C"/>
    <w:rsid w:val="00461F99"/>
    <w:rsid w:val="00462A5F"/>
    <w:rsid w:val="00463CF5"/>
    <w:rsid w:val="0046422E"/>
    <w:rsid w:val="00464D6B"/>
    <w:rsid w:val="004658A4"/>
    <w:rsid w:val="00465F92"/>
    <w:rsid w:val="0046639C"/>
    <w:rsid w:val="004671A0"/>
    <w:rsid w:val="00467591"/>
    <w:rsid w:val="00467AB4"/>
    <w:rsid w:val="00467BA3"/>
    <w:rsid w:val="00467F20"/>
    <w:rsid w:val="00470067"/>
    <w:rsid w:val="00470DFF"/>
    <w:rsid w:val="004713F2"/>
    <w:rsid w:val="0047191E"/>
    <w:rsid w:val="00472E73"/>
    <w:rsid w:val="00473533"/>
    <w:rsid w:val="00473FC7"/>
    <w:rsid w:val="0047496B"/>
    <w:rsid w:val="00474DF3"/>
    <w:rsid w:val="0047538B"/>
    <w:rsid w:val="0047565E"/>
    <w:rsid w:val="00475C90"/>
    <w:rsid w:val="00476243"/>
    <w:rsid w:val="00476BAF"/>
    <w:rsid w:val="00476EE3"/>
    <w:rsid w:val="00477B93"/>
    <w:rsid w:val="004805E4"/>
    <w:rsid w:val="00480913"/>
    <w:rsid w:val="00480A95"/>
    <w:rsid w:val="00482240"/>
    <w:rsid w:val="00482907"/>
    <w:rsid w:val="00482A7B"/>
    <w:rsid w:val="0048345A"/>
    <w:rsid w:val="004839DF"/>
    <w:rsid w:val="00484A26"/>
    <w:rsid w:val="00484D83"/>
    <w:rsid w:val="004857B9"/>
    <w:rsid w:val="00485AA2"/>
    <w:rsid w:val="00486272"/>
    <w:rsid w:val="00486604"/>
    <w:rsid w:val="00487A6B"/>
    <w:rsid w:val="00487E27"/>
    <w:rsid w:val="00490302"/>
    <w:rsid w:val="00491BE1"/>
    <w:rsid w:val="00491C49"/>
    <w:rsid w:val="00492387"/>
    <w:rsid w:val="004926B0"/>
    <w:rsid w:val="00493536"/>
    <w:rsid w:val="00493668"/>
    <w:rsid w:val="00493DAD"/>
    <w:rsid w:val="004945D4"/>
    <w:rsid w:val="0049525C"/>
    <w:rsid w:val="004959FD"/>
    <w:rsid w:val="00495D86"/>
    <w:rsid w:val="0049789A"/>
    <w:rsid w:val="00497A83"/>
    <w:rsid w:val="00497B6B"/>
    <w:rsid w:val="00497CCF"/>
    <w:rsid w:val="00497E3A"/>
    <w:rsid w:val="00497E9B"/>
    <w:rsid w:val="004A033E"/>
    <w:rsid w:val="004A090D"/>
    <w:rsid w:val="004A094D"/>
    <w:rsid w:val="004A1B2B"/>
    <w:rsid w:val="004A248A"/>
    <w:rsid w:val="004A2B98"/>
    <w:rsid w:val="004A2CAA"/>
    <w:rsid w:val="004A4746"/>
    <w:rsid w:val="004A4D5A"/>
    <w:rsid w:val="004A5B5D"/>
    <w:rsid w:val="004A5E07"/>
    <w:rsid w:val="004A7332"/>
    <w:rsid w:val="004B0E36"/>
    <w:rsid w:val="004B11BE"/>
    <w:rsid w:val="004B1425"/>
    <w:rsid w:val="004B165A"/>
    <w:rsid w:val="004B178A"/>
    <w:rsid w:val="004B3160"/>
    <w:rsid w:val="004B3250"/>
    <w:rsid w:val="004B32C3"/>
    <w:rsid w:val="004B350C"/>
    <w:rsid w:val="004B37BA"/>
    <w:rsid w:val="004B3BEA"/>
    <w:rsid w:val="004B4A2C"/>
    <w:rsid w:val="004B4BAF"/>
    <w:rsid w:val="004B51AB"/>
    <w:rsid w:val="004B5245"/>
    <w:rsid w:val="004B5488"/>
    <w:rsid w:val="004B56BC"/>
    <w:rsid w:val="004B6609"/>
    <w:rsid w:val="004B6801"/>
    <w:rsid w:val="004B7ABA"/>
    <w:rsid w:val="004C000C"/>
    <w:rsid w:val="004C05FE"/>
    <w:rsid w:val="004C0DE4"/>
    <w:rsid w:val="004C0F09"/>
    <w:rsid w:val="004C1126"/>
    <w:rsid w:val="004C25B0"/>
    <w:rsid w:val="004C2664"/>
    <w:rsid w:val="004C2CFA"/>
    <w:rsid w:val="004C4548"/>
    <w:rsid w:val="004C4933"/>
    <w:rsid w:val="004C4C5A"/>
    <w:rsid w:val="004C5A95"/>
    <w:rsid w:val="004C5FF4"/>
    <w:rsid w:val="004C64D2"/>
    <w:rsid w:val="004C6576"/>
    <w:rsid w:val="004C6C3C"/>
    <w:rsid w:val="004D0C72"/>
    <w:rsid w:val="004D1072"/>
    <w:rsid w:val="004D2528"/>
    <w:rsid w:val="004D3736"/>
    <w:rsid w:val="004D40BD"/>
    <w:rsid w:val="004D4CC8"/>
    <w:rsid w:val="004D5204"/>
    <w:rsid w:val="004D6416"/>
    <w:rsid w:val="004D6B1E"/>
    <w:rsid w:val="004D6B92"/>
    <w:rsid w:val="004D6B9D"/>
    <w:rsid w:val="004D7933"/>
    <w:rsid w:val="004D7ADC"/>
    <w:rsid w:val="004D7F85"/>
    <w:rsid w:val="004D7FFD"/>
    <w:rsid w:val="004E0289"/>
    <w:rsid w:val="004E0A63"/>
    <w:rsid w:val="004E144D"/>
    <w:rsid w:val="004E1879"/>
    <w:rsid w:val="004E195D"/>
    <w:rsid w:val="004E2275"/>
    <w:rsid w:val="004E27BF"/>
    <w:rsid w:val="004E2B5B"/>
    <w:rsid w:val="004E2D89"/>
    <w:rsid w:val="004E33F3"/>
    <w:rsid w:val="004E3724"/>
    <w:rsid w:val="004E3C4B"/>
    <w:rsid w:val="004E40F7"/>
    <w:rsid w:val="004E436D"/>
    <w:rsid w:val="004E4640"/>
    <w:rsid w:val="004E4AC3"/>
    <w:rsid w:val="004E4AE1"/>
    <w:rsid w:val="004E55B3"/>
    <w:rsid w:val="004E5A87"/>
    <w:rsid w:val="004E5D4E"/>
    <w:rsid w:val="004E5F2D"/>
    <w:rsid w:val="004E5F47"/>
    <w:rsid w:val="004E6375"/>
    <w:rsid w:val="004E68AB"/>
    <w:rsid w:val="004E6AAA"/>
    <w:rsid w:val="004E6E86"/>
    <w:rsid w:val="004E6F67"/>
    <w:rsid w:val="004E752C"/>
    <w:rsid w:val="004E76B8"/>
    <w:rsid w:val="004E7A5E"/>
    <w:rsid w:val="004E7DB2"/>
    <w:rsid w:val="004F0E13"/>
    <w:rsid w:val="004F161A"/>
    <w:rsid w:val="004F18A8"/>
    <w:rsid w:val="004F3FF4"/>
    <w:rsid w:val="004F4BCA"/>
    <w:rsid w:val="004F4EEF"/>
    <w:rsid w:val="004F558C"/>
    <w:rsid w:val="004F6CCC"/>
    <w:rsid w:val="004F7919"/>
    <w:rsid w:val="005010D9"/>
    <w:rsid w:val="00501A01"/>
    <w:rsid w:val="005027D9"/>
    <w:rsid w:val="00502B90"/>
    <w:rsid w:val="00503119"/>
    <w:rsid w:val="005031D7"/>
    <w:rsid w:val="005034BC"/>
    <w:rsid w:val="00503FBB"/>
    <w:rsid w:val="00504AA2"/>
    <w:rsid w:val="00504C78"/>
    <w:rsid w:val="00505F93"/>
    <w:rsid w:val="00507307"/>
    <w:rsid w:val="005075A3"/>
    <w:rsid w:val="005077A6"/>
    <w:rsid w:val="00507E01"/>
    <w:rsid w:val="00510225"/>
    <w:rsid w:val="0051123B"/>
    <w:rsid w:val="00513075"/>
    <w:rsid w:val="00513932"/>
    <w:rsid w:val="005141B8"/>
    <w:rsid w:val="00515675"/>
    <w:rsid w:val="005159A3"/>
    <w:rsid w:val="005159B6"/>
    <w:rsid w:val="0051663A"/>
    <w:rsid w:val="00516990"/>
    <w:rsid w:val="00516EDE"/>
    <w:rsid w:val="00517F11"/>
    <w:rsid w:val="00521757"/>
    <w:rsid w:val="0052210E"/>
    <w:rsid w:val="00522FF2"/>
    <w:rsid w:val="00523C2D"/>
    <w:rsid w:val="00523F3B"/>
    <w:rsid w:val="00524768"/>
    <w:rsid w:val="00524A9D"/>
    <w:rsid w:val="005250C2"/>
    <w:rsid w:val="00525C66"/>
    <w:rsid w:val="00525EC6"/>
    <w:rsid w:val="0052654E"/>
    <w:rsid w:val="00526EE5"/>
    <w:rsid w:val="00527ECA"/>
    <w:rsid w:val="00530B52"/>
    <w:rsid w:val="0053100B"/>
    <w:rsid w:val="00531504"/>
    <w:rsid w:val="00533715"/>
    <w:rsid w:val="005345EE"/>
    <w:rsid w:val="00535181"/>
    <w:rsid w:val="00536715"/>
    <w:rsid w:val="00537093"/>
    <w:rsid w:val="00537E69"/>
    <w:rsid w:val="005406A8"/>
    <w:rsid w:val="0054086E"/>
    <w:rsid w:val="00541033"/>
    <w:rsid w:val="005418E0"/>
    <w:rsid w:val="00541A54"/>
    <w:rsid w:val="00541AF0"/>
    <w:rsid w:val="00541D39"/>
    <w:rsid w:val="0054245E"/>
    <w:rsid w:val="00542572"/>
    <w:rsid w:val="005427E1"/>
    <w:rsid w:val="005427F5"/>
    <w:rsid w:val="00542C9C"/>
    <w:rsid w:val="00542CF1"/>
    <w:rsid w:val="005441F4"/>
    <w:rsid w:val="00545256"/>
    <w:rsid w:val="005452BF"/>
    <w:rsid w:val="00545962"/>
    <w:rsid w:val="00546FC1"/>
    <w:rsid w:val="00547022"/>
    <w:rsid w:val="005473E8"/>
    <w:rsid w:val="0054766B"/>
    <w:rsid w:val="005503B3"/>
    <w:rsid w:val="00550DC9"/>
    <w:rsid w:val="00551CD0"/>
    <w:rsid w:val="00553129"/>
    <w:rsid w:val="00553BB5"/>
    <w:rsid w:val="0055445D"/>
    <w:rsid w:val="005549AA"/>
    <w:rsid w:val="00554E1D"/>
    <w:rsid w:val="00554F8F"/>
    <w:rsid w:val="00555ECE"/>
    <w:rsid w:val="00555F41"/>
    <w:rsid w:val="00556080"/>
    <w:rsid w:val="0055619E"/>
    <w:rsid w:val="00556254"/>
    <w:rsid w:val="00556364"/>
    <w:rsid w:val="00556BDF"/>
    <w:rsid w:val="0055740D"/>
    <w:rsid w:val="005574E2"/>
    <w:rsid w:val="00557AAB"/>
    <w:rsid w:val="00557D54"/>
    <w:rsid w:val="00561672"/>
    <w:rsid w:val="0056174B"/>
    <w:rsid w:val="00562DF2"/>
    <w:rsid w:val="005630A8"/>
    <w:rsid w:val="0056350C"/>
    <w:rsid w:val="005640F6"/>
    <w:rsid w:val="0056434D"/>
    <w:rsid w:val="005646C7"/>
    <w:rsid w:val="0056482D"/>
    <w:rsid w:val="00564E17"/>
    <w:rsid w:val="00565A14"/>
    <w:rsid w:val="005705B3"/>
    <w:rsid w:val="00570AB9"/>
    <w:rsid w:val="00571373"/>
    <w:rsid w:val="00571BC8"/>
    <w:rsid w:val="00571E02"/>
    <w:rsid w:val="00572B3F"/>
    <w:rsid w:val="00572F06"/>
    <w:rsid w:val="00573FD1"/>
    <w:rsid w:val="00574C57"/>
    <w:rsid w:val="005755F1"/>
    <w:rsid w:val="005759EE"/>
    <w:rsid w:val="00575A95"/>
    <w:rsid w:val="005764B9"/>
    <w:rsid w:val="0058021D"/>
    <w:rsid w:val="00580A33"/>
    <w:rsid w:val="00580E82"/>
    <w:rsid w:val="005820E9"/>
    <w:rsid w:val="00582AE6"/>
    <w:rsid w:val="00582C7E"/>
    <w:rsid w:val="00583112"/>
    <w:rsid w:val="0058428C"/>
    <w:rsid w:val="00584497"/>
    <w:rsid w:val="005848B6"/>
    <w:rsid w:val="00584B69"/>
    <w:rsid w:val="005869E5"/>
    <w:rsid w:val="005879C7"/>
    <w:rsid w:val="00590CE7"/>
    <w:rsid w:val="00590D81"/>
    <w:rsid w:val="00591CD7"/>
    <w:rsid w:val="005929B4"/>
    <w:rsid w:val="00593863"/>
    <w:rsid w:val="00593C63"/>
    <w:rsid w:val="00595DA9"/>
    <w:rsid w:val="00595F64"/>
    <w:rsid w:val="005966C8"/>
    <w:rsid w:val="00596839"/>
    <w:rsid w:val="00596A02"/>
    <w:rsid w:val="00597734"/>
    <w:rsid w:val="005978E4"/>
    <w:rsid w:val="00597B50"/>
    <w:rsid w:val="005A04FD"/>
    <w:rsid w:val="005A0840"/>
    <w:rsid w:val="005A09E8"/>
    <w:rsid w:val="005A21A1"/>
    <w:rsid w:val="005A2E36"/>
    <w:rsid w:val="005A370E"/>
    <w:rsid w:val="005A3B50"/>
    <w:rsid w:val="005A3EDC"/>
    <w:rsid w:val="005A442C"/>
    <w:rsid w:val="005A44C7"/>
    <w:rsid w:val="005A5912"/>
    <w:rsid w:val="005A5A7E"/>
    <w:rsid w:val="005A5DCF"/>
    <w:rsid w:val="005A654C"/>
    <w:rsid w:val="005A6BDD"/>
    <w:rsid w:val="005A6F0D"/>
    <w:rsid w:val="005A6FFB"/>
    <w:rsid w:val="005A7359"/>
    <w:rsid w:val="005A7879"/>
    <w:rsid w:val="005A7E3D"/>
    <w:rsid w:val="005B053C"/>
    <w:rsid w:val="005B194E"/>
    <w:rsid w:val="005B2B7D"/>
    <w:rsid w:val="005B2DFF"/>
    <w:rsid w:val="005B3595"/>
    <w:rsid w:val="005B3D40"/>
    <w:rsid w:val="005B42DC"/>
    <w:rsid w:val="005B49DB"/>
    <w:rsid w:val="005B4B0B"/>
    <w:rsid w:val="005B4EAA"/>
    <w:rsid w:val="005B56B9"/>
    <w:rsid w:val="005B58AB"/>
    <w:rsid w:val="005B59A7"/>
    <w:rsid w:val="005B6959"/>
    <w:rsid w:val="005C006C"/>
    <w:rsid w:val="005C0448"/>
    <w:rsid w:val="005C09DB"/>
    <w:rsid w:val="005C1384"/>
    <w:rsid w:val="005C2DC7"/>
    <w:rsid w:val="005C42C9"/>
    <w:rsid w:val="005C5672"/>
    <w:rsid w:val="005C593A"/>
    <w:rsid w:val="005C5AE7"/>
    <w:rsid w:val="005C5D88"/>
    <w:rsid w:val="005C5EC1"/>
    <w:rsid w:val="005C673A"/>
    <w:rsid w:val="005C6E7C"/>
    <w:rsid w:val="005D0854"/>
    <w:rsid w:val="005D0C66"/>
    <w:rsid w:val="005D0E6D"/>
    <w:rsid w:val="005D1932"/>
    <w:rsid w:val="005D1CEC"/>
    <w:rsid w:val="005D28D5"/>
    <w:rsid w:val="005D305E"/>
    <w:rsid w:val="005D3088"/>
    <w:rsid w:val="005D38CC"/>
    <w:rsid w:val="005D3F8C"/>
    <w:rsid w:val="005D400F"/>
    <w:rsid w:val="005D40B0"/>
    <w:rsid w:val="005D51E1"/>
    <w:rsid w:val="005D626D"/>
    <w:rsid w:val="005D6B63"/>
    <w:rsid w:val="005D7451"/>
    <w:rsid w:val="005D749B"/>
    <w:rsid w:val="005E196F"/>
    <w:rsid w:val="005E19EA"/>
    <w:rsid w:val="005E1BF4"/>
    <w:rsid w:val="005E2A2C"/>
    <w:rsid w:val="005E38A7"/>
    <w:rsid w:val="005E38B8"/>
    <w:rsid w:val="005E5A7D"/>
    <w:rsid w:val="005E5DFD"/>
    <w:rsid w:val="005E5ED8"/>
    <w:rsid w:val="005E62B9"/>
    <w:rsid w:val="005E6725"/>
    <w:rsid w:val="005E692B"/>
    <w:rsid w:val="005E696B"/>
    <w:rsid w:val="005E6BD4"/>
    <w:rsid w:val="005F03DB"/>
    <w:rsid w:val="005F0FFE"/>
    <w:rsid w:val="005F105B"/>
    <w:rsid w:val="005F14D2"/>
    <w:rsid w:val="005F2907"/>
    <w:rsid w:val="005F4204"/>
    <w:rsid w:val="005F445A"/>
    <w:rsid w:val="005F4BB3"/>
    <w:rsid w:val="005F4EA1"/>
    <w:rsid w:val="005F51C4"/>
    <w:rsid w:val="005F61D8"/>
    <w:rsid w:val="005F683C"/>
    <w:rsid w:val="00600346"/>
    <w:rsid w:val="00600AC8"/>
    <w:rsid w:val="0060101C"/>
    <w:rsid w:val="0060293D"/>
    <w:rsid w:val="00605638"/>
    <w:rsid w:val="00606493"/>
    <w:rsid w:val="00606E3B"/>
    <w:rsid w:val="006074F7"/>
    <w:rsid w:val="00607D2F"/>
    <w:rsid w:val="006109F0"/>
    <w:rsid w:val="00611209"/>
    <w:rsid w:val="006115D2"/>
    <w:rsid w:val="00611FF1"/>
    <w:rsid w:val="00612ECA"/>
    <w:rsid w:val="00612EDC"/>
    <w:rsid w:val="0061304C"/>
    <w:rsid w:val="00614F50"/>
    <w:rsid w:val="006150F0"/>
    <w:rsid w:val="00617AA1"/>
    <w:rsid w:val="00617AF1"/>
    <w:rsid w:val="0062014A"/>
    <w:rsid w:val="00620475"/>
    <w:rsid w:val="006206BC"/>
    <w:rsid w:val="0062098A"/>
    <w:rsid w:val="00621140"/>
    <w:rsid w:val="00621E28"/>
    <w:rsid w:val="00622015"/>
    <w:rsid w:val="006220D0"/>
    <w:rsid w:val="006221C9"/>
    <w:rsid w:val="006227C2"/>
    <w:rsid w:val="00622DD4"/>
    <w:rsid w:val="00623698"/>
    <w:rsid w:val="00623C86"/>
    <w:rsid w:val="00624361"/>
    <w:rsid w:val="006244D3"/>
    <w:rsid w:val="00624FEA"/>
    <w:rsid w:val="006253B2"/>
    <w:rsid w:val="00625939"/>
    <w:rsid w:val="00626036"/>
    <w:rsid w:val="006264E8"/>
    <w:rsid w:val="00627077"/>
    <w:rsid w:val="00627263"/>
    <w:rsid w:val="006278F6"/>
    <w:rsid w:val="006303BD"/>
    <w:rsid w:val="00630B84"/>
    <w:rsid w:val="00630DEE"/>
    <w:rsid w:val="00630FB9"/>
    <w:rsid w:val="00631C0A"/>
    <w:rsid w:val="006326E5"/>
    <w:rsid w:val="006327D6"/>
    <w:rsid w:val="0063292C"/>
    <w:rsid w:val="00632984"/>
    <w:rsid w:val="00633347"/>
    <w:rsid w:val="006333B5"/>
    <w:rsid w:val="00633939"/>
    <w:rsid w:val="006347F1"/>
    <w:rsid w:val="00634B82"/>
    <w:rsid w:val="00636F68"/>
    <w:rsid w:val="0064050E"/>
    <w:rsid w:val="00640F2F"/>
    <w:rsid w:val="0064151F"/>
    <w:rsid w:val="006416DF"/>
    <w:rsid w:val="00641DBB"/>
    <w:rsid w:val="006423A4"/>
    <w:rsid w:val="00642B39"/>
    <w:rsid w:val="00642FF8"/>
    <w:rsid w:val="0064340C"/>
    <w:rsid w:val="00643B4D"/>
    <w:rsid w:val="00643C7A"/>
    <w:rsid w:val="00643D0F"/>
    <w:rsid w:val="00643F79"/>
    <w:rsid w:val="0064585E"/>
    <w:rsid w:val="00646179"/>
    <w:rsid w:val="00646519"/>
    <w:rsid w:val="00646BD1"/>
    <w:rsid w:val="00647111"/>
    <w:rsid w:val="00647BF5"/>
    <w:rsid w:val="00650FC6"/>
    <w:rsid w:val="006512BD"/>
    <w:rsid w:val="006517AA"/>
    <w:rsid w:val="00652329"/>
    <w:rsid w:val="00652C0F"/>
    <w:rsid w:val="00652D33"/>
    <w:rsid w:val="00652F38"/>
    <w:rsid w:val="006536D4"/>
    <w:rsid w:val="00653AD1"/>
    <w:rsid w:val="00654C56"/>
    <w:rsid w:val="00654D7D"/>
    <w:rsid w:val="00654F01"/>
    <w:rsid w:val="00655685"/>
    <w:rsid w:val="00655E09"/>
    <w:rsid w:val="00656690"/>
    <w:rsid w:val="00656967"/>
    <w:rsid w:val="006575BC"/>
    <w:rsid w:val="00661383"/>
    <w:rsid w:val="0066165F"/>
    <w:rsid w:val="00662B04"/>
    <w:rsid w:val="006633F0"/>
    <w:rsid w:val="00663580"/>
    <w:rsid w:val="00663A85"/>
    <w:rsid w:val="00663E75"/>
    <w:rsid w:val="00663E8D"/>
    <w:rsid w:val="006643C7"/>
    <w:rsid w:val="00664490"/>
    <w:rsid w:val="006652EC"/>
    <w:rsid w:val="0066699B"/>
    <w:rsid w:val="0067059A"/>
    <w:rsid w:val="0067155A"/>
    <w:rsid w:val="0067182C"/>
    <w:rsid w:val="0067209A"/>
    <w:rsid w:val="006724C4"/>
    <w:rsid w:val="00672F39"/>
    <w:rsid w:val="00672F4C"/>
    <w:rsid w:val="006747DA"/>
    <w:rsid w:val="0067508F"/>
    <w:rsid w:val="006768DB"/>
    <w:rsid w:val="006768DF"/>
    <w:rsid w:val="00677142"/>
    <w:rsid w:val="00677A62"/>
    <w:rsid w:val="00677EB8"/>
    <w:rsid w:val="00680418"/>
    <w:rsid w:val="00680C9B"/>
    <w:rsid w:val="0068120D"/>
    <w:rsid w:val="0068146C"/>
    <w:rsid w:val="00681F2F"/>
    <w:rsid w:val="00681F3A"/>
    <w:rsid w:val="00684CFC"/>
    <w:rsid w:val="00684F9B"/>
    <w:rsid w:val="006854BF"/>
    <w:rsid w:val="006856F0"/>
    <w:rsid w:val="00685DBD"/>
    <w:rsid w:val="00685E41"/>
    <w:rsid w:val="006867E8"/>
    <w:rsid w:val="00693365"/>
    <w:rsid w:val="00694418"/>
    <w:rsid w:val="006947F9"/>
    <w:rsid w:val="00694B1A"/>
    <w:rsid w:val="006960E5"/>
    <w:rsid w:val="00696A01"/>
    <w:rsid w:val="006A0170"/>
    <w:rsid w:val="006A0413"/>
    <w:rsid w:val="006A148C"/>
    <w:rsid w:val="006A17FC"/>
    <w:rsid w:val="006A298E"/>
    <w:rsid w:val="006A34CA"/>
    <w:rsid w:val="006A3BCD"/>
    <w:rsid w:val="006A490F"/>
    <w:rsid w:val="006A4CC6"/>
    <w:rsid w:val="006A57FB"/>
    <w:rsid w:val="006A5EE6"/>
    <w:rsid w:val="006A6764"/>
    <w:rsid w:val="006A76FF"/>
    <w:rsid w:val="006A7E2B"/>
    <w:rsid w:val="006B0289"/>
    <w:rsid w:val="006B02C8"/>
    <w:rsid w:val="006B0738"/>
    <w:rsid w:val="006B0ECB"/>
    <w:rsid w:val="006B2691"/>
    <w:rsid w:val="006B3CE1"/>
    <w:rsid w:val="006B3F45"/>
    <w:rsid w:val="006B44D3"/>
    <w:rsid w:val="006B4BF0"/>
    <w:rsid w:val="006B54A7"/>
    <w:rsid w:val="006B789B"/>
    <w:rsid w:val="006C04B4"/>
    <w:rsid w:val="006C093C"/>
    <w:rsid w:val="006C0CBF"/>
    <w:rsid w:val="006C1157"/>
    <w:rsid w:val="006C13E0"/>
    <w:rsid w:val="006C18EB"/>
    <w:rsid w:val="006C3EC2"/>
    <w:rsid w:val="006C698E"/>
    <w:rsid w:val="006C7B2D"/>
    <w:rsid w:val="006D056E"/>
    <w:rsid w:val="006D07F3"/>
    <w:rsid w:val="006D13AC"/>
    <w:rsid w:val="006D215D"/>
    <w:rsid w:val="006D3505"/>
    <w:rsid w:val="006D38B6"/>
    <w:rsid w:val="006D3E83"/>
    <w:rsid w:val="006D50E5"/>
    <w:rsid w:val="006D559A"/>
    <w:rsid w:val="006D5906"/>
    <w:rsid w:val="006D608C"/>
    <w:rsid w:val="006D6D8C"/>
    <w:rsid w:val="006D7A65"/>
    <w:rsid w:val="006E0838"/>
    <w:rsid w:val="006E0E5A"/>
    <w:rsid w:val="006E2C0E"/>
    <w:rsid w:val="006E4370"/>
    <w:rsid w:val="006E4C32"/>
    <w:rsid w:val="006E60CF"/>
    <w:rsid w:val="006E6759"/>
    <w:rsid w:val="006E6DA9"/>
    <w:rsid w:val="006E6F75"/>
    <w:rsid w:val="006E6FE7"/>
    <w:rsid w:val="006E7017"/>
    <w:rsid w:val="006E75D5"/>
    <w:rsid w:val="006E7690"/>
    <w:rsid w:val="006E7C4E"/>
    <w:rsid w:val="006E7E3B"/>
    <w:rsid w:val="006F0742"/>
    <w:rsid w:val="006F100B"/>
    <w:rsid w:val="006F2D43"/>
    <w:rsid w:val="006F32E8"/>
    <w:rsid w:val="006F3486"/>
    <w:rsid w:val="006F378F"/>
    <w:rsid w:val="006F4AB8"/>
    <w:rsid w:val="006F5742"/>
    <w:rsid w:val="006F627D"/>
    <w:rsid w:val="006F7056"/>
    <w:rsid w:val="00700F20"/>
    <w:rsid w:val="00701A47"/>
    <w:rsid w:val="007025D9"/>
    <w:rsid w:val="007029FE"/>
    <w:rsid w:val="00702D7D"/>
    <w:rsid w:val="007033D0"/>
    <w:rsid w:val="007036A4"/>
    <w:rsid w:val="0070375C"/>
    <w:rsid w:val="00703D5F"/>
    <w:rsid w:val="0070448A"/>
    <w:rsid w:val="007049ED"/>
    <w:rsid w:val="00704F73"/>
    <w:rsid w:val="0070593E"/>
    <w:rsid w:val="00706CBA"/>
    <w:rsid w:val="0071047A"/>
    <w:rsid w:val="00711348"/>
    <w:rsid w:val="00712E50"/>
    <w:rsid w:val="00712F6B"/>
    <w:rsid w:val="007132D5"/>
    <w:rsid w:val="00713622"/>
    <w:rsid w:val="007151D9"/>
    <w:rsid w:val="00715226"/>
    <w:rsid w:val="007155CB"/>
    <w:rsid w:val="007156D7"/>
    <w:rsid w:val="00715D98"/>
    <w:rsid w:val="00716FF6"/>
    <w:rsid w:val="0071728B"/>
    <w:rsid w:val="0071754B"/>
    <w:rsid w:val="00717F15"/>
    <w:rsid w:val="00717F31"/>
    <w:rsid w:val="00720102"/>
    <w:rsid w:val="00720708"/>
    <w:rsid w:val="007216DD"/>
    <w:rsid w:val="00721757"/>
    <w:rsid w:val="007226FB"/>
    <w:rsid w:val="00723246"/>
    <w:rsid w:val="00723D17"/>
    <w:rsid w:val="00723E5B"/>
    <w:rsid w:val="00723FEC"/>
    <w:rsid w:val="007259D3"/>
    <w:rsid w:val="00725B48"/>
    <w:rsid w:val="00726D3D"/>
    <w:rsid w:val="00726EF4"/>
    <w:rsid w:val="00730220"/>
    <w:rsid w:val="007302EF"/>
    <w:rsid w:val="00730DD7"/>
    <w:rsid w:val="00731499"/>
    <w:rsid w:val="007318BD"/>
    <w:rsid w:val="00732150"/>
    <w:rsid w:val="007325CD"/>
    <w:rsid w:val="0073297E"/>
    <w:rsid w:val="0073306A"/>
    <w:rsid w:val="007330E7"/>
    <w:rsid w:val="00733358"/>
    <w:rsid w:val="00733F40"/>
    <w:rsid w:val="00734183"/>
    <w:rsid w:val="00736047"/>
    <w:rsid w:val="00737429"/>
    <w:rsid w:val="00737A52"/>
    <w:rsid w:val="00741074"/>
    <w:rsid w:val="00742243"/>
    <w:rsid w:val="0074226A"/>
    <w:rsid w:val="00742C64"/>
    <w:rsid w:val="00742F20"/>
    <w:rsid w:val="0074461B"/>
    <w:rsid w:val="00745075"/>
    <w:rsid w:val="007457EB"/>
    <w:rsid w:val="00745994"/>
    <w:rsid w:val="007461EC"/>
    <w:rsid w:val="007464FC"/>
    <w:rsid w:val="007471EC"/>
    <w:rsid w:val="007478C0"/>
    <w:rsid w:val="00747A68"/>
    <w:rsid w:val="00747D47"/>
    <w:rsid w:val="00750412"/>
    <w:rsid w:val="007506C5"/>
    <w:rsid w:val="007519DE"/>
    <w:rsid w:val="00751B0D"/>
    <w:rsid w:val="00751EF0"/>
    <w:rsid w:val="007528B2"/>
    <w:rsid w:val="007528F0"/>
    <w:rsid w:val="00752DAF"/>
    <w:rsid w:val="00753670"/>
    <w:rsid w:val="007547BC"/>
    <w:rsid w:val="00754AC2"/>
    <w:rsid w:val="0075512B"/>
    <w:rsid w:val="00755C4D"/>
    <w:rsid w:val="00756772"/>
    <w:rsid w:val="00756873"/>
    <w:rsid w:val="00756F1D"/>
    <w:rsid w:val="00756FFB"/>
    <w:rsid w:val="007570D1"/>
    <w:rsid w:val="00757B50"/>
    <w:rsid w:val="00760EFE"/>
    <w:rsid w:val="007613C0"/>
    <w:rsid w:val="00761787"/>
    <w:rsid w:val="0076283F"/>
    <w:rsid w:val="00762A84"/>
    <w:rsid w:val="00762F96"/>
    <w:rsid w:val="0076488F"/>
    <w:rsid w:val="00764A49"/>
    <w:rsid w:val="00764BB8"/>
    <w:rsid w:val="00764EF9"/>
    <w:rsid w:val="0076549D"/>
    <w:rsid w:val="00765B69"/>
    <w:rsid w:val="00767BAB"/>
    <w:rsid w:val="0077040A"/>
    <w:rsid w:val="007715B4"/>
    <w:rsid w:val="00771C03"/>
    <w:rsid w:val="00771D7B"/>
    <w:rsid w:val="007722AF"/>
    <w:rsid w:val="00772E3F"/>
    <w:rsid w:val="007732B1"/>
    <w:rsid w:val="007747D3"/>
    <w:rsid w:val="007750AF"/>
    <w:rsid w:val="00775B71"/>
    <w:rsid w:val="00775E63"/>
    <w:rsid w:val="00775EE3"/>
    <w:rsid w:val="00776A8F"/>
    <w:rsid w:val="00776B1D"/>
    <w:rsid w:val="0077722C"/>
    <w:rsid w:val="00780D55"/>
    <w:rsid w:val="007810A6"/>
    <w:rsid w:val="007818B2"/>
    <w:rsid w:val="00781E35"/>
    <w:rsid w:val="00782654"/>
    <w:rsid w:val="0078269E"/>
    <w:rsid w:val="007829AD"/>
    <w:rsid w:val="00782A80"/>
    <w:rsid w:val="0078364E"/>
    <w:rsid w:val="00784A46"/>
    <w:rsid w:val="0078552F"/>
    <w:rsid w:val="0078562D"/>
    <w:rsid w:val="00785D87"/>
    <w:rsid w:val="007874A1"/>
    <w:rsid w:val="00790989"/>
    <w:rsid w:val="00790D64"/>
    <w:rsid w:val="00790EBA"/>
    <w:rsid w:val="00791405"/>
    <w:rsid w:val="00793895"/>
    <w:rsid w:val="0079476F"/>
    <w:rsid w:val="007952DC"/>
    <w:rsid w:val="00795667"/>
    <w:rsid w:val="007963FA"/>
    <w:rsid w:val="0079642F"/>
    <w:rsid w:val="0079792B"/>
    <w:rsid w:val="007A0250"/>
    <w:rsid w:val="007A15F2"/>
    <w:rsid w:val="007A1637"/>
    <w:rsid w:val="007A217C"/>
    <w:rsid w:val="007A2C10"/>
    <w:rsid w:val="007A3595"/>
    <w:rsid w:val="007A5378"/>
    <w:rsid w:val="007A5950"/>
    <w:rsid w:val="007A5FA2"/>
    <w:rsid w:val="007A6F35"/>
    <w:rsid w:val="007A73C9"/>
    <w:rsid w:val="007B0063"/>
    <w:rsid w:val="007B086B"/>
    <w:rsid w:val="007B0FBA"/>
    <w:rsid w:val="007B1C03"/>
    <w:rsid w:val="007B24E7"/>
    <w:rsid w:val="007B291C"/>
    <w:rsid w:val="007B2942"/>
    <w:rsid w:val="007B2B0C"/>
    <w:rsid w:val="007B2D56"/>
    <w:rsid w:val="007B3FCC"/>
    <w:rsid w:val="007B41B1"/>
    <w:rsid w:val="007B4A58"/>
    <w:rsid w:val="007B5120"/>
    <w:rsid w:val="007B57E4"/>
    <w:rsid w:val="007B7B37"/>
    <w:rsid w:val="007B7EFF"/>
    <w:rsid w:val="007C0106"/>
    <w:rsid w:val="007C02A3"/>
    <w:rsid w:val="007C0946"/>
    <w:rsid w:val="007C0B23"/>
    <w:rsid w:val="007C1F1B"/>
    <w:rsid w:val="007C2013"/>
    <w:rsid w:val="007C2D30"/>
    <w:rsid w:val="007C3F29"/>
    <w:rsid w:val="007C3F7D"/>
    <w:rsid w:val="007C41FD"/>
    <w:rsid w:val="007C4828"/>
    <w:rsid w:val="007C4A88"/>
    <w:rsid w:val="007C4CB1"/>
    <w:rsid w:val="007C4EFA"/>
    <w:rsid w:val="007C5598"/>
    <w:rsid w:val="007C5A5A"/>
    <w:rsid w:val="007C5BBC"/>
    <w:rsid w:val="007C73A5"/>
    <w:rsid w:val="007C76C7"/>
    <w:rsid w:val="007C7A5C"/>
    <w:rsid w:val="007C7ABB"/>
    <w:rsid w:val="007C7C0E"/>
    <w:rsid w:val="007D0350"/>
    <w:rsid w:val="007D115A"/>
    <w:rsid w:val="007D1484"/>
    <w:rsid w:val="007D2AFA"/>
    <w:rsid w:val="007D2E3A"/>
    <w:rsid w:val="007D2F22"/>
    <w:rsid w:val="007D325B"/>
    <w:rsid w:val="007D494D"/>
    <w:rsid w:val="007D50F0"/>
    <w:rsid w:val="007D53D5"/>
    <w:rsid w:val="007E0A5B"/>
    <w:rsid w:val="007E2AD5"/>
    <w:rsid w:val="007E2D8A"/>
    <w:rsid w:val="007E40DB"/>
    <w:rsid w:val="007E414C"/>
    <w:rsid w:val="007E5B93"/>
    <w:rsid w:val="007E6753"/>
    <w:rsid w:val="007E6937"/>
    <w:rsid w:val="007E79F9"/>
    <w:rsid w:val="007F1EAA"/>
    <w:rsid w:val="007F2456"/>
    <w:rsid w:val="007F268D"/>
    <w:rsid w:val="007F36AA"/>
    <w:rsid w:val="007F3760"/>
    <w:rsid w:val="007F3FC2"/>
    <w:rsid w:val="007F416D"/>
    <w:rsid w:val="007F43EE"/>
    <w:rsid w:val="007F6B4D"/>
    <w:rsid w:val="007F6C8A"/>
    <w:rsid w:val="007F7D7A"/>
    <w:rsid w:val="007F7EA2"/>
    <w:rsid w:val="00800258"/>
    <w:rsid w:val="008007DA"/>
    <w:rsid w:val="00800E5C"/>
    <w:rsid w:val="00801C7C"/>
    <w:rsid w:val="00801ECE"/>
    <w:rsid w:val="008027C7"/>
    <w:rsid w:val="0080288C"/>
    <w:rsid w:val="00802A95"/>
    <w:rsid w:val="008033F3"/>
    <w:rsid w:val="008034FB"/>
    <w:rsid w:val="00804156"/>
    <w:rsid w:val="00804B7D"/>
    <w:rsid w:val="00806018"/>
    <w:rsid w:val="00806145"/>
    <w:rsid w:val="00806DA1"/>
    <w:rsid w:val="008071F2"/>
    <w:rsid w:val="00807EC9"/>
    <w:rsid w:val="00810565"/>
    <w:rsid w:val="0081077A"/>
    <w:rsid w:val="00812165"/>
    <w:rsid w:val="008122A8"/>
    <w:rsid w:val="008125C5"/>
    <w:rsid w:val="008129E5"/>
    <w:rsid w:val="00816086"/>
    <w:rsid w:val="0081625A"/>
    <w:rsid w:val="00816B69"/>
    <w:rsid w:val="00816ED5"/>
    <w:rsid w:val="00816F45"/>
    <w:rsid w:val="0081774F"/>
    <w:rsid w:val="008205CF"/>
    <w:rsid w:val="00820AEC"/>
    <w:rsid w:val="00821124"/>
    <w:rsid w:val="0082251E"/>
    <w:rsid w:val="0082367D"/>
    <w:rsid w:val="00823D59"/>
    <w:rsid w:val="008248F1"/>
    <w:rsid w:val="008257FF"/>
    <w:rsid w:val="00825DEB"/>
    <w:rsid w:val="00826069"/>
    <w:rsid w:val="008276CA"/>
    <w:rsid w:val="00827C5D"/>
    <w:rsid w:val="008306A9"/>
    <w:rsid w:val="0083160B"/>
    <w:rsid w:val="00831A8E"/>
    <w:rsid w:val="00832D7B"/>
    <w:rsid w:val="00833C93"/>
    <w:rsid w:val="00833EB7"/>
    <w:rsid w:val="00834F0C"/>
    <w:rsid w:val="0083671E"/>
    <w:rsid w:val="00836D87"/>
    <w:rsid w:val="0083744B"/>
    <w:rsid w:val="00840358"/>
    <w:rsid w:val="00841155"/>
    <w:rsid w:val="00841D13"/>
    <w:rsid w:val="00842B21"/>
    <w:rsid w:val="00842F0E"/>
    <w:rsid w:val="00843292"/>
    <w:rsid w:val="008435FE"/>
    <w:rsid w:val="00843AF5"/>
    <w:rsid w:val="00844670"/>
    <w:rsid w:val="00844E68"/>
    <w:rsid w:val="00846460"/>
    <w:rsid w:val="00846E09"/>
    <w:rsid w:val="00846F5F"/>
    <w:rsid w:val="00847359"/>
    <w:rsid w:val="008476CF"/>
    <w:rsid w:val="00847BF1"/>
    <w:rsid w:val="00850F88"/>
    <w:rsid w:val="0085300A"/>
    <w:rsid w:val="00853635"/>
    <w:rsid w:val="00854C9D"/>
    <w:rsid w:val="008554BA"/>
    <w:rsid w:val="00855CA5"/>
    <w:rsid w:val="0085743C"/>
    <w:rsid w:val="00857D8E"/>
    <w:rsid w:val="00860091"/>
    <w:rsid w:val="008600FF"/>
    <w:rsid w:val="00862169"/>
    <w:rsid w:val="00862233"/>
    <w:rsid w:val="00862ADE"/>
    <w:rsid w:val="00862DD9"/>
    <w:rsid w:val="008651D9"/>
    <w:rsid w:val="00865CE9"/>
    <w:rsid w:val="008664A6"/>
    <w:rsid w:val="00866790"/>
    <w:rsid w:val="008702FA"/>
    <w:rsid w:val="00870C5E"/>
    <w:rsid w:val="00871D37"/>
    <w:rsid w:val="00872068"/>
    <w:rsid w:val="00872B96"/>
    <w:rsid w:val="00872C25"/>
    <w:rsid w:val="00872D75"/>
    <w:rsid w:val="00872FFC"/>
    <w:rsid w:val="00873842"/>
    <w:rsid w:val="0087402B"/>
    <w:rsid w:val="008740D9"/>
    <w:rsid w:val="008741BF"/>
    <w:rsid w:val="0087493D"/>
    <w:rsid w:val="00875AFC"/>
    <w:rsid w:val="0087653A"/>
    <w:rsid w:val="00876A83"/>
    <w:rsid w:val="008777D8"/>
    <w:rsid w:val="00881217"/>
    <w:rsid w:val="0088145B"/>
    <w:rsid w:val="00881DA1"/>
    <w:rsid w:val="00882599"/>
    <w:rsid w:val="008825AA"/>
    <w:rsid w:val="00882EEF"/>
    <w:rsid w:val="008835C1"/>
    <w:rsid w:val="0088440E"/>
    <w:rsid w:val="0088642D"/>
    <w:rsid w:val="00886517"/>
    <w:rsid w:val="00886755"/>
    <w:rsid w:val="00886D78"/>
    <w:rsid w:val="00887214"/>
    <w:rsid w:val="008901DE"/>
    <w:rsid w:val="008911DF"/>
    <w:rsid w:val="0089212F"/>
    <w:rsid w:val="008923D0"/>
    <w:rsid w:val="0089283B"/>
    <w:rsid w:val="00892D65"/>
    <w:rsid w:val="008946A8"/>
    <w:rsid w:val="0089470B"/>
    <w:rsid w:val="00894E79"/>
    <w:rsid w:val="008953BB"/>
    <w:rsid w:val="0089568E"/>
    <w:rsid w:val="00895C96"/>
    <w:rsid w:val="00896516"/>
    <w:rsid w:val="00896E78"/>
    <w:rsid w:val="008973AF"/>
    <w:rsid w:val="00897414"/>
    <w:rsid w:val="0089785D"/>
    <w:rsid w:val="00897D25"/>
    <w:rsid w:val="008A054E"/>
    <w:rsid w:val="008A25F4"/>
    <w:rsid w:val="008A2AB2"/>
    <w:rsid w:val="008A3934"/>
    <w:rsid w:val="008A3E56"/>
    <w:rsid w:val="008A470B"/>
    <w:rsid w:val="008A5F10"/>
    <w:rsid w:val="008A6079"/>
    <w:rsid w:val="008A6461"/>
    <w:rsid w:val="008A656D"/>
    <w:rsid w:val="008A6B48"/>
    <w:rsid w:val="008A775C"/>
    <w:rsid w:val="008A78A2"/>
    <w:rsid w:val="008B0800"/>
    <w:rsid w:val="008B1567"/>
    <w:rsid w:val="008B198F"/>
    <w:rsid w:val="008B31FE"/>
    <w:rsid w:val="008B3272"/>
    <w:rsid w:val="008B3ABC"/>
    <w:rsid w:val="008B3C37"/>
    <w:rsid w:val="008B4046"/>
    <w:rsid w:val="008B4718"/>
    <w:rsid w:val="008B6145"/>
    <w:rsid w:val="008B6C8B"/>
    <w:rsid w:val="008B7555"/>
    <w:rsid w:val="008C0379"/>
    <w:rsid w:val="008C071A"/>
    <w:rsid w:val="008C18A2"/>
    <w:rsid w:val="008C24F9"/>
    <w:rsid w:val="008C2663"/>
    <w:rsid w:val="008C2A36"/>
    <w:rsid w:val="008C2B08"/>
    <w:rsid w:val="008C3AE7"/>
    <w:rsid w:val="008C3B45"/>
    <w:rsid w:val="008C3EB0"/>
    <w:rsid w:val="008C5274"/>
    <w:rsid w:val="008C570E"/>
    <w:rsid w:val="008C5FAD"/>
    <w:rsid w:val="008C6349"/>
    <w:rsid w:val="008C65A2"/>
    <w:rsid w:val="008C7A74"/>
    <w:rsid w:val="008D00CE"/>
    <w:rsid w:val="008D0F06"/>
    <w:rsid w:val="008D11A6"/>
    <w:rsid w:val="008D11C2"/>
    <w:rsid w:val="008D22A8"/>
    <w:rsid w:val="008D2B49"/>
    <w:rsid w:val="008D2ED8"/>
    <w:rsid w:val="008D377E"/>
    <w:rsid w:val="008D3B93"/>
    <w:rsid w:val="008D3D30"/>
    <w:rsid w:val="008D450F"/>
    <w:rsid w:val="008D48CD"/>
    <w:rsid w:val="008D4CA1"/>
    <w:rsid w:val="008D4E4A"/>
    <w:rsid w:val="008D5182"/>
    <w:rsid w:val="008D53EE"/>
    <w:rsid w:val="008D5AF1"/>
    <w:rsid w:val="008D5BC1"/>
    <w:rsid w:val="008D737E"/>
    <w:rsid w:val="008D7BB0"/>
    <w:rsid w:val="008D7C8B"/>
    <w:rsid w:val="008E07D8"/>
    <w:rsid w:val="008E0E78"/>
    <w:rsid w:val="008E2CFE"/>
    <w:rsid w:val="008E3507"/>
    <w:rsid w:val="008E36D0"/>
    <w:rsid w:val="008E3C8B"/>
    <w:rsid w:val="008E3E72"/>
    <w:rsid w:val="008E43E6"/>
    <w:rsid w:val="008E6524"/>
    <w:rsid w:val="008E6568"/>
    <w:rsid w:val="008E6742"/>
    <w:rsid w:val="008E6A38"/>
    <w:rsid w:val="008E6E35"/>
    <w:rsid w:val="008E7463"/>
    <w:rsid w:val="008F12BB"/>
    <w:rsid w:val="008F15DA"/>
    <w:rsid w:val="008F1952"/>
    <w:rsid w:val="008F2B19"/>
    <w:rsid w:val="008F2CB1"/>
    <w:rsid w:val="008F46F6"/>
    <w:rsid w:val="008F6C5C"/>
    <w:rsid w:val="008F7372"/>
    <w:rsid w:val="008F753C"/>
    <w:rsid w:val="008F7882"/>
    <w:rsid w:val="0090035B"/>
    <w:rsid w:val="00901381"/>
    <w:rsid w:val="00901891"/>
    <w:rsid w:val="00901F65"/>
    <w:rsid w:val="00902409"/>
    <w:rsid w:val="0090344D"/>
    <w:rsid w:val="00903914"/>
    <w:rsid w:val="00903B9E"/>
    <w:rsid w:val="009045A7"/>
    <w:rsid w:val="00905712"/>
    <w:rsid w:val="0090636B"/>
    <w:rsid w:val="00906633"/>
    <w:rsid w:val="00907232"/>
    <w:rsid w:val="009072D6"/>
    <w:rsid w:val="00907D4A"/>
    <w:rsid w:val="0091047E"/>
    <w:rsid w:val="00910C80"/>
    <w:rsid w:val="00911A7F"/>
    <w:rsid w:val="00911E27"/>
    <w:rsid w:val="00911FE8"/>
    <w:rsid w:val="009126E4"/>
    <w:rsid w:val="00912BE1"/>
    <w:rsid w:val="00913B06"/>
    <w:rsid w:val="00913D75"/>
    <w:rsid w:val="009146B5"/>
    <w:rsid w:val="00914E70"/>
    <w:rsid w:val="00915087"/>
    <w:rsid w:val="0091557A"/>
    <w:rsid w:val="00916975"/>
    <w:rsid w:val="00916B3F"/>
    <w:rsid w:val="0091752A"/>
    <w:rsid w:val="00917BDD"/>
    <w:rsid w:val="00917CD5"/>
    <w:rsid w:val="0092087C"/>
    <w:rsid w:val="009209ED"/>
    <w:rsid w:val="00920A07"/>
    <w:rsid w:val="00920B20"/>
    <w:rsid w:val="00920FF7"/>
    <w:rsid w:val="0092186E"/>
    <w:rsid w:val="00922ED9"/>
    <w:rsid w:val="00923533"/>
    <w:rsid w:val="00923D12"/>
    <w:rsid w:val="00924BBB"/>
    <w:rsid w:val="00925E2C"/>
    <w:rsid w:val="009262D1"/>
    <w:rsid w:val="0092641C"/>
    <w:rsid w:val="00930168"/>
    <w:rsid w:val="0093070D"/>
    <w:rsid w:val="00930F76"/>
    <w:rsid w:val="0093105E"/>
    <w:rsid w:val="009310D6"/>
    <w:rsid w:val="00931522"/>
    <w:rsid w:val="00931ECE"/>
    <w:rsid w:val="00932A5A"/>
    <w:rsid w:val="00932BC6"/>
    <w:rsid w:val="0093338C"/>
    <w:rsid w:val="009339E8"/>
    <w:rsid w:val="009340F7"/>
    <w:rsid w:val="009342C5"/>
    <w:rsid w:val="00934796"/>
    <w:rsid w:val="00934EAC"/>
    <w:rsid w:val="00934FF8"/>
    <w:rsid w:val="00935AA6"/>
    <w:rsid w:val="009363FB"/>
    <w:rsid w:val="009370AA"/>
    <w:rsid w:val="0093734A"/>
    <w:rsid w:val="0094009C"/>
    <w:rsid w:val="009401CC"/>
    <w:rsid w:val="009402A3"/>
    <w:rsid w:val="00940B2D"/>
    <w:rsid w:val="009411E0"/>
    <w:rsid w:val="0094163A"/>
    <w:rsid w:val="00941AC2"/>
    <w:rsid w:val="00941C4F"/>
    <w:rsid w:val="009427A2"/>
    <w:rsid w:val="0094289E"/>
    <w:rsid w:val="00943CB0"/>
    <w:rsid w:val="00943DB2"/>
    <w:rsid w:val="009446DB"/>
    <w:rsid w:val="00944876"/>
    <w:rsid w:val="00944BA9"/>
    <w:rsid w:val="00944D25"/>
    <w:rsid w:val="0094514C"/>
    <w:rsid w:val="009457EB"/>
    <w:rsid w:val="00946EA3"/>
    <w:rsid w:val="009477A0"/>
    <w:rsid w:val="00947C21"/>
    <w:rsid w:val="00950CC9"/>
    <w:rsid w:val="009516A6"/>
    <w:rsid w:val="009517A7"/>
    <w:rsid w:val="009520D4"/>
    <w:rsid w:val="00952116"/>
    <w:rsid w:val="00952F3D"/>
    <w:rsid w:val="00953480"/>
    <w:rsid w:val="00953FB4"/>
    <w:rsid w:val="0095503C"/>
    <w:rsid w:val="00955210"/>
    <w:rsid w:val="0095580F"/>
    <w:rsid w:val="00955A5E"/>
    <w:rsid w:val="00955F41"/>
    <w:rsid w:val="009560FA"/>
    <w:rsid w:val="009561B6"/>
    <w:rsid w:val="00956612"/>
    <w:rsid w:val="00956C20"/>
    <w:rsid w:val="00960963"/>
    <w:rsid w:val="00960BD0"/>
    <w:rsid w:val="00960CD7"/>
    <w:rsid w:val="0096155B"/>
    <w:rsid w:val="009617B0"/>
    <w:rsid w:val="00961DD9"/>
    <w:rsid w:val="00962583"/>
    <w:rsid w:val="00963571"/>
    <w:rsid w:val="00963ECA"/>
    <w:rsid w:val="009641D6"/>
    <w:rsid w:val="0096441C"/>
    <w:rsid w:val="00964803"/>
    <w:rsid w:val="00964A63"/>
    <w:rsid w:val="00964E61"/>
    <w:rsid w:val="00966835"/>
    <w:rsid w:val="00966BDA"/>
    <w:rsid w:val="00966F27"/>
    <w:rsid w:val="009671B5"/>
    <w:rsid w:val="00967D7D"/>
    <w:rsid w:val="00970C85"/>
    <w:rsid w:val="00972008"/>
    <w:rsid w:val="009728D2"/>
    <w:rsid w:val="00972913"/>
    <w:rsid w:val="00973899"/>
    <w:rsid w:val="00973E50"/>
    <w:rsid w:val="009741E6"/>
    <w:rsid w:val="00974548"/>
    <w:rsid w:val="00974F89"/>
    <w:rsid w:val="00977B9A"/>
    <w:rsid w:val="0098138F"/>
    <w:rsid w:val="00981524"/>
    <w:rsid w:val="00981578"/>
    <w:rsid w:val="0098161B"/>
    <w:rsid w:val="0098240D"/>
    <w:rsid w:val="00982CDA"/>
    <w:rsid w:val="009832A0"/>
    <w:rsid w:val="009839EB"/>
    <w:rsid w:val="00983C23"/>
    <w:rsid w:val="00984475"/>
    <w:rsid w:val="00984A2A"/>
    <w:rsid w:val="009903F5"/>
    <w:rsid w:val="00990D23"/>
    <w:rsid w:val="00991A5C"/>
    <w:rsid w:val="00991CD4"/>
    <w:rsid w:val="00991F6F"/>
    <w:rsid w:val="00992BDF"/>
    <w:rsid w:val="00992C84"/>
    <w:rsid w:val="0099390D"/>
    <w:rsid w:val="009940A4"/>
    <w:rsid w:val="009947FE"/>
    <w:rsid w:val="0099503D"/>
    <w:rsid w:val="00995526"/>
    <w:rsid w:val="00995B0E"/>
    <w:rsid w:val="00997506"/>
    <w:rsid w:val="00997779"/>
    <w:rsid w:val="009977C9"/>
    <w:rsid w:val="009A0443"/>
    <w:rsid w:val="009A11A1"/>
    <w:rsid w:val="009A189A"/>
    <w:rsid w:val="009A230B"/>
    <w:rsid w:val="009A2EDA"/>
    <w:rsid w:val="009A32CB"/>
    <w:rsid w:val="009A34BE"/>
    <w:rsid w:val="009A3A52"/>
    <w:rsid w:val="009A3D93"/>
    <w:rsid w:val="009A4FA5"/>
    <w:rsid w:val="009A5110"/>
    <w:rsid w:val="009A692D"/>
    <w:rsid w:val="009A71A1"/>
    <w:rsid w:val="009A7287"/>
    <w:rsid w:val="009A78E7"/>
    <w:rsid w:val="009A7BB7"/>
    <w:rsid w:val="009A7D05"/>
    <w:rsid w:val="009B021F"/>
    <w:rsid w:val="009B0A9C"/>
    <w:rsid w:val="009B0F81"/>
    <w:rsid w:val="009B146D"/>
    <w:rsid w:val="009B15CC"/>
    <w:rsid w:val="009B1922"/>
    <w:rsid w:val="009B1F72"/>
    <w:rsid w:val="009B2476"/>
    <w:rsid w:val="009B24F6"/>
    <w:rsid w:val="009B26A8"/>
    <w:rsid w:val="009B26F8"/>
    <w:rsid w:val="009B27CB"/>
    <w:rsid w:val="009B2B0F"/>
    <w:rsid w:val="009B2B81"/>
    <w:rsid w:val="009B2EF2"/>
    <w:rsid w:val="009B31EC"/>
    <w:rsid w:val="009B3448"/>
    <w:rsid w:val="009B392C"/>
    <w:rsid w:val="009B4A65"/>
    <w:rsid w:val="009B4DC3"/>
    <w:rsid w:val="009B54E2"/>
    <w:rsid w:val="009B633D"/>
    <w:rsid w:val="009B6B15"/>
    <w:rsid w:val="009B78FE"/>
    <w:rsid w:val="009C03FC"/>
    <w:rsid w:val="009C04D9"/>
    <w:rsid w:val="009C1180"/>
    <w:rsid w:val="009C1467"/>
    <w:rsid w:val="009C1A69"/>
    <w:rsid w:val="009C20B6"/>
    <w:rsid w:val="009C4148"/>
    <w:rsid w:val="009C4B6B"/>
    <w:rsid w:val="009C4E41"/>
    <w:rsid w:val="009C5076"/>
    <w:rsid w:val="009C508D"/>
    <w:rsid w:val="009C5435"/>
    <w:rsid w:val="009C55A6"/>
    <w:rsid w:val="009C5CAE"/>
    <w:rsid w:val="009C5DFB"/>
    <w:rsid w:val="009D03DF"/>
    <w:rsid w:val="009D0881"/>
    <w:rsid w:val="009D184A"/>
    <w:rsid w:val="009D1B94"/>
    <w:rsid w:val="009D22B2"/>
    <w:rsid w:val="009D260B"/>
    <w:rsid w:val="009D265A"/>
    <w:rsid w:val="009D2BF6"/>
    <w:rsid w:val="009D317A"/>
    <w:rsid w:val="009D3C16"/>
    <w:rsid w:val="009D4880"/>
    <w:rsid w:val="009D4CB2"/>
    <w:rsid w:val="009D5A2C"/>
    <w:rsid w:val="009D5A3C"/>
    <w:rsid w:val="009D6D64"/>
    <w:rsid w:val="009D7E38"/>
    <w:rsid w:val="009E0EEC"/>
    <w:rsid w:val="009E1A66"/>
    <w:rsid w:val="009E1EAE"/>
    <w:rsid w:val="009E20F0"/>
    <w:rsid w:val="009E281B"/>
    <w:rsid w:val="009E4E3C"/>
    <w:rsid w:val="009E56A6"/>
    <w:rsid w:val="009E602F"/>
    <w:rsid w:val="009E6133"/>
    <w:rsid w:val="009E6F33"/>
    <w:rsid w:val="009E7B1C"/>
    <w:rsid w:val="009E7DAA"/>
    <w:rsid w:val="009F000F"/>
    <w:rsid w:val="009F0F3E"/>
    <w:rsid w:val="009F10F6"/>
    <w:rsid w:val="009F1130"/>
    <w:rsid w:val="009F226D"/>
    <w:rsid w:val="009F38FE"/>
    <w:rsid w:val="009F3EEA"/>
    <w:rsid w:val="009F468F"/>
    <w:rsid w:val="009F51AF"/>
    <w:rsid w:val="009F5480"/>
    <w:rsid w:val="009F6A7D"/>
    <w:rsid w:val="009F716D"/>
    <w:rsid w:val="00A00501"/>
    <w:rsid w:val="00A00AEC"/>
    <w:rsid w:val="00A010B9"/>
    <w:rsid w:val="00A01448"/>
    <w:rsid w:val="00A019BA"/>
    <w:rsid w:val="00A01B2E"/>
    <w:rsid w:val="00A01FE0"/>
    <w:rsid w:val="00A02298"/>
    <w:rsid w:val="00A042E8"/>
    <w:rsid w:val="00A04380"/>
    <w:rsid w:val="00A04814"/>
    <w:rsid w:val="00A04BA2"/>
    <w:rsid w:val="00A05843"/>
    <w:rsid w:val="00A0687C"/>
    <w:rsid w:val="00A0689F"/>
    <w:rsid w:val="00A06BED"/>
    <w:rsid w:val="00A07029"/>
    <w:rsid w:val="00A07AC7"/>
    <w:rsid w:val="00A07E98"/>
    <w:rsid w:val="00A07F34"/>
    <w:rsid w:val="00A10199"/>
    <w:rsid w:val="00A107CD"/>
    <w:rsid w:val="00A12016"/>
    <w:rsid w:val="00A1300A"/>
    <w:rsid w:val="00A1326E"/>
    <w:rsid w:val="00A13954"/>
    <w:rsid w:val="00A13CF9"/>
    <w:rsid w:val="00A14F73"/>
    <w:rsid w:val="00A151B7"/>
    <w:rsid w:val="00A151C6"/>
    <w:rsid w:val="00A159EE"/>
    <w:rsid w:val="00A15A8E"/>
    <w:rsid w:val="00A172FE"/>
    <w:rsid w:val="00A174FA"/>
    <w:rsid w:val="00A2041E"/>
    <w:rsid w:val="00A20A63"/>
    <w:rsid w:val="00A20C56"/>
    <w:rsid w:val="00A2162A"/>
    <w:rsid w:val="00A21648"/>
    <w:rsid w:val="00A21683"/>
    <w:rsid w:val="00A22A6F"/>
    <w:rsid w:val="00A22B65"/>
    <w:rsid w:val="00A23A0F"/>
    <w:rsid w:val="00A23E75"/>
    <w:rsid w:val="00A24118"/>
    <w:rsid w:val="00A2455E"/>
    <w:rsid w:val="00A24C7A"/>
    <w:rsid w:val="00A24D73"/>
    <w:rsid w:val="00A25A2C"/>
    <w:rsid w:val="00A25B01"/>
    <w:rsid w:val="00A269EC"/>
    <w:rsid w:val="00A26D0E"/>
    <w:rsid w:val="00A2732C"/>
    <w:rsid w:val="00A30320"/>
    <w:rsid w:val="00A31622"/>
    <w:rsid w:val="00A31649"/>
    <w:rsid w:val="00A31DEE"/>
    <w:rsid w:val="00A327C4"/>
    <w:rsid w:val="00A331A7"/>
    <w:rsid w:val="00A34279"/>
    <w:rsid w:val="00A34371"/>
    <w:rsid w:val="00A347C9"/>
    <w:rsid w:val="00A34813"/>
    <w:rsid w:val="00A34BC7"/>
    <w:rsid w:val="00A353E3"/>
    <w:rsid w:val="00A35736"/>
    <w:rsid w:val="00A360E0"/>
    <w:rsid w:val="00A36506"/>
    <w:rsid w:val="00A40E92"/>
    <w:rsid w:val="00A416DB"/>
    <w:rsid w:val="00A41825"/>
    <w:rsid w:val="00A418F0"/>
    <w:rsid w:val="00A419BB"/>
    <w:rsid w:val="00A41BFE"/>
    <w:rsid w:val="00A42A11"/>
    <w:rsid w:val="00A42C72"/>
    <w:rsid w:val="00A42E7C"/>
    <w:rsid w:val="00A43A30"/>
    <w:rsid w:val="00A44446"/>
    <w:rsid w:val="00A4448F"/>
    <w:rsid w:val="00A44FFD"/>
    <w:rsid w:val="00A45AFF"/>
    <w:rsid w:val="00A45DB1"/>
    <w:rsid w:val="00A47059"/>
    <w:rsid w:val="00A472D8"/>
    <w:rsid w:val="00A47890"/>
    <w:rsid w:val="00A47E56"/>
    <w:rsid w:val="00A47FF2"/>
    <w:rsid w:val="00A5033D"/>
    <w:rsid w:val="00A5075E"/>
    <w:rsid w:val="00A51412"/>
    <w:rsid w:val="00A517B6"/>
    <w:rsid w:val="00A52CAD"/>
    <w:rsid w:val="00A53139"/>
    <w:rsid w:val="00A536A8"/>
    <w:rsid w:val="00A54081"/>
    <w:rsid w:val="00A5422E"/>
    <w:rsid w:val="00A54680"/>
    <w:rsid w:val="00A54691"/>
    <w:rsid w:val="00A55531"/>
    <w:rsid w:val="00A555C7"/>
    <w:rsid w:val="00A55A60"/>
    <w:rsid w:val="00A55C2F"/>
    <w:rsid w:val="00A565B0"/>
    <w:rsid w:val="00A565BA"/>
    <w:rsid w:val="00A565D7"/>
    <w:rsid w:val="00A56E57"/>
    <w:rsid w:val="00A573AC"/>
    <w:rsid w:val="00A57E16"/>
    <w:rsid w:val="00A61F5C"/>
    <w:rsid w:val="00A623A0"/>
    <w:rsid w:val="00A62FCF"/>
    <w:rsid w:val="00A6327B"/>
    <w:rsid w:val="00A64882"/>
    <w:rsid w:val="00A6525C"/>
    <w:rsid w:val="00A6565E"/>
    <w:rsid w:val="00A65716"/>
    <w:rsid w:val="00A65820"/>
    <w:rsid w:val="00A66054"/>
    <w:rsid w:val="00A661E7"/>
    <w:rsid w:val="00A6677D"/>
    <w:rsid w:val="00A66C63"/>
    <w:rsid w:val="00A66CA9"/>
    <w:rsid w:val="00A66D09"/>
    <w:rsid w:val="00A67428"/>
    <w:rsid w:val="00A67D2F"/>
    <w:rsid w:val="00A70DA7"/>
    <w:rsid w:val="00A71441"/>
    <w:rsid w:val="00A71919"/>
    <w:rsid w:val="00A72AD6"/>
    <w:rsid w:val="00A7354A"/>
    <w:rsid w:val="00A73E7D"/>
    <w:rsid w:val="00A7423A"/>
    <w:rsid w:val="00A743DD"/>
    <w:rsid w:val="00A74DD3"/>
    <w:rsid w:val="00A74F99"/>
    <w:rsid w:val="00A7625E"/>
    <w:rsid w:val="00A7643D"/>
    <w:rsid w:val="00A766AB"/>
    <w:rsid w:val="00A770D6"/>
    <w:rsid w:val="00A8130F"/>
    <w:rsid w:val="00A81B68"/>
    <w:rsid w:val="00A82439"/>
    <w:rsid w:val="00A82499"/>
    <w:rsid w:val="00A83921"/>
    <w:rsid w:val="00A83D35"/>
    <w:rsid w:val="00A84C41"/>
    <w:rsid w:val="00A84DF3"/>
    <w:rsid w:val="00A84F4D"/>
    <w:rsid w:val="00A85D3F"/>
    <w:rsid w:val="00A861E6"/>
    <w:rsid w:val="00A86AA5"/>
    <w:rsid w:val="00A86D5D"/>
    <w:rsid w:val="00A8749B"/>
    <w:rsid w:val="00A87528"/>
    <w:rsid w:val="00A8776E"/>
    <w:rsid w:val="00A87781"/>
    <w:rsid w:val="00A879E9"/>
    <w:rsid w:val="00A87AB0"/>
    <w:rsid w:val="00A900A7"/>
    <w:rsid w:val="00A910F7"/>
    <w:rsid w:val="00A9153A"/>
    <w:rsid w:val="00A924FF"/>
    <w:rsid w:val="00A925AF"/>
    <w:rsid w:val="00A92E30"/>
    <w:rsid w:val="00A93D22"/>
    <w:rsid w:val="00A94CE4"/>
    <w:rsid w:val="00A9524B"/>
    <w:rsid w:val="00A95578"/>
    <w:rsid w:val="00A95613"/>
    <w:rsid w:val="00A95AF9"/>
    <w:rsid w:val="00A96540"/>
    <w:rsid w:val="00A96B4D"/>
    <w:rsid w:val="00A96E92"/>
    <w:rsid w:val="00A9776A"/>
    <w:rsid w:val="00A97E7A"/>
    <w:rsid w:val="00AA1D30"/>
    <w:rsid w:val="00AA20FB"/>
    <w:rsid w:val="00AA2665"/>
    <w:rsid w:val="00AA273A"/>
    <w:rsid w:val="00AA2B86"/>
    <w:rsid w:val="00AA2FFF"/>
    <w:rsid w:val="00AA4345"/>
    <w:rsid w:val="00AA497D"/>
    <w:rsid w:val="00AA53E3"/>
    <w:rsid w:val="00AA5430"/>
    <w:rsid w:val="00AA591E"/>
    <w:rsid w:val="00AA5F9E"/>
    <w:rsid w:val="00AA6087"/>
    <w:rsid w:val="00AA6934"/>
    <w:rsid w:val="00AA6BED"/>
    <w:rsid w:val="00AB01B8"/>
    <w:rsid w:val="00AB031F"/>
    <w:rsid w:val="00AB1378"/>
    <w:rsid w:val="00AB1C9C"/>
    <w:rsid w:val="00AB216D"/>
    <w:rsid w:val="00AB409A"/>
    <w:rsid w:val="00AB41E3"/>
    <w:rsid w:val="00AB4832"/>
    <w:rsid w:val="00AB65C3"/>
    <w:rsid w:val="00AB6735"/>
    <w:rsid w:val="00AB6D64"/>
    <w:rsid w:val="00AB6FA8"/>
    <w:rsid w:val="00AB7DE0"/>
    <w:rsid w:val="00AB7E1A"/>
    <w:rsid w:val="00AC030E"/>
    <w:rsid w:val="00AC0429"/>
    <w:rsid w:val="00AC07E3"/>
    <w:rsid w:val="00AC08B8"/>
    <w:rsid w:val="00AC266E"/>
    <w:rsid w:val="00AC28AB"/>
    <w:rsid w:val="00AC2CA4"/>
    <w:rsid w:val="00AC2F68"/>
    <w:rsid w:val="00AC3D5B"/>
    <w:rsid w:val="00AC50D7"/>
    <w:rsid w:val="00AC511F"/>
    <w:rsid w:val="00AC588D"/>
    <w:rsid w:val="00AC5B56"/>
    <w:rsid w:val="00AC6CD1"/>
    <w:rsid w:val="00AC7732"/>
    <w:rsid w:val="00AD06A8"/>
    <w:rsid w:val="00AD0C95"/>
    <w:rsid w:val="00AD148E"/>
    <w:rsid w:val="00AD149C"/>
    <w:rsid w:val="00AD1B35"/>
    <w:rsid w:val="00AD282B"/>
    <w:rsid w:val="00AD2D35"/>
    <w:rsid w:val="00AD39B3"/>
    <w:rsid w:val="00AD3C3A"/>
    <w:rsid w:val="00AD3D7C"/>
    <w:rsid w:val="00AD3FE1"/>
    <w:rsid w:val="00AD4370"/>
    <w:rsid w:val="00AD4E2A"/>
    <w:rsid w:val="00AD5539"/>
    <w:rsid w:val="00AD5963"/>
    <w:rsid w:val="00AD5982"/>
    <w:rsid w:val="00AD65E1"/>
    <w:rsid w:val="00AD6871"/>
    <w:rsid w:val="00AD7533"/>
    <w:rsid w:val="00AD7C56"/>
    <w:rsid w:val="00AE117B"/>
    <w:rsid w:val="00AE20E9"/>
    <w:rsid w:val="00AE2D92"/>
    <w:rsid w:val="00AE3BD0"/>
    <w:rsid w:val="00AE3DF3"/>
    <w:rsid w:val="00AE3FEB"/>
    <w:rsid w:val="00AE45A3"/>
    <w:rsid w:val="00AE507C"/>
    <w:rsid w:val="00AE61D2"/>
    <w:rsid w:val="00AE6760"/>
    <w:rsid w:val="00AE79C1"/>
    <w:rsid w:val="00AF064D"/>
    <w:rsid w:val="00AF1058"/>
    <w:rsid w:val="00AF2928"/>
    <w:rsid w:val="00AF2BCC"/>
    <w:rsid w:val="00AF2CE1"/>
    <w:rsid w:val="00AF3FE0"/>
    <w:rsid w:val="00AF4CAA"/>
    <w:rsid w:val="00AF4F9A"/>
    <w:rsid w:val="00AF5446"/>
    <w:rsid w:val="00AF58F4"/>
    <w:rsid w:val="00AF7ED5"/>
    <w:rsid w:val="00B0037E"/>
    <w:rsid w:val="00B00BC1"/>
    <w:rsid w:val="00B01898"/>
    <w:rsid w:val="00B01AFE"/>
    <w:rsid w:val="00B01C0E"/>
    <w:rsid w:val="00B026DE"/>
    <w:rsid w:val="00B028C9"/>
    <w:rsid w:val="00B02A3B"/>
    <w:rsid w:val="00B0316A"/>
    <w:rsid w:val="00B032E9"/>
    <w:rsid w:val="00B0373E"/>
    <w:rsid w:val="00B03A46"/>
    <w:rsid w:val="00B03D32"/>
    <w:rsid w:val="00B04055"/>
    <w:rsid w:val="00B048F8"/>
    <w:rsid w:val="00B04D31"/>
    <w:rsid w:val="00B05179"/>
    <w:rsid w:val="00B0580E"/>
    <w:rsid w:val="00B062DA"/>
    <w:rsid w:val="00B06CD6"/>
    <w:rsid w:val="00B07647"/>
    <w:rsid w:val="00B10F15"/>
    <w:rsid w:val="00B11487"/>
    <w:rsid w:val="00B11644"/>
    <w:rsid w:val="00B11B4B"/>
    <w:rsid w:val="00B121FD"/>
    <w:rsid w:val="00B123F3"/>
    <w:rsid w:val="00B12CD2"/>
    <w:rsid w:val="00B12E40"/>
    <w:rsid w:val="00B13153"/>
    <w:rsid w:val="00B13B06"/>
    <w:rsid w:val="00B14CFC"/>
    <w:rsid w:val="00B15041"/>
    <w:rsid w:val="00B153F2"/>
    <w:rsid w:val="00B15A80"/>
    <w:rsid w:val="00B15B69"/>
    <w:rsid w:val="00B15FB7"/>
    <w:rsid w:val="00B163AA"/>
    <w:rsid w:val="00B1653E"/>
    <w:rsid w:val="00B166B5"/>
    <w:rsid w:val="00B17063"/>
    <w:rsid w:val="00B17347"/>
    <w:rsid w:val="00B178AB"/>
    <w:rsid w:val="00B17AC2"/>
    <w:rsid w:val="00B17CE9"/>
    <w:rsid w:val="00B17D12"/>
    <w:rsid w:val="00B20315"/>
    <w:rsid w:val="00B205C9"/>
    <w:rsid w:val="00B20C3A"/>
    <w:rsid w:val="00B2118A"/>
    <w:rsid w:val="00B218E2"/>
    <w:rsid w:val="00B21991"/>
    <w:rsid w:val="00B219F8"/>
    <w:rsid w:val="00B2250F"/>
    <w:rsid w:val="00B225ED"/>
    <w:rsid w:val="00B23FBE"/>
    <w:rsid w:val="00B24DAE"/>
    <w:rsid w:val="00B24E15"/>
    <w:rsid w:val="00B25212"/>
    <w:rsid w:val="00B26089"/>
    <w:rsid w:val="00B27133"/>
    <w:rsid w:val="00B27EBA"/>
    <w:rsid w:val="00B30010"/>
    <w:rsid w:val="00B30C1E"/>
    <w:rsid w:val="00B31477"/>
    <w:rsid w:val="00B314A0"/>
    <w:rsid w:val="00B32327"/>
    <w:rsid w:val="00B332D5"/>
    <w:rsid w:val="00B342A0"/>
    <w:rsid w:val="00B34A74"/>
    <w:rsid w:val="00B35096"/>
    <w:rsid w:val="00B35E5E"/>
    <w:rsid w:val="00B3673B"/>
    <w:rsid w:val="00B3690F"/>
    <w:rsid w:val="00B37146"/>
    <w:rsid w:val="00B37CAB"/>
    <w:rsid w:val="00B40F38"/>
    <w:rsid w:val="00B43062"/>
    <w:rsid w:val="00B450B5"/>
    <w:rsid w:val="00B45E84"/>
    <w:rsid w:val="00B464C5"/>
    <w:rsid w:val="00B464F8"/>
    <w:rsid w:val="00B470F3"/>
    <w:rsid w:val="00B47142"/>
    <w:rsid w:val="00B5026A"/>
    <w:rsid w:val="00B50C3A"/>
    <w:rsid w:val="00B50E1D"/>
    <w:rsid w:val="00B51291"/>
    <w:rsid w:val="00B51433"/>
    <w:rsid w:val="00B515AF"/>
    <w:rsid w:val="00B517FE"/>
    <w:rsid w:val="00B520B1"/>
    <w:rsid w:val="00B522B3"/>
    <w:rsid w:val="00B5278A"/>
    <w:rsid w:val="00B52D92"/>
    <w:rsid w:val="00B52F69"/>
    <w:rsid w:val="00B533A4"/>
    <w:rsid w:val="00B5386F"/>
    <w:rsid w:val="00B55D09"/>
    <w:rsid w:val="00B55E16"/>
    <w:rsid w:val="00B55F15"/>
    <w:rsid w:val="00B56368"/>
    <w:rsid w:val="00B56380"/>
    <w:rsid w:val="00B56679"/>
    <w:rsid w:val="00B56C87"/>
    <w:rsid w:val="00B57E29"/>
    <w:rsid w:val="00B6020A"/>
    <w:rsid w:val="00B624A9"/>
    <w:rsid w:val="00B63631"/>
    <w:rsid w:val="00B645B4"/>
    <w:rsid w:val="00B658FC"/>
    <w:rsid w:val="00B65E9D"/>
    <w:rsid w:val="00B66BAC"/>
    <w:rsid w:val="00B672F7"/>
    <w:rsid w:val="00B70FEF"/>
    <w:rsid w:val="00B7102D"/>
    <w:rsid w:val="00B71A73"/>
    <w:rsid w:val="00B72F3C"/>
    <w:rsid w:val="00B73215"/>
    <w:rsid w:val="00B739C5"/>
    <w:rsid w:val="00B73F54"/>
    <w:rsid w:val="00B740C5"/>
    <w:rsid w:val="00B75124"/>
    <w:rsid w:val="00B75670"/>
    <w:rsid w:val="00B76958"/>
    <w:rsid w:val="00B76C39"/>
    <w:rsid w:val="00B77552"/>
    <w:rsid w:val="00B77C5E"/>
    <w:rsid w:val="00B80BF3"/>
    <w:rsid w:val="00B80C77"/>
    <w:rsid w:val="00B80E69"/>
    <w:rsid w:val="00B82145"/>
    <w:rsid w:val="00B82298"/>
    <w:rsid w:val="00B836E2"/>
    <w:rsid w:val="00B83CBF"/>
    <w:rsid w:val="00B8495B"/>
    <w:rsid w:val="00B84A49"/>
    <w:rsid w:val="00B85BE2"/>
    <w:rsid w:val="00B85C13"/>
    <w:rsid w:val="00B86828"/>
    <w:rsid w:val="00B86990"/>
    <w:rsid w:val="00B871DD"/>
    <w:rsid w:val="00B9021C"/>
    <w:rsid w:val="00B9063B"/>
    <w:rsid w:val="00B90F40"/>
    <w:rsid w:val="00B91072"/>
    <w:rsid w:val="00B91FA6"/>
    <w:rsid w:val="00B9208A"/>
    <w:rsid w:val="00B920D2"/>
    <w:rsid w:val="00B927DC"/>
    <w:rsid w:val="00B92941"/>
    <w:rsid w:val="00B932C1"/>
    <w:rsid w:val="00B93510"/>
    <w:rsid w:val="00B9542F"/>
    <w:rsid w:val="00B95D77"/>
    <w:rsid w:val="00B96CC2"/>
    <w:rsid w:val="00B97A63"/>
    <w:rsid w:val="00BA0548"/>
    <w:rsid w:val="00BA0DCC"/>
    <w:rsid w:val="00BA13F4"/>
    <w:rsid w:val="00BA2DAD"/>
    <w:rsid w:val="00BA442D"/>
    <w:rsid w:val="00BA4A44"/>
    <w:rsid w:val="00BA4BE5"/>
    <w:rsid w:val="00BA5A3B"/>
    <w:rsid w:val="00BA61D1"/>
    <w:rsid w:val="00BA6953"/>
    <w:rsid w:val="00BA6C53"/>
    <w:rsid w:val="00BA6C9D"/>
    <w:rsid w:val="00BA756B"/>
    <w:rsid w:val="00BB02E2"/>
    <w:rsid w:val="00BB0647"/>
    <w:rsid w:val="00BB165E"/>
    <w:rsid w:val="00BB2756"/>
    <w:rsid w:val="00BB2D87"/>
    <w:rsid w:val="00BB333A"/>
    <w:rsid w:val="00BB40A1"/>
    <w:rsid w:val="00BB4EE3"/>
    <w:rsid w:val="00BB5FD3"/>
    <w:rsid w:val="00BB6176"/>
    <w:rsid w:val="00BB687C"/>
    <w:rsid w:val="00BB7A0F"/>
    <w:rsid w:val="00BB7C3C"/>
    <w:rsid w:val="00BB7FDF"/>
    <w:rsid w:val="00BC0536"/>
    <w:rsid w:val="00BC0743"/>
    <w:rsid w:val="00BC0AD2"/>
    <w:rsid w:val="00BC0FA3"/>
    <w:rsid w:val="00BC3182"/>
    <w:rsid w:val="00BC39BF"/>
    <w:rsid w:val="00BC43AF"/>
    <w:rsid w:val="00BC4BEB"/>
    <w:rsid w:val="00BC5396"/>
    <w:rsid w:val="00BC62A4"/>
    <w:rsid w:val="00BC6935"/>
    <w:rsid w:val="00BC69C5"/>
    <w:rsid w:val="00BC6F1C"/>
    <w:rsid w:val="00BD0E74"/>
    <w:rsid w:val="00BD18C3"/>
    <w:rsid w:val="00BD1F39"/>
    <w:rsid w:val="00BD22DE"/>
    <w:rsid w:val="00BD3239"/>
    <w:rsid w:val="00BD3FF9"/>
    <w:rsid w:val="00BD5475"/>
    <w:rsid w:val="00BD5F3B"/>
    <w:rsid w:val="00BD603E"/>
    <w:rsid w:val="00BD6167"/>
    <w:rsid w:val="00BE0F2B"/>
    <w:rsid w:val="00BE0F5F"/>
    <w:rsid w:val="00BE0F8A"/>
    <w:rsid w:val="00BE18A2"/>
    <w:rsid w:val="00BE1FD4"/>
    <w:rsid w:val="00BE24AD"/>
    <w:rsid w:val="00BE2944"/>
    <w:rsid w:val="00BE2975"/>
    <w:rsid w:val="00BE4EA5"/>
    <w:rsid w:val="00BE56F6"/>
    <w:rsid w:val="00BE5E47"/>
    <w:rsid w:val="00BE6567"/>
    <w:rsid w:val="00BE68CB"/>
    <w:rsid w:val="00BE70A6"/>
    <w:rsid w:val="00BE7401"/>
    <w:rsid w:val="00BE7E8D"/>
    <w:rsid w:val="00BF0C57"/>
    <w:rsid w:val="00BF0D1F"/>
    <w:rsid w:val="00BF0DDE"/>
    <w:rsid w:val="00BF1DFC"/>
    <w:rsid w:val="00BF3BD3"/>
    <w:rsid w:val="00BF40BB"/>
    <w:rsid w:val="00BF49B8"/>
    <w:rsid w:val="00BF570A"/>
    <w:rsid w:val="00BF58B4"/>
    <w:rsid w:val="00BF7755"/>
    <w:rsid w:val="00BF793A"/>
    <w:rsid w:val="00C004C5"/>
    <w:rsid w:val="00C02193"/>
    <w:rsid w:val="00C048FE"/>
    <w:rsid w:val="00C04A26"/>
    <w:rsid w:val="00C04E8B"/>
    <w:rsid w:val="00C054E8"/>
    <w:rsid w:val="00C0569A"/>
    <w:rsid w:val="00C05EDA"/>
    <w:rsid w:val="00C0607E"/>
    <w:rsid w:val="00C074CD"/>
    <w:rsid w:val="00C10F23"/>
    <w:rsid w:val="00C11397"/>
    <w:rsid w:val="00C12B44"/>
    <w:rsid w:val="00C13766"/>
    <w:rsid w:val="00C152A4"/>
    <w:rsid w:val="00C15539"/>
    <w:rsid w:val="00C162F3"/>
    <w:rsid w:val="00C167AF"/>
    <w:rsid w:val="00C16ADC"/>
    <w:rsid w:val="00C16D9C"/>
    <w:rsid w:val="00C21267"/>
    <w:rsid w:val="00C215BF"/>
    <w:rsid w:val="00C218F7"/>
    <w:rsid w:val="00C21E93"/>
    <w:rsid w:val="00C228F8"/>
    <w:rsid w:val="00C22D8B"/>
    <w:rsid w:val="00C2369C"/>
    <w:rsid w:val="00C237C0"/>
    <w:rsid w:val="00C23FD3"/>
    <w:rsid w:val="00C24895"/>
    <w:rsid w:val="00C24ABA"/>
    <w:rsid w:val="00C2518B"/>
    <w:rsid w:val="00C256F5"/>
    <w:rsid w:val="00C2592B"/>
    <w:rsid w:val="00C2771F"/>
    <w:rsid w:val="00C30F2F"/>
    <w:rsid w:val="00C31611"/>
    <w:rsid w:val="00C32435"/>
    <w:rsid w:val="00C33282"/>
    <w:rsid w:val="00C333EA"/>
    <w:rsid w:val="00C33742"/>
    <w:rsid w:val="00C34292"/>
    <w:rsid w:val="00C348DF"/>
    <w:rsid w:val="00C3521F"/>
    <w:rsid w:val="00C35C5B"/>
    <w:rsid w:val="00C35FF7"/>
    <w:rsid w:val="00C36461"/>
    <w:rsid w:val="00C37048"/>
    <w:rsid w:val="00C37485"/>
    <w:rsid w:val="00C379F5"/>
    <w:rsid w:val="00C37DBD"/>
    <w:rsid w:val="00C40025"/>
    <w:rsid w:val="00C40C79"/>
    <w:rsid w:val="00C41AD2"/>
    <w:rsid w:val="00C41CA2"/>
    <w:rsid w:val="00C41CFA"/>
    <w:rsid w:val="00C42150"/>
    <w:rsid w:val="00C42A5D"/>
    <w:rsid w:val="00C4333D"/>
    <w:rsid w:val="00C43B2E"/>
    <w:rsid w:val="00C44013"/>
    <w:rsid w:val="00C4404A"/>
    <w:rsid w:val="00C44534"/>
    <w:rsid w:val="00C447E8"/>
    <w:rsid w:val="00C44FD1"/>
    <w:rsid w:val="00C4564D"/>
    <w:rsid w:val="00C47142"/>
    <w:rsid w:val="00C47A0F"/>
    <w:rsid w:val="00C50D56"/>
    <w:rsid w:val="00C5156B"/>
    <w:rsid w:val="00C51EFA"/>
    <w:rsid w:val="00C5207D"/>
    <w:rsid w:val="00C521ED"/>
    <w:rsid w:val="00C522BE"/>
    <w:rsid w:val="00C52440"/>
    <w:rsid w:val="00C52A27"/>
    <w:rsid w:val="00C52F28"/>
    <w:rsid w:val="00C53E5D"/>
    <w:rsid w:val="00C53F2D"/>
    <w:rsid w:val="00C540EF"/>
    <w:rsid w:val="00C544F3"/>
    <w:rsid w:val="00C54B7B"/>
    <w:rsid w:val="00C5538D"/>
    <w:rsid w:val="00C5551F"/>
    <w:rsid w:val="00C55747"/>
    <w:rsid w:val="00C55D0A"/>
    <w:rsid w:val="00C5620D"/>
    <w:rsid w:val="00C56EB2"/>
    <w:rsid w:val="00C57546"/>
    <w:rsid w:val="00C575F5"/>
    <w:rsid w:val="00C6160A"/>
    <w:rsid w:val="00C619E3"/>
    <w:rsid w:val="00C61A55"/>
    <w:rsid w:val="00C61EA5"/>
    <w:rsid w:val="00C62E7A"/>
    <w:rsid w:val="00C62E86"/>
    <w:rsid w:val="00C6310F"/>
    <w:rsid w:val="00C632DE"/>
    <w:rsid w:val="00C637C0"/>
    <w:rsid w:val="00C63A5B"/>
    <w:rsid w:val="00C64ECC"/>
    <w:rsid w:val="00C6603C"/>
    <w:rsid w:val="00C66CEB"/>
    <w:rsid w:val="00C67FAF"/>
    <w:rsid w:val="00C70276"/>
    <w:rsid w:val="00C70868"/>
    <w:rsid w:val="00C70F38"/>
    <w:rsid w:val="00C712A6"/>
    <w:rsid w:val="00C71423"/>
    <w:rsid w:val="00C7154F"/>
    <w:rsid w:val="00C716D1"/>
    <w:rsid w:val="00C7194B"/>
    <w:rsid w:val="00C71D08"/>
    <w:rsid w:val="00C7222A"/>
    <w:rsid w:val="00C72973"/>
    <w:rsid w:val="00C7317B"/>
    <w:rsid w:val="00C736B8"/>
    <w:rsid w:val="00C73CB2"/>
    <w:rsid w:val="00C73EBE"/>
    <w:rsid w:val="00C74D22"/>
    <w:rsid w:val="00C74E7A"/>
    <w:rsid w:val="00C75078"/>
    <w:rsid w:val="00C75555"/>
    <w:rsid w:val="00C762B2"/>
    <w:rsid w:val="00C7668D"/>
    <w:rsid w:val="00C76A18"/>
    <w:rsid w:val="00C8033A"/>
    <w:rsid w:val="00C80942"/>
    <w:rsid w:val="00C81BD5"/>
    <w:rsid w:val="00C81C89"/>
    <w:rsid w:val="00C82853"/>
    <w:rsid w:val="00C828D2"/>
    <w:rsid w:val="00C83AD2"/>
    <w:rsid w:val="00C856BD"/>
    <w:rsid w:val="00C867BD"/>
    <w:rsid w:val="00C86BD4"/>
    <w:rsid w:val="00C877DB"/>
    <w:rsid w:val="00C87B36"/>
    <w:rsid w:val="00C907DA"/>
    <w:rsid w:val="00C90FB2"/>
    <w:rsid w:val="00C91763"/>
    <w:rsid w:val="00C91BB9"/>
    <w:rsid w:val="00C92E66"/>
    <w:rsid w:val="00C93742"/>
    <w:rsid w:val="00C9384E"/>
    <w:rsid w:val="00C944AA"/>
    <w:rsid w:val="00C944FB"/>
    <w:rsid w:val="00C9536D"/>
    <w:rsid w:val="00C958FB"/>
    <w:rsid w:val="00C961E1"/>
    <w:rsid w:val="00C969B3"/>
    <w:rsid w:val="00C96F6A"/>
    <w:rsid w:val="00C9716D"/>
    <w:rsid w:val="00CA1499"/>
    <w:rsid w:val="00CA184C"/>
    <w:rsid w:val="00CA1A69"/>
    <w:rsid w:val="00CA2940"/>
    <w:rsid w:val="00CA30C9"/>
    <w:rsid w:val="00CA3CC1"/>
    <w:rsid w:val="00CA4085"/>
    <w:rsid w:val="00CA471F"/>
    <w:rsid w:val="00CA4C4C"/>
    <w:rsid w:val="00CA5683"/>
    <w:rsid w:val="00CA5CB3"/>
    <w:rsid w:val="00CA6362"/>
    <w:rsid w:val="00CA728F"/>
    <w:rsid w:val="00CB18D1"/>
    <w:rsid w:val="00CB1F5B"/>
    <w:rsid w:val="00CB2043"/>
    <w:rsid w:val="00CB2183"/>
    <w:rsid w:val="00CB21B5"/>
    <w:rsid w:val="00CB2920"/>
    <w:rsid w:val="00CB37B5"/>
    <w:rsid w:val="00CB381A"/>
    <w:rsid w:val="00CB443E"/>
    <w:rsid w:val="00CB5AFC"/>
    <w:rsid w:val="00CB5C2C"/>
    <w:rsid w:val="00CB6BD5"/>
    <w:rsid w:val="00CB6C64"/>
    <w:rsid w:val="00CB7757"/>
    <w:rsid w:val="00CC013D"/>
    <w:rsid w:val="00CC0501"/>
    <w:rsid w:val="00CC0755"/>
    <w:rsid w:val="00CC09E4"/>
    <w:rsid w:val="00CC2523"/>
    <w:rsid w:val="00CC2902"/>
    <w:rsid w:val="00CC2CF5"/>
    <w:rsid w:val="00CC340F"/>
    <w:rsid w:val="00CC3789"/>
    <w:rsid w:val="00CC3971"/>
    <w:rsid w:val="00CC3D44"/>
    <w:rsid w:val="00CC45AD"/>
    <w:rsid w:val="00CC45B8"/>
    <w:rsid w:val="00CC4C7F"/>
    <w:rsid w:val="00CC59C3"/>
    <w:rsid w:val="00CC6223"/>
    <w:rsid w:val="00CC62A0"/>
    <w:rsid w:val="00CC6449"/>
    <w:rsid w:val="00CC6682"/>
    <w:rsid w:val="00CC6A37"/>
    <w:rsid w:val="00CC76CA"/>
    <w:rsid w:val="00CC7A1D"/>
    <w:rsid w:val="00CC7B79"/>
    <w:rsid w:val="00CD0B71"/>
    <w:rsid w:val="00CD0B87"/>
    <w:rsid w:val="00CD0BB7"/>
    <w:rsid w:val="00CD0D89"/>
    <w:rsid w:val="00CD36B2"/>
    <w:rsid w:val="00CD38FA"/>
    <w:rsid w:val="00CD3DF8"/>
    <w:rsid w:val="00CD4271"/>
    <w:rsid w:val="00CD476E"/>
    <w:rsid w:val="00CD482E"/>
    <w:rsid w:val="00CD4B06"/>
    <w:rsid w:val="00CD4B2A"/>
    <w:rsid w:val="00CD5684"/>
    <w:rsid w:val="00CD5E30"/>
    <w:rsid w:val="00CD677F"/>
    <w:rsid w:val="00CD6A08"/>
    <w:rsid w:val="00CD6D97"/>
    <w:rsid w:val="00CD6D9B"/>
    <w:rsid w:val="00CD7ACF"/>
    <w:rsid w:val="00CE03AD"/>
    <w:rsid w:val="00CE1431"/>
    <w:rsid w:val="00CE1652"/>
    <w:rsid w:val="00CE21B3"/>
    <w:rsid w:val="00CE385C"/>
    <w:rsid w:val="00CE3937"/>
    <w:rsid w:val="00CE3B1A"/>
    <w:rsid w:val="00CE3B74"/>
    <w:rsid w:val="00CE3DEF"/>
    <w:rsid w:val="00CE415B"/>
    <w:rsid w:val="00CE45FA"/>
    <w:rsid w:val="00CE526B"/>
    <w:rsid w:val="00CE54C9"/>
    <w:rsid w:val="00CE56E2"/>
    <w:rsid w:val="00CE6DF5"/>
    <w:rsid w:val="00CE71DF"/>
    <w:rsid w:val="00CE729B"/>
    <w:rsid w:val="00CE7D0B"/>
    <w:rsid w:val="00CF1CC1"/>
    <w:rsid w:val="00CF2130"/>
    <w:rsid w:val="00CF2238"/>
    <w:rsid w:val="00CF2C0B"/>
    <w:rsid w:val="00CF2E66"/>
    <w:rsid w:val="00CF45F9"/>
    <w:rsid w:val="00CF465B"/>
    <w:rsid w:val="00CF5DF3"/>
    <w:rsid w:val="00CF640D"/>
    <w:rsid w:val="00CF653D"/>
    <w:rsid w:val="00CF6FDA"/>
    <w:rsid w:val="00D00037"/>
    <w:rsid w:val="00D005DB"/>
    <w:rsid w:val="00D01069"/>
    <w:rsid w:val="00D016FE"/>
    <w:rsid w:val="00D026AE"/>
    <w:rsid w:val="00D02ABF"/>
    <w:rsid w:val="00D03063"/>
    <w:rsid w:val="00D03190"/>
    <w:rsid w:val="00D03330"/>
    <w:rsid w:val="00D036FD"/>
    <w:rsid w:val="00D03914"/>
    <w:rsid w:val="00D05152"/>
    <w:rsid w:val="00D051DA"/>
    <w:rsid w:val="00D05F90"/>
    <w:rsid w:val="00D07830"/>
    <w:rsid w:val="00D07FD3"/>
    <w:rsid w:val="00D109B6"/>
    <w:rsid w:val="00D117D1"/>
    <w:rsid w:val="00D118DA"/>
    <w:rsid w:val="00D11ECE"/>
    <w:rsid w:val="00D14152"/>
    <w:rsid w:val="00D1417D"/>
    <w:rsid w:val="00D14DE0"/>
    <w:rsid w:val="00D14F57"/>
    <w:rsid w:val="00D159BC"/>
    <w:rsid w:val="00D15F45"/>
    <w:rsid w:val="00D1606A"/>
    <w:rsid w:val="00D16A06"/>
    <w:rsid w:val="00D173CC"/>
    <w:rsid w:val="00D173F1"/>
    <w:rsid w:val="00D176BA"/>
    <w:rsid w:val="00D20D63"/>
    <w:rsid w:val="00D21332"/>
    <w:rsid w:val="00D22A7E"/>
    <w:rsid w:val="00D22C4B"/>
    <w:rsid w:val="00D23053"/>
    <w:rsid w:val="00D233A0"/>
    <w:rsid w:val="00D2350B"/>
    <w:rsid w:val="00D23CDE"/>
    <w:rsid w:val="00D24B58"/>
    <w:rsid w:val="00D25208"/>
    <w:rsid w:val="00D256D7"/>
    <w:rsid w:val="00D26E06"/>
    <w:rsid w:val="00D2734D"/>
    <w:rsid w:val="00D2741A"/>
    <w:rsid w:val="00D3010A"/>
    <w:rsid w:val="00D30B02"/>
    <w:rsid w:val="00D32EE5"/>
    <w:rsid w:val="00D33CF0"/>
    <w:rsid w:val="00D33EDD"/>
    <w:rsid w:val="00D34294"/>
    <w:rsid w:val="00D3432B"/>
    <w:rsid w:val="00D34614"/>
    <w:rsid w:val="00D3468A"/>
    <w:rsid w:val="00D35404"/>
    <w:rsid w:val="00D36639"/>
    <w:rsid w:val="00D36D0A"/>
    <w:rsid w:val="00D403C4"/>
    <w:rsid w:val="00D40D1E"/>
    <w:rsid w:val="00D40DF8"/>
    <w:rsid w:val="00D41940"/>
    <w:rsid w:val="00D41DE7"/>
    <w:rsid w:val="00D420EA"/>
    <w:rsid w:val="00D426FB"/>
    <w:rsid w:val="00D4411C"/>
    <w:rsid w:val="00D442EB"/>
    <w:rsid w:val="00D445AD"/>
    <w:rsid w:val="00D44E19"/>
    <w:rsid w:val="00D4520F"/>
    <w:rsid w:val="00D454B6"/>
    <w:rsid w:val="00D459B0"/>
    <w:rsid w:val="00D46074"/>
    <w:rsid w:val="00D464AC"/>
    <w:rsid w:val="00D47BE2"/>
    <w:rsid w:val="00D47CB7"/>
    <w:rsid w:val="00D50F35"/>
    <w:rsid w:val="00D50FE7"/>
    <w:rsid w:val="00D5186D"/>
    <w:rsid w:val="00D51905"/>
    <w:rsid w:val="00D52E4C"/>
    <w:rsid w:val="00D53BB7"/>
    <w:rsid w:val="00D53C45"/>
    <w:rsid w:val="00D53EC3"/>
    <w:rsid w:val="00D54106"/>
    <w:rsid w:val="00D5496A"/>
    <w:rsid w:val="00D5677A"/>
    <w:rsid w:val="00D56F19"/>
    <w:rsid w:val="00D57413"/>
    <w:rsid w:val="00D57460"/>
    <w:rsid w:val="00D5747A"/>
    <w:rsid w:val="00D61D2B"/>
    <w:rsid w:val="00D62FFE"/>
    <w:rsid w:val="00D63F5B"/>
    <w:rsid w:val="00D644C2"/>
    <w:rsid w:val="00D6489F"/>
    <w:rsid w:val="00D64E8A"/>
    <w:rsid w:val="00D64EE3"/>
    <w:rsid w:val="00D65449"/>
    <w:rsid w:val="00D66103"/>
    <w:rsid w:val="00D66E7A"/>
    <w:rsid w:val="00D673B3"/>
    <w:rsid w:val="00D6776E"/>
    <w:rsid w:val="00D7108B"/>
    <w:rsid w:val="00D713A4"/>
    <w:rsid w:val="00D71EE2"/>
    <w:rsid w:val="00D727C2"/>
    <w:rsid w:val="00D728D2"/>
    <w:rsid w:val="00D72994"/>
    <w:rsid w:val="00D72B44"/>
    <w:rsid w:val="00D732B9"/>
    <w:rsid w:val="00D7367E"/>
    <w:rsid w:val="00D74582"/>
    <w:rsid w:val="00D74CA0"/>
    <w:rsid w:val="00D75107"/>
    <w:rsid w:val="00D7567D"/>
    <w:rsid w:val="00D75698"/>
    <w:rsid w:val="00D76966"/>
    <w:rsid w:val="00D769A2"/>
    <w:rsid w:val="00D76B75"/>
    <w:rsid w:val="00D76CB5"/>
    <w:rsid w:val="00D77964"/>
    <w:rsid w:val="00D77DDD"/>
    <w:rsid w:val="00D82AC5"/>
    <w:rsid w:val="00D8401B"/>
    <w:rsid w:val="00D84B2A"/>
    <w:rsid w:val="00D84D0A"/>
    <w:rsid w:val="00D852DC"/>
    <w:rsid w:val="00D855CB"/>
    <w:rsid w:val="00D859F0"/>
    <w:rsid w:val="00D85DDA"/>
    <w:rsid w:val="00D86430"/>
    <w:rsid w:val="00D86AC3"/>
    <w:rsid w:val="00D86AC8"/>
    <w:rsid w:val="00D87481"/>
    <w:rsid w:val="00D9055D"/>
    <w:rsid w:val="00D909BF"/>
    <w:rsid w:val="00D9152D"/>
    <w:rsid w:val="00D92049"/>
    <w:rsid w:val="00D920DB"/>
    <w:rsid w:val="00D92112"/>
    <w:rsid w:val="00D925B3"/>
    <w:rsid w:val="00D93222"/>
    <w:rsid w:val="00D94389"/>
    <w:rsid w:val="00D9599B"/>
    <w:rsid w:val="00D95E70"/>
    <w:rsid w:val="00D974B9"/>
    <w:rsid w:val="00D97D93"/>
    <w:rsid w:val="00DA1099"/>
    <w:rsid w:val="00DA1204"/>
    <w:rsid w:val="00DA16BC"/>
    <w:rsid w:val="00DA3943"/>
    <w:rsid w:val="00DA5149"/>
    <w:rsid w:val="00DA5714"/>
    <w:rsid w:val="00DA5D82"/>
    <w:rsid w:val="00DA601B"/>
    <w:rsid w:val="00DA6120"/>
    <w:rsid w:val="00DA6AB3"/>
    <w:rsid w:val="00DA7818"/>
    <w:rsid w:val="00DA7B10"/>
    <w:rsid w:val="00DB0189"/>
    <w:rsid w:val="00DB0EC7"/>
    <w:rsid w:val="00DB196F"/>
    <w:rsid w:val="00DB1D40"/>
    <w:rsid w:val="00DB3270"/>
    <w:rsid w:val="00DB32A1"/>
    <w:rsid w:val="00DB34DA"/>
    <w:rsid w:val="00DB39E9"/>
    <w:rsid w:val="00DB3B6A"/>
    <w:rsid w:val="00DB3E8E"/>
    <w:rsid w:val="00DB4800"/>
    <w:rsid w:val="00DB4FE9"/>
    <w:rsid w:val="00DB5C45"/>
    <w:rsid w:val="00DB68E6"/>
    <w:rsid w:val="00DB6B9C"/>
    <w:rsid w:val="00DB6F0F"/>
    <w:rsid w:val="00DB7116"/>
    <w:rsid w:val="00DB7CEE"/>
    <w:rsid w:val="00DC0A52"/>
    <w:rsid w:val="00DC0ADB"/>
    <w:rsid w:val="00DC0B2B"/>
    <w:rsid w:val="00DC1AAF"/>
    <w:rsid w:val="00DC21D5"/>
    <w:rsid w:val="00DC3430"/>
    <w:rsid w:val="00DC3B55"/>
    <w:rsid w:val="00DC4415"/>
    <w:rsid w:val="00DC587C"/>
    <w:rsid w:val="00DC60FD"/>
    <w:rsid w:val="00DD0388"/>
    <w:rsid w:val="00DD1123"/>
    <w:rsid w:val="00DD22D3"/>
    <w:rsid w:val="00DD5118"/>
    <w:rsid w:val="00DD526A"/>
    <w:rsid w:val="00DD5313"/>
    <w:rsid w:val="00DD531A"/>
    <w:rsid w:val="00DD64F8"/>
    <w:rsid w:val="00DD65E6"/>
    <w:rsid w:val="00DD6710"/>
    <w:rsid w:val="00DD68E7"/>
    <w:rsid w:val="00DD714B"/>
    <w:rsid w:val="00DD71ED"/>
    <w:rsid w:val="00DD7D3D"/>
    <w:rsid w:val="00DE2042"/>
    <w:rsid w:val="00DE2AFE"/>
    <w:rsid w:val="00DE2BBD"/>
    <w:rsid w:val="00DE2BC5"/>
    <w:rsid w:val="00DE324E"/>
    <w:rsid w:val="00DE354A"/>
    <w:rsid w:val="00DE37FE"/>
    <w:rsid w:val="00DE44C0"/>
    <w:rsid w:val="00DE638B"/>
    <w:rsid w:val="00DE769A"/>
    <w:rsid w:val="00DF10C9"/>
    <w:rsid w:val="00DF23F3"/>
    <w:rsid w:val="00DF2690"/>
    <w:rsid w:val="00DF2B5F"/>
    <w:rsid w:val="00DF4061"/>
    <w:rsid w:val="00DF4450"/>
    <w:rsid w:val="00DF4EB3"/>
    <w:rsid w:val="00DF6720"/>
    <w:rsid w:val="00DF6DC5"/>
    <w:rsid w:val="00DF7AE8"/>
    <w:rsid w:val="00E010C0"/>
    <w:rsid w:val="00E01710"/>
    <w:rsid w:val="00E019C9"/>
    <w:rsid w:val="00E01B70"/>
    <w:rsid w:val="00E01CAB"/>
    <w:rsid w:val="00E02019"/>
    <w:rsid w:val="00E02241"/>
    <w:rsid w:val="00E02C30"/>
    <w:rsid w:val="00E02E7F"/>
    <w:rsid w:val="00E02E9B"/>
    <w:rsid w:val="00E03D22"/>
    <w:rsid w:val="00E03FF8"/>
    <w:rsid w:val="00E04DD8"/>
    <w:rsid w:val="00E0546F"/>
    <w:rsid w:val="00E05CF4"/>
    <w:rsid w:val="00E064AA"/>
    <w:rsid w:val="00E06C7B"/>
    <w:rsid w:val="00E06F1B"/>
    <w:rsid w:val="00E073B0"/>
    <w:rsid w:val="00E106BF"/>
    <w:rsid w:val="00E10C20"/>
    <w:rsid w:val="00E1106D"/>
    <w:rsid w:val="00E110B3"/>
    <w:rsid w:val="00E12A94"/>
    <w:rsid w:val="00E135DE"/>
    <w:rsid w:val="00E13741"/>
    <w:rsid w:val="00E13B51"/>
    <w:rsid w:val="00E15189"/>
    <w:rsid w:val="00E153D0"/>
    <w:rsid w:val="00E17D72"/>
    <w:rsid w:val="00E205D0"/>
    <w:rsid w:val="00E21033"/>
    <w:rsid w:val="00E21473"/>
    <w:rsid w:val="00E21D77"/>
    <w:rsid w:val="00E22022"/>
    <w:rsid w:val="00E221B2"/>
    <w:rsid w:val="00E22B70"/>
    <w:rsid w:val="00E23B37"/>
    <w:rsid w:val="00E24410"/>
    <w:rsid w:val="00E246A8"/>
    <w:rsid w:val="00E24CF8"/>
    <w:rsid w:val="00E25076"/>
    <w:rsid w:val="00E256F5"/>
    <w:rsid w:val="00E25B3D"/>
    <w:rsid w:val="00E25E93"/>
    <w:rsid w:val="00E26318"/>
    <w:rsid w:val="00E27476"/>
    <w:rsid w:val="00E27A97"/>
    <w:rsid w:val="00E27B57"/>
    <w:rsid w:val="00E30228"/>
    <w:rsid w:val="00E31635"/>
    <w:rsid w:val="00E317F4"/>
    <w:rsid w:val="00E32944"/>
    <w:rsid w:val="00E3314A"/>
    <w:rsid w:val="00E33914"/>
    <w:rsid w:val="00E34A11"/>
    <w:rsid w:val="00E35123"/>
    <w:rsid w:val="00E3519C"/>
    <w:rsid w:val="00E35506"/>
    <w:rsid w:val="00E36C7C"/>
    <w:rsid w:val="00E37192"/>
    <w:rsid w:val="00E37397"/>
    <w:rsid w:val="00E3756C"/>
    <w:rsid w:val="00E4066B"/>
    <w:rsid w:val="00E41E53"/>
    <w:rsid w:val="00E42DA7"/>
    <w:rsid w:val="00E4361B"/>
    <w:rsid w:val="00E4423D"/>
    <w:rsid w:val="00E45C31"/>
    <w:rsid w:val="00E46F83"/>
    <w:rsid w:val="00E47C3C"/>
    <w:rsid w:val="00E52686"/>
    <w:rsid w:val="00E52AAD"/>
    <w:rsid w:val="00E52F59"/>
    <w:rsid w:val="00E535FE"/>
    <w:rsid w:val="00E54CBE"/>
    <w:rsid w:val="00E54D25"/>
    <w:rsid w:val="00E55049"/>
    <w:rsid w:val="00E55051"/>
    <w:rsid w:val="00E552DE"/>
    <w:rsid w:val="00E56E4A"/>
    <w:rsid w:val="00E5779C"/>
    <w:rsid w:val="00E57973"/>
    <w:rsid w:val="00E6099D"/>
    <w:rsid w:val="00E610A4"/>
    <w:rsid w:val="00E62234"/>
    <w:rsid w:val="00E62591"/>
    <w:rsid w:val="00E62E6B"/>
    <w:rsid w:val="00E63589"/>
    <w:rsid w:val="00E638B3"/>
    <w:rsid w:val="00E6457A"/>
    <w:rsid w:val="00E64DC4"/>
    <w:rsid w:val="00E65559"/>
    <w:rsid w:val="00E65D61"/>
    <w:rsid w:val="00E66819"/>
    <w:rsid w:val="00E70619"/>
    <w:rsid w:val="00E715B3"/>
    <w:rsid w:val="00E717A4"/>
    <w:rsid w:val="00E718B7"/>
    <w:rsid w:val="00E71EE0"/>
    <w:rsid w:val="00E72D1C"/>
    <w:rsid w:val="00E735D5"/>
    <w:rsid w:val="00E739F0"/>
    <w:rsid w:val="00E741EC"/>
    <w:rsid w:val="00E7442E"/>
    <w:rsid w:val="00E7444D"/>
    <w:rsid w:val="00E755CA"/>
    <w:rsid w:val="00E81BA6"/>
    <w:rsid w:val="00E820FF"/>
    <w:rsid w:val="00E82EAD"/>
    <w:rsid w:val="00E82F5C"/>
    <w:rsid w:val="00E83091"/>
    <w:rsid w:val="00E844C5"/>
    <w:rsid w:val="00E85458"/>
    <w:rsid w:val="00E8656D"/>
    <w:rsid w:val="00E86695"/>
    <w:rsid w:val="00E86DB0"/>
    <w:rsid w:val="00E86F12"/>
    <w:rsid w:val="00E871AB"/>
    <w:rsid w:val="00E87349"/>
    <w:rsid w:val="00E877B5"/>
    <w:rsid w:val="00E87838"/>
    <w:rsid w:val="00E879DE"/>
    <w:rsid w:val="00E87ABB"/>
    <w:rsid w:val="00E90483"/>
    <w:rsid w:val="00E907E0"/>
    <w:rsid w:val="00E91585"/>
    <w:rsid w:val="00E91D53"/>
    <w:rsid w:val="00E92003"/>
    <w:rsid w:val="00E923E1"/>
    <w:rsid w:val="00E944D2"/>
    <w:rsid w:val="00E94945"/>
    <w:rsid w:val="00E9528C"/>
    <w:rsid w:val="00E95F06"/>
    <w:rsid w:val="00E95F4D"/>
    <w:rsid w:val="00E96D6E"/>
    <w:rsid w:val="00E96DE8"/>
    <w:rsid w:val="00E97576"/>
    <w:rsid w:val="00E97938"/>
    <w:rsid w:val="00EA0723"/>
    <w:rsid w:val="00EA08D4"/>
    <w:rsid w:val="00EA0C36"/>
    <w:rsid w:val="00EA10EC"/>
    <w:rsid w:val="00EA144B"/>
    <w:rsid w:val="00EA1B32"/>
    <w:rsid w:val="00EA2B23"/>
    <w:rsid w:val="00EA2B2B"/>
    <w:rsid w:val="00EA2F9B"/>
    <w:rsid w:val="00EA30BF"/>
    <w:rsid w:val="00EA3981"/>
    <w:rsid w:val="00EA3A45"/>
    <w:rsid w:val="00EA44C5"/>
    <w:rsid w:val="00EA5530"/>
    <w:rsid w:val="00EA5DC5"/>
    <w:rsid w:val="00EA6116"/>
    <w:rsid w:val="00EA6206"/>
    <w:rsid w:val="00EA6298"/>
    <w:rsid w:val="00EA6BB7"/>
    <w:rsid w:val="00EA6E1C"/>
    <w:rsid w:val="00EB0272"/>
    <w:rsid w:val="00EB0A6D"/>
    <w:rsid w:val="00EB0EAB"/>
    <w:rsid w:val="00EB1D6C"/>
    <w:rsid w:val="00EB1EF8"/>
    <w:rsid w:val="00EB3AF7"/>
    <w:rsid w:val="00EB3C19"/>
    <w:rsid w:val="00EB454D"/>
    <w:rsid w:val="00EB68C3"/>
    <w:rsid w:val="00EB6DB7"/>
    <w:rsid w:val="00EB7309"/>
    <w:rsid w:val="00EB7583"/>
    <w:rsid w:val="00EB77AF"/>
    <w:rsid w:val="00EB7B43"/>
    <w:rsid w:val="00EC02E0"/>
    <w:rsid w:val="00EC146E"/>
    <w:rsid w:val="00EC238C"/>
    <w:rsid w:val="00EC2C76"/>
    <w:rsid w:val="00EC2F08"/>
    <w:rsid w:val="00EC3320"/>
    <w:rsid w:val="00EC3CD4"/>
    <w:rsid w:val="00EC47C7"/>
    <w:rsid w:val="00EC5258"/>
    <w:rsid w:val="00EC63A5"/>
    <w:rsid w:val="00EC681F"/>
    <w:rsid w:val="00EC6901"/>
    <w:rsid w:val="00EC7214"/>
    <w:rsid w:val="00EC7E37"/>
    <w:rsid w:val="00ED0BA6"/>
    <w:rsid w:val="00ED10DB"/>
    <w:rsid w:val="00ED1587"/>
    <w:rsid w:val="00ED1BCC"/>
    <w:rsid w:val="00ED1DBB"/>
    <w:rsid w:val="00ED2085"/>
    <w:rsid w:val="00ED24E5"/>
    <w:rsid w:val="00ED2FC8"/>
    <w:rsid w:val="00ED4BEF"/>
    <w:rsid w:val="00ED4C79"/>
    <w:rsid w:val="00ED56A1"/>
    <w:rsid w:val="00ED56CC"/>
    <w:rsid w:val="00ED62DF"/>
    <w:rsid w:val="00ED63B3"/>
    <w:rsid w:val="00ED6888"/>
    <w:rsid w:val="00ED6994"/>
    <w:rsid w:val="00EE03C0"/>
    <w:rsid w:val="00EE0EDA"/>
    <w:rsid w:val="00EE123F"/>
    <w:rsid w:val="00EE1D0A"/>
    <w:rsid w:val="00EE2558"/>
    <w:rsid w:val="00EE2E00"/>
    <w:rsid w:val="00EE45FB"/>
    <w:rsid w:val="00EE511D"/>
    <w:rsid w:val="00EE51CA"/>
    <w:rsid w:val="00EE58B8"/>
    <w:rsid w:val="00EE5BB0"/>
    <w:rsid w:val="00EE5C9E"/>
    <w:rsid w:val="00EE6CDA"/>
    <w:rsid w:val="00EE71B0"/>
    <w:rsid w:val="00EE794B"/>
    <w:rsid w:val="00EE7A70"/>
    <w:rsid w:val="00EF0AF2"/>
    <w:rsid w:val="00EF2273"/>
    <w:rsid w:val="00EF257C"/>
    <w:rsid w:val="00EF29CB"/>
    <w:rsid w:val="00EF33C9"/>
    <w:rsid w:val="00EF36EF"/>
    <w:rsid w:val="00EF4463"/>
    <w:rsid w:val="00EF474F"/>
    <w:rsid w:val="00EF4E7D"/>
    <w:rsid w:val="00EF5115"/>
    <w:rsid w:val="00EF5183"/>
    <w:rsid w:val="00EF66F4"/>
    <w:rsid w:val="00EF7031"/>
    <w:rsid w:val="00EF7155"/>
    <w:rsid w:val="00EF7520"/>
    <w:rsid w:val="00EF79BB"/>
    <w:rsid w:val="00EF7F6C"/>
    <w:rsid w:val="00F006CA"/>
    <w:rsid w:val="00F0075A"/>
    <w:rsid w:val="00F01EDE"/>
    <w:rsid w:val="00F022B3"/>
    <w:rsid w:val="00F02E9B"/>
    <w:rsid w:val="00F03905"/>
    <w:rsid w:val="00F042F5"/>
    <w:rsid w:val="00F04695"/>
    <w:rsid w:val="00F04F85"/>
    <w:rsid w:val="00F05547"/>
    <w:rsid w:val="00F062B8"/>
    <w:rsid w:val="00F0699E"/>
    <w:rsid w:val="00F06FBF"/>
    <w:rsid w:val="00F07314"/>
    <w:rsid w:val="00F10901"/>
    <w:rsid w:val="00F10C7C"/>
    <w:rsid w:val="00F11CB0"/>
    <w:rsid w:val="00F126E6"/>
    <w:rsid w:val="00F126F3"/>
    <w:rsid w:val="00F12C4D"/>
    <w:rsid w:val="00F1443D"/>
    <w:rsid w:val="00F156F4"/>
    <w:rsid w:val="00F15B81"/>
    <w:rsid w:val="00F1654D"/>
    <w:rsid w:val="00F16C6D"/>
    <w:rsid w:val="00F17BB2"/>
    <w:rsid w:val="00F201FF"/>
    <w:rsid w:val="00F2020B"/>
    <w:rsid w:val="00F203D0"/>
    <w:rsid w:val="00F21327"/>
    <w:rsid w:val="00F217F6"/>
    <w:rsid w:val="00F2223C"/>
    <w:rsid w:val="00F22BE9"/>
    <w:rsid w:val="00F22E3A"/>
    <w:rsid w:val="00F22F53"/>
    <w:rsid w:val="00F230E3"/>
    <w:rsid w:val="00F23A62"/>
    <w:rsid w:val="00F23AF2"/>
    <w:rsid w:val="00F24303"/>
    <w:rsid w:val="00F25149"/>
    <w:rsid w:val="00F251BD"/>
    <w:rsid w:val="00F25EFD"/>
    <w:rsid w:val="00F26074"/>
    <w:rsid w:val="00F264CD"/>
    <w:rsid w:val="00F26D1C"/>
    <w:rsid w:val="00F26D59"/>
    <w:rsid w:val="00F27F56"/>
    <w:rsid w:val="00F306AD"/>
    <w:rsid w:val="00F30EAD"/>
    <w:rsid w:val="00F31619"/>
    <w:rsid w:val="00F3162B"/>
    <w:rsid w:val="00F31C68"/>
    <w:rsid w:val="00F326B7"/>
    <w:rsid w:val="00F3355D"/>
    <w:rsid w:val="00F33665"/>
    <w:rsid w:val="00F3408F"/>
    <w:rsid w:val="00F348E5"/>
    <w:rsid w:val="00F34A66"/>
    <w:rsid w:val="00F34ACE"/>
    <w:rsid w:val="00F35992"/>
    <w:rsid w:val="00F36232"/>
    <w:rsid w:val="00F3668D"/>
    <w:rsid w:val="00F367BA"/>
    <w:rsid w:val="00F36DD4"/>
    <w:rsid w:val="00F37B62"/>
    <w:rsid w:val="00F40197"/>
    <w:rsid w:val="00F40A01"/>
    <w:rsid w:val="00F414B7"/>
    <w:rsid w:val="00F42592"/>
    <w:rsid w:val="00F427C3"/>
    <w:rsid w:val="00F42BFA"/>
    <w:rsid w:val="00F42EB1"/>
    <w:rsid w:val="00F431C0"/>
    <w:rsid w:val="00F43326"/>
    <w:rsid w:val="00F43762"/>
    <w:rsid w:val="00F43C25"/>
    <w:rsid w:val="00F45D27"/>
    <w:rsid w:val="00F45E0F"/>
    <w:rsid w:val="00F45E38"/>
    <w:rsid w:val="00F462A7"/>
    <w:rsid w:val="00F4691F"/>
    <w:rsid w:val="00F46A15"/>
    <w:rsid w:val="00F4749B"/>
    <w:rsid w:val="00F47C0B"/>
    <w:rsid w:val="00F47CE0"/>
    <w:rsid w:val="00F47D06"/>
    <w:rsid w:val="00F509AE"/>
    <w:rsid w:val="00F50F13"/>
    <w:rsid w:val="00F516BF"/>
    <w:rsid w:val="00F51928"/>
    <w:rsid w:val="00F522CA"/>
    <w:rsid w:val="00F5270D"/>
    <w:rsid w:val="00F530F2"/>
    <w:rsid w:val="00F5389C"/>
    <w:rsid w:val="00F54271"/>
    <w:rsid w:val="00F546C3"/>
    <w:rsid w:val="00F54A6E"/>
    <w:rsid w:val="00F56885"/>
    <w:rsid w:val="00F568C3"/>
    <w:rsid w:val="00F56DFC"/>
    <w:rsid w:val="00F57757"/>
    <w:rsid w:val="00F60E51"/>
    <w:rsid w:val="00F60E8A"/>
    <w:rsid w:val="00F612B3"/>
    <w:rsid w:val="00F613EE"/>
    <w:rsid w:val="00F640C8"/>
    <w:rsid w:val="00F64131"/>
    <w:rsid w:val="00F643F8"/>
    <w:rsid w:val="00F646A5"/>
    <w:rsid w:val="00F64754"/>
    <w:rsid w:val="00F64A2B"/>
    <w:rsid w:val="00F65554"/>
    <w:rsid w:val="00F65735"/>
    <w:rsid w:val="00F66F5F"/>
    <w:rsid w:val="00F67961"/>
    <w:rsid w:val="00F67FCE"/>
    <w:rsid w:val="00F70FA0"/>
    <w:rsid w:val="00F70FEE"/>
    <w:rsid w:val="00F71498"/>
    <w:rsid w:val="00F71643"/>
    <w:rsid w:val="00F727F7"/>
    <w:rsid w:val="00F728A9"/>
    <w:rsid w:val="00F7299A"/>
    <w:rsid w:val="00F72D1F"/>
    <w:rsid w:val="00F73950"/>
    <w:rsid w:val="00F740FF"/>
    <w:rsid w:val="00F7417C"/>
    <w:rsid w:val="00F74DA1"/>
    <w:rsid w:val="00F74E53"/>
    <w:rsid w:val="00F75AAA"/>
    <w:rsid w:val="00F77E27"/>
    <w:rsid w:val="00F77FA7"/>
    <w:rsid w:val="00F80171"/>
    <w:rsid w:val="00F80AC3"/>
    <w:rsid w:val="00F8105C"/>
    <w:rsid w:val="00F811C4"/>
    <w:rsid w:val="00F81545"/>
    <w:rsid w:val="00F81F22"/>
    <w:rsid w:val="00F83231"/>
    <w:rsid w:val="00F8448A"/>
    <w:rsid w:val="00F85814"/>
    <w:rsid w:val="00F85C13"/>
    <w:rsid w:val="00F860F8"/>
    <w:rsid w:val="00F87E6C"/>
    <w:rsid w:val="00F904BE"/>
    <w:rsid w:val="00F905FC"/>
    <w:rsid w:val="00F9207E"/>
    <w:rsid w:val="00F922BD"/>
    <w:rsid w:val="00F92507"/>
    <w:rsid w:val="00F92BAF"/>
    <w:rsid w:val="00F92C96"/>
    <w:rsid w:val="00F92E3F"/>
    <w:rsid w:val="00F93CC3"/>
    <w:rsid w:val="00F95643"/>
    <w:rsid w:val="00F96444"/>
    <w:rsid w:val="00F96620"/>
    <w:rsid w:val="00F979B0"/>
    <w:rsid w:val="00F97B63"/>
    <w:rsid w:val="00FA0091"/>
    <w:rsid w:val="00FA021D"/>
    <w:rsid w:val="00FA0973"/>
    <w:rsid w:val="00FA158A"/>
    <w:rsid w:val="00FA1A22"/>
    <w:rsid w:val="00FA1D1B"/>
    <w:rsid w:val="00FA2321"/>
    <w:rsid w:val="00FA3ABB"/>
    <w:rsid w:val="00FA3D8D"/>
    <w:rsid w:val="00FA3E76"/>
    <w:rsid w:val="00FA43EE"/>
    <w:rsid w:val="00FA5666"/>
    <w:rsid w:val="00FA6BDB"/>
    <w:rsid w:val="00FA6E98"/>
    <w:rsid w:val="00FA7612"/>
    <w:rsid w:val="00FB0620"/>
    <w:rsid w:val="00FB0DA7"/>
    <w:rsid w:val="00FB1EC8"/>
    <w:rsid w:val="00FB2145"/>
    <w:rsid w:val="00FB2EAB"/>
    <w:rsid w:val="00FB4EC7"/>
    <w:rsid w:val="00FB53FF"/>
    <w:rsid w:val="00FB5CDE"/>
    <w:rsid w:val="00FB6392"/>
    <w:rsid w:val="00FB65CC"/>
    <w:rsid w:val="00FB6F61"/>
    <w:rsid w:val="00FC0369"/>
    <w:rsid w:val="00FC03A7"/>
    <w:rsid w:val="00FC0999"/>
    <w:rsid w:val="00FC1255"/>
    <w:rsid w:val="00FC13EF"/>
    <w:rsid w:val="00FC14CC"/>
    <w:rsid w:val="00FC1700"/>
    <w:rsid w:val="00FC366C"/>
    <w:rsid w:val="00FC3E49"/>
    <w:rsid w:val="00FC4F42"/>
    <w:rsid w:val="00FC52AE"/>
    <w:rsid w:val="00FC5BF2"/>
    <w:rsid w:val="00FC5F03"/>
    <w:rsid w:val="00FC680D"/>
    <w:rsid w:val="00FC6C60"/>
    <w:rsid w:val="00FC6CF7"/>
    <w:rsid w:val="00FC7B3C"/>
    <w:rsid w:val="00FD053A"/>
    <w:rsid w:val="00FD061F"/>
    <w:rsid w:val="00FD0FE4"/>
    <w:rsid w:val="00FD1C46"/>
    <w:rsid w:val="00FD2365"/>
    <w:rsid w:val="00FD2BF9"/>
    <w:rsid w:val="00FD2C0D"/>
    <w:rsid w:val="00FD3720"/>
    <w:rsid w:val="00FD3AB7"/>
    <w:rsid w:val="00FD4846"/>
    <w:rsid w:val="00FD4F9C"/>
    <w:rsid w:val="00FD53AD"/>
    <w:rsid w:val="00FD673C"/>
    <w:rsid w:val="00FD7718"/>
    <w:rsid w:val="00FD7E6C"/>
    <w:rsid w:val="00FE0319"/>
    <w:rsid w:val="00FE1A9E"/>
    <w:rsid w:val="00FE2F95"/>
    <w:rsid w:val="00FE3573"/>
    <w:rsid w:val="00FE3DD9"/>
    <w:rsid w:val="00FE4063"/>
    <w:rsid w:val="00FE40FA"/>
    <w:rsid w:val="00FE4B11"/>
    <w:rsid w:val="00FE56AA"/>
    <w:rsid w:val="00FE6806"/>
    <w:rsid w:val="00FE6B93"/>
    <w:rsid w:val="00FE6EC2"/>
    <w:rsid w:val="00FE77A4"/>
    <w:rsid w:val="00FF0F63"/>
    <w:rsid w:val="00FF1181"/>
    <w:rsid w:val="00FF137E"/>
    <w:rsid w:val="00FF144F"/>
    <w:rsid w:val="00FF2C2F"/>
    <w:rsid w:val="00FF2CCD"/>
    <w:rsid w:val="00FF32E3"/>
    <w:rsid w:val="00FF3701"/>
    <w:rsid w:val="00FF42F5"/>
    <w:rsid w:val="00FF45F9"/>
    <w:rsid w:val="00FF528C"/>
    <w:rsid w:val="00FF656E"/>
    <w:rsid w:val="00FF7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EB"/>
  </w:style>
  <w:style w:type="paragraph" w:styleId="Heading1">
    <w:name w:val="heading 1"/>
    <w:basedOn w:val="Normal"/>
    <w:next w:val="Normal"/>
    <w:link w:val="Heading1Char"/>
    <w:uiPriority w:val="9"/>
    <w:qFormat/>
    <w:rsid w:val="0083160B"/>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3160B"/>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EE51CA"/>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A9776A"/>
    <w:pPr>
      <w:keepNext/>
      <w:keepLines/>
      <w:spacing w:line="240" w:lineRule="auto"/>
      <w:outlineLvl w:val="3"/>
    </w:pPr>
    <w:rPr>
      <w:rFonts w:eastAsiaTheme="maj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4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625A"/>
    <w:pPr>
      <w:spacing w:line="240" w:lineRule="auto"/>
    </w:pPr>
    <w:rPr>
      <w:sz w:val="20"/>
      <w:szCs w:val="20"/>
    </w:rPr>
  </w:style>
  <w:style w:type="character" w:customStyle="1" w:styleId="FootnoteTextChar">
    <w:name w:val="Footnote Text Char"/>
    <w:basedOn w:val="DefaultParagraphFont"/>
    <w:link w:val="FootnoteText"/>
    <w:uiPriority w:val="99"/>
    <w:semiHidden/>
    <w:rsid w:val="0081625A"/>
    <w:rPr>
      <w:sz w:val="20"/>
      <w:szCs w:val="20"/>
    </w:rPr>
  </w:style>
  <w:style w:type="character" w:styleId="FootnoteReference">
    <w:name w:val="footnote reference"/>
    <w:basedOn w:val="DefaultParagraphFont"/>
    <w:uiPriority w:val="99"/>
    <w:semiHidden/>
    <w:unhideWhenUsed/>
    <w:rsid w:val="0081625A"/>
    <w:rPr>
      <w:vertAlign w:val="superscript"/>
    </w:rPr>
  </w:style>
  <w:style w:type="paragraph" w:styleId="ListParagraph">
    <w:name w:val="List Paragraph"/>
    <w:basedOn w:val="Normal"/>
    <w:uiPriority w:val="34"/>
    <w:qFormat/>
    <w:rsid w:val="00564E17"/>
    <w:pPr>
      <w:ind w:left="720"/>
      <w:contextualSpacing/>
    </w:pPr>
  </w:style>
  <w:style w:type="character" w:customStyle="1" w:styleId="Heading1Char">
    <w:name w:val="Heading 1 Char"/>
    <w:basedOn w:val="DefaultParagraphFont"/>
    <w:link w:val="Heading1"/>
    <w:uiPriority w:val="9"/>
    <w:rsid w:val="0083160B"/>
    <w:rPr>
      <w:rFonts w:eastAsiaTheme="majorEastAsia" w:cstheme="majorBidi"/>
      <w:sz w:val="32"/>
      <w:szCs w:val="32"/>
    </w:rPr>
  </w:style>
  <w:style w:type="character" w:customStyle="1" w:styleId="Heading2Char">
    <w:name w:val="Heading 2 Char"/>
    <w:basedOn w:val="DefaultParagraphFont"/>
    <w:link w:val="Heading2"/>
    <w:uiPriority w:val="9"/>
    <w:rsid w:val="0083160B"/>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EE51CA"/>
    <w:rPr>
      <w:rFonts w:eastAsiaTheme="majorEastAsia" w:cstheme="majorBidi"/>
      <w:b/>
      <w:szCs w:val="24"/>
    </w:rPr>
  </w:style>
  <w:style w:type="paragraph" w:styleId="TOCHeading">
    <w:name w:val="TOC Heading"/>
    <w:basedOn w:val="Heading1"/>
    <w:next w:val="Normal"/>
    <w:uiPriority w:val="39"/>
    <w:unhideWhenUsed/>
    <w:qFormat/>
    <w:rsid w:val="00EE51CA"/>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EE51CA"/>
    <w:pPr>
      <w:spacing w:after="100"/>
    </w:pPr>
  </w:style>
  <w:style w:type="paragraph" w:styleId="TOC2">
    <w:name w:val="toc 2"/>
    <w:basedOn w:val="Normal"/>
    <w:next w:val="Normal"/>
    <w:autoRedefine/>
    <w:uiPriority w:val="39"/>
    <w:unhideWhenUsed/>
    <w:rsid w:val="00EE51CA"/>
    <w:pPr>
      <w:spacing w:after="100"/>
      <w:ind w:left="220"/>
    </w:pPr>
  </w:style>
  <w:style w:type="paragraph" w:styleId="TOC3">
    <w:name w:val="toc 3"/>
    <w:basedOn w:val="Normal"/>
    <w:next w:val="Normal"/>
    <w:autoRedefine/>
    <w:uiPriority w:val="39"/>
    <w:unhideWhenUsed/>
    <w:rsid w:val="00EE51CA"/>
    <w:pPr>
      <w:spacing w:after="100"/>
      <w:ind w:left="440"/>
    </w:pPr>
  </w:style>
  <w:style w:type="character" w:styleId="Hyperlink">
    <w:name w:val="Hyperlink"/>
    <w:basedOn w:val="DefaultParagraphFont"/>
    <w:uiPriority w:val="99"/>
    <w:unhideWhenUsed/>
    <w:rsid w:val="00EE51CA"/>
    <w:rPr>
      <w:color w:val="0563C1" w:themeColor="hyperlink"/>
      <w:u w:val="single"/>
    </w:rPr>
  </w:style>
  <w:style w:type="table" w:customStyle="1" w:styleId="TableGrid0">
    <w:name w:val="TableGrid"/>
    <w:rsid w:val="00266C58"/>
    <w:pPr>
      <w:spacing w:line="240" w:lineRule="auto"/>
    </w:pPr>
    <w:rPr>
      <w:rFonts w:asciiTheme="minorHAnsi" w:eastAsiaTheme="minorEastAsia" w:hAnsiTheme="minorHAnsi"/>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62A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A84"/>
    <w:rPr>
      <w:rFonts w:ascii="Segoe UI" w:hAnsi="Segoe UI" w:cs="Segoe UI"/>
      <w:sz w:val="18"/>
      <w:szCs w:val="18"/>
    </w:rPr>
  </w:style>
  <w:style w:type="paragraph" w:styleId="NoSpacing">
    <w:name w:val="No Spacing"/>
    <w:uiPriority w:val="1"/>
    <w:qFormat/>
    <w:rsid w:val="00612ECA"/>
    <w:pPr>
      <w:spacing w:line="240" w:lineRule="auto"/>
    </w:pPr>
    <w:rPr>
      <w:rFonts w:asciiTheme="minorHAnsi" w:hAnsiTheme="minorHAnsi"/>
    </w:rPr>
  </w:style>
  <w:style w:type="paragraph" w:styleId="Header">
    <w:name w:val="header"/>
    <w:basedOn w:val="Normal"/>
    <w:link w:val="HeaderChar"/>
    <w:uiPriority w:val="99"/>
    <w:unhideWhenUsed/>
    <w:rsid w:val="007547BC"/>
    <w:pPr>
      <w:tabs>
        <w:tab w:val="center" w:pos="4536"/>
        <w:tab w:val="right" w:pos="9072"/>
      </w:tabs>
      <w:spacing w:line="240" w:lineRule="auto"/>
    </w:pPr>
  </w:style>
  <w:style w:type="character" w:customStyle="1" w:styleId="HeaderChar">
    <w:name w:val="Header Char"/>
    <w:basedOn w:val="DefaultParagraphFont"/>
    <w:link w:val="Header"/>
    <w:uiPriority w:val="99"/>
    <w:rsid w:val="007547BC"/>
  </w:style>
  <w:style w:type="paragraph" w:styleId="Footer">
    <w:name w:val="footer"/>
    <w:basedOn w:val="Normal"/>
    <w:link w:val="FooterChar"/>
    <w:uiPriority w:val="99"/>
    <w:unhideWhenUsed/>
    <w:rsid w:val="007547BC"/>
    <w:pPr>
      <w:tabs>
        <w:tab w:val="center" w:pos="4536"/>
        <w:tab w:val="right" w:pos="9072"/>
      </w:tabs>
      <w:spacing w:line="240" w:lineRule="auto"/>
    </w:pPr>
  </w:style>
  <w:style w:type="character" w:customStyle="1" w:styleId="FooterChar">
    <w:name w:val="Footer Char"/>
    <w:basedOn w:val="DefaultParagraphFont"/>
    <w:link w:val="Footer"/>
    <w:uiPriority w:val="99"/>
    <w:rsid w:val="007547BC"/>
  </w:style>
  <w:style w:type="paragraph" w:customStyle="1" w:styleId="Default">
    <w:name w:val="Default"/>
    <w:rsid w:val="00F04F85"/>
    <w:pPr>
      <w:autoSpaceDE w:val="0"/>
      <w:autoSpaceDN w:val="0"/>
      <w:adjustRightInd w:val="0"/>
      <w:spacing w:line="240" w:lineRule="auto"/>
    </w:pPr>
    <w:rPr>
      <w:rFonts w:eastAsia="Times New Roman" w:cs="Arial"/>
      <w:color w:val="000000"/>
      <w:sz w:val="24"/>
      <w:szCs w:val="24"/>
    </w:rPr>
  </w:style>
  <w:style w:type="paragraph" w:customStyle="1" w:styleId="Pasus1">
    <w:name w:val="Pasus1"/>
    <w:basedOn w:val="Normal"/>
    <w:qFormat/>
    <w:rsid w:val="00407E3C"/>
    <w:pPr>
      <w:autoSpaceDE w:val="0"/>
      <w:autoSpaceDN w:val="0"/>
      <w:adjustRightInd w:val="0"/>
      <w:spacing w:before="120" w:after="120" w:line="240" w:lineRule="auto"/>
      <w:jc w:val="both"/>
    </w:pPr>
    <w:rPr>
      <w:rFonts w:ascii="Candara" w:eastAsia="Arial Unicode MS" w:hAnsi="Candara" w:cs="Times New Roman"/>
      <w:noProof/>
      <w:lang w:val="hr-HR"/>
    </w:rPr>
  </w:style>
  <w:style w:type="character" w:styleId="CommentReference">
    <w:name w:val="annotation reference"/>
    <w:basedOn w:val="DefaultParagraphFont"/>
    <w:uiPriority w:val="99"/>
    <w:semiHidden/>
    <w:unhideWhenUsed/>
    <w:rsid w:val="003E63BD"/>
    <w:rPr>
      <w:sz w:val="16"/>
      <w:szCs w:val="16"/>
    </w:rPr>
  </w:style>
  <w:style w:type="paragraph" w:styleId="CommentText">
    <w:name w:val="annotation text"/>
    <w:basedOn w:val="Normal"/>
    <w:link w:val="CommentTextChar"/>
    <w:uiPriority w:val="99"/>
    <w:semiHidden/>
    <w:unhideWhenUsed/>
    <w:rsid w:val="003E63BD"/>
    <w:pPr>
      <w:spacing w:line="240" w:lineRule="auto"/>
    </w:pPr>
    <w:rPr>
      <w:sz w:val="20"/>
      <w:szCs w:val="20"/>
    </w:rPr>
  </w:style>
  <w:style w:type="character" w:customStyle="1" w:styleId="CommentTextChar">
    <w:name w:val="Comment Text Char"/>
    <w:basedOn w:val="DefaultParagraphFont"/>
    <w:link w:val="CommentText"/>
    <w:uiPriority w:val="99"/>
    <w:semiHidden/>
    <w:rsid w:val="003E63BD"/>
    <w:rPr>
      <w:sz w:val="20"/>
      <w:szCs w:val="20"/>
    </w:rPr>
  </w:style>
  <w:style w:type="paragraph" w:styleId="BodyTextIndent">
    <w:name w:val="Body Text Indent"/>
    <w:basedOn w:val="Normal"/>
    <w:link w:val="BodyTextIndentChar"/>
    <w:rsid w:val="00274565"/>
    <w:pPr>
      <w:spacing w:after="120" w:line="240" w:lineRule="auto"/>
      <w:ind w:left="283"/>
    </w:pPr>
    <w:rPr>
      <w:rFonts w:ascii="Times New Roman" w:eastAsia="Times New Roman" w:hAnsi="Times New Roman" w:cs="Times New Roman"/>
      <w:noProof/>
      <w:sz w:val="24"/>
      <w:szCs w:val="24"/>
      <w:lang w:val="sr-Latn-CS"/>
    </w:rPr>
  </w:style>
  <w:style w:type="character" w:customStyle="1" w:styleId="BodyTextIndentChar">
    <w:name w:val="Body Text Indent Char"/>
    <w:basedOn w:val="DefaultParagraphFont"/>
    <w:link w:val="BodyTextIndent"/>
    <w:rsid w:val="00274565"/>
    <w:rPr>
      <w:rFonts w:ascii="Times New Roman" w:eastAsia="Times New Roman" w:hAnsi="Times New Roman" w:cs="Times New Roman"/>
      <w:noProof/>
      <w:sz w:val="24"/>
      <w:szCs w:val="24"/>
      <w:lang w:val="sr-Latn-CS"/>
    </w:rPr>
  </w:style>
  <w:style w:type="paragraph" w:styleId="CommentSubject">
    <w:name w:val="annotation subject"/>
    <w:basedOn w:val="CommentText"/>
    <w:next w:val="CommentText"/>
    <w:link w:val="CommentSubjectChar"/>
    <w:uiPriority w:val="99"/>
    <w:semiHidden/>
    <w:unhideWhenUsed/>
    <w:rsid w:val="00437338"/>
    <w:rPr>
      <w:b/>
      <w:bCs/>
    </w:rPr>
  </w:style>
  <w:style w:type="character" w:customStyle="1" w:styleId="CommentSubjectChar">
    <w:name w:val="Comment Subject Char"/>
    <w:basedOn w:val="CommentTextChar"/>
    <w:link w:val="CommentSubject"/>
    <w:uiPriority w:val="99"/>
    <w:semiHidden/>
    <w:rsid w:val="00437338"/>
    <w:rPr>
      <w:b/>
      <w:bCs/>
      <w:sz w:val="20"/>
      <w:szCs w:val="20"/>
    </w:rPr>
  </w:style>
  <w:style w:type="table" w:customStyle="1" w:styleId="TableGridLight1">
    <w:name w:val="Table Grid Light1"/>
    <w:basedOn w:val="TableNormal"/>
    <w:uiPriority w:val="40"/>
    <w:rsid w:val="000322D3"/>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A9776A"/>
    <w:rPr>
      <w:rFonts w:eastAsiaTheme="majorEastAsia" w:cstheme="majorBidi"/>
      <w:b/>
      <w:i/>
      <w:iCs/>
      <w:color w:val="000000" w:themeColor="text1"/>
    </w:rPr>
  </w:style>
  <w:style w:type="paragraph" w:styleId="PlainText">
    <w:name w:val="Plain Text"/>
    <w:basedOn w:val="Normal"/>
    <w:link w:val="PlainTextChar"/>
    <w:uiPriority w:val="99"/>
    <w:semiHidden/>
    <w:unhideWhenUsed/>
    <w:rsid w:val="00B533A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33A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956130">
      <w:bodyDiv w:val="1"/>
      <w:marLeft w:val="0"/>
      <w:marRight w:val="0"/>
      <w:marTop w:val="0"/>
      <w:marBottom w:val="0"/>
      <w:divBdr>
        <w:top w:val="none" w:sz="0" w:space="0" w:color="auto"/>
        <w:left w:val="none" w:sz="0" w:space="0" w:color="auto"/>
        <w:bottom w:val="none" w:sz="0" w:space="0" w:color="auto"/>
        <w:right w:val="none" w:sz="0" w:space="0" w:color="auto"/>
      </w:divBdr>
    </w:div>
    <w:div w:id="24454349">
      <w:bodyDiv w:val="1"/>
      <w:marLeft w:val="0"/>
      <w:marRight w:val="0"/>
      <w:marTop w:val="0"/>
      <w:marBottom w:val="0"/>
      <w:divBdr>
        <w:top w:val="none" w:sz="0" w:space="0" w:color="auto"/>
        <w:left w:val="none" w:sz="0" w:space="0" w:color="auto"/>
        <w:bottom w:val="none" w:sz="0" w:space="0" w:color="auto"/>
        <w:right w:val="none" w:sz="0" w:space="0" w:color="auto"/>
      </w:divBdr>
    </w:div>
    <w:div w:id="193426954">
      <w:bodyDiv w:val="1"/>
      <w:marLeft w:val="0"/>
      <w:marRight w:val="0"/>
      <w:marTop w:val="0"/>
      <w:marBottom w:val="0"/>
      <w:divBdr>
        <w:top w:val="none" w:sz="0" w:space="0" w:color="auto"/>
        <w:left w:val="none" w:sz="0" w:space="0" w:color="auto"/>
        <w:bottom w:val="none" w:sz="0" w:space="0" w:color="auto"/>
        <w:right w:val="none" w:sz="0" w:space="0" w:color="auto"/>
      </w:divBdr>
    </w:div>
    <w:div w:id="326246415">
      <w:bodyDiv w:val="1"/>
      <w:marLeft w:val="0"/>
      <w:marRight w:val="0"/>
      <w:marTop w:val="0"/>
      <w:marBottom w:val="0"/>
      <w:divBdr>
        <w:top w:val="none" w:sz="0" w:space="0" w:color="auto"/>
        <w:left w:val="none" w:sz="0" w:space="0" w:color="auto"/>
        <w:bottom w:val="none" w:sz="0" w:space="0" w:color="auto"/>
        <w:right w:val="none" w:sz="0" w:space="0" w:color="auto"/>
      </w:divBdr>
    </w:div>
    <w:div w:id="330110580">
      <w:bodyDiv w:val="1"/>
      <w:marLeft w:val="0"/>
      <w:marRight w:val="0"/>
      <w:marTop w:val="0"/>
      <w:marBottom w:val="0"/>
      <w:divBdr>
        <w:top w:val="none" w:sz="0" w:space="0" w:color="auto"/>
        <w:left w:val="none" w:sz="0" w:space="0" w:color="auto"/>
        <w:bottom w:val="none" w:sz="0" w:space="0" w:color="auto"/>
        <w:right w:val="none" w:sz="0" w:space="0" w:color="auto"/>
      </w:divBdr>
    </w:div>
    <w:div w:id="442657250">
      <w:bodyDiv w:val="1"/>
      <w:marLeft w:val="0"/>
      <w:marRight w:val="0"/>
      <w:marTop w:val="0"/>
      <w:marBottom w:val="0"/>
      <w:divBdr>
        <w:top w:val="none" w:sz="0" w:space="0" w:color="auto"/>
        <w:left w:val="none" w:sz="0" w:space="0" w:color="auto"/>
        <w:bottom w:val="none" w:sz="0" w:space="0" w:color="auto"/>
        <w:right w:val="none" w:sz="0" w:space="0" w:color="auto"/>
      </w:divBdr>
    </w:div>
    <w:div w:id="463354350">
      <w:bodyDiv w:val="1"/>
      <w:marLeft w:val="0"/>
      <w:marRight w:val="0"/>
      <w:marTop w:val="0"/>
      <w:marBottom w:val="0"/>
      <w:divBdr>
        <w:top w:val="none" w:sz="0" w:space="0" w:color="auto"/>
        <w:left w:val="none" w:sz="0" w:space="0" w:color="auto"/>
        <w:bottom w:val="none" w:sz="0" w:space="0" w:color="auto"/>
        <w:right w:val="none" w:sz="0" w:space="0" w:color="auto"/>
      </w:divBdr>
    </w:div>
    <w:div w:id="465049220">
      <w:bodyDiv w:val="1"/>
      <w:marLeft w:val="0"/>
      <w:marRight w:val="0"/>
      <w:marTop w:val="0"/>
      <w:marBottom w:val="0"/>
      <w:divBdr>
        <w:top w:val="none" w:sz="0" w:space="0" w:color="auto"/>
        <w:left w:val="none" w:sz="0" w:space="0" w:color="auto"/>
        <w:bottom w:val="none" w:sz="0" w:space="0" w:color="auto"/>
        <w:right w:val="none" w:sz="0" w:space="0" w:color="auto"/>
      </w:divBdr>
    </w:div>
    <w:div w:id="489295469">
      <w:bodyDiv w:val="1"/>
      <w:marLeft w:val="0"/>
      <w:marRight w:val="0"/>
      <w:marTop w:val="0"/>
      <w:marBottom w:val="0"/>
      <w:divBdr>
        <w:top w:val="none" w:sz="0" w:space="0" w:color="auto"/>
        <w:left w:val="none" w:sz="0" w:space="0" w:color="auto"/>
        <w:bottom w:val="none" w:sz="0" w:space="0" w:color="auto"/>
        <w:right w:val="none" w:sz="0" w:space="0" w:color="auto"/>
      </w:divBdr>
    </w:div>
    <w:div w:id="508564995">
      <w:bodyDiv w:val="1"/>
      <w:marLeft w:val="0"/>
      <w:marRight w:val="0"/>
      <w:marTop w:val="0"/>
      <w:marBottom w:val="0"/>
      <w:divBdr>
        <w:top w:val="none" w:sz="0" w:space="0" w:color="auto"/>
        <w:left w:val="none" w:sz="0" w:space="0" w:color="auto"/>
        <w:bottom w:val="none" w:sz="0" w:space="0" w:color="auto"/>
        <w:right w:val="none" w:sz="0" w:space="0" w:color="auto"/>
      </w:divBdr>
    </w:div>
    <w:div w:id="523980804">
      <w:bodyDiv w:val="1"/>
      <w:marLeft w:val="0"/>
      <w:marRight w:val="0"/>
      <w:marTop w:val="0"/>
      <w:marBottom w:val="0"/>
      <w:divBdr>
        <w:top w:val="none" w:sz="0" w:space="0" w:color="auto"/>
        <w:left w:val="none" w:sz="0" w:space="0" w:color="auto"/>
        <w:bottom w:val="none" w:sz="0" w:space="0" w:color="auto"/>
        <w:right w:val="none" w:sz="0" w:space="0" w:color="auto"/>
      </w:divBdr>
    </w:div>
    <w:div w:id="546382892">
      <w:bodyDiv w:val="1"/>
      <w:marLeft w:val="0"/>
      <w:marRight w:val="0"/>
      <w:marTop w:val="0"/>
      <w:marBottom w:val="0"/>
      <w:divBdr>
        <w:top w:val="none" w:sz="0" w:space="0" w:color="auto"/>
        <w:left w:val="none" w:sz="0" w:space="0" w:color="auto"/>
        <w:bottom w:val="none" w:sz="0" w:space="0" w:color="auto"/>
        <w:right w:val="none" w:sz="0" w:space="0" w:color="auto"/>
      </w:divBdr>
    </w:div>
    <w:div w:id="567032292">
      <w:bodyDiv w:val="1"/>
      <w:marLeft w:val="0"/>
      <w:marRight w:val="0"/>
      <w:marTop w:val="0"/>
      <w:marBottom w:val="0"/>
      <w:divBdr>
        <w:top w:val="none" w:sz="0" w:space="0" w:color="auto"/>
        <w:left w:val="none" w:sz="0" w:space="0" w:color="auto"/>
        <w:bottom w:val="none" w:sz="0" w:space="0" w:color="auto"/>
        <w:right w:val="none" w:sz="0" w:space="0" w:color="auto"/>
      </w:divBdr>
    </w:div>
    <w:div w:id="611521539">
      <w:bodyDiv w:val="1"/>
      <w:marLeft w:val="0"/>
      <w:marRight w:val="0"/>
      <w:marTop w:val="0"/>
      <w:marBottom w:val="0"/>
      <w:divBdr>
        <w:top w:val="none" w:sz="0" w:space="0" w:color="auto"/>
        <w:left w:val="none" w:sz="0" w:space="0" w:color="auto"/>
        <w:bottom w:val="none" w:sz="0" w:space="0" w:color="auto"/>
        <w:right w:val="none" w:sz="0" w:space="0" w:color="auto"/>
      </w:divBdr>
    </w:div>
    <w:div w:id="654837876">
      <w:bodyDiv w:val="1"/>
      <w:marLeft w:val="0"/>
      <w:marRight w:val="0"/>
      <w:marTop w:val="0"/>
      <w:marBottom w:val="0"/>
      <w:divBdr>
        <w:top w:val="none" w:sz="0" w:space="0" w:color="auto"/>
        <w:left w:val="none" w:sz="0" w:space="0" w:color="auto"/>
        <w:bottom w:val="none" w:sz="0" w:space="0" w:color="auto"/>
        <w:right w:val="none" w:sz="0" w:space="0" w:color="auto"/>
      </w:divBdr>
    </w:div>
    <w:div w:id="675964211">
      <w:bodyDiv w:val="1"/>
      <w:marLeft w:val="0"/>
      <w:marRight w:val="0"/>
      <w:marTop w:val="0"/>
      <w:marBottom w:val="0"/>
      <w:divBdr>
        <w:top w:val="none" w:sz="0" w:space="0" w:color="auto"/>
        <w:left w:val="none" w:sz="0" w:space="0" w:color="auto"/>
        <w:bottom w:val="none" w:sz="0" w:space="0" w:color="auto"/>
        <w:right w:val="none" w:sz="0" w:space="0" w:color="auto"/>
      </w:divBdr>
    </w:div>
    <w:div w:id="676005168">
      <w:bodyDiv w:val="1"/>
      <w:marLeft w:val="0"/>
      <w:marRight w:val="0"/>
      <w:marTop w:val="0"/>
      <w:marBottom w:val="0"/>
      <w:divBdr>
        <w:top w:val="none" w:sz="0" w:space="0" w:color="auto"/>
        <w:left w:val="none" w:sz="0" w:space="0" w:color="auto"/>
        <w:bottom w:val="none" w:sz="0" w:space="0" w:color="auto"/>
        <w:right w:val="none" w:sz="0" w:space="0" w:color="auto"/>
      </w:divBdr>
    </w:div>
    <w:div w:id="756243695">
      <w:bodyDiv w:val="1"/>
      <w:marLeft w:val="0"/>
      <w:marRight w:val="0"/>
      <w:marTop w:val="0"/>
      <w:marBottom w:val="0"/>
      <w:divBdr>
        <w:top w:val="none" w:sz="0" w:space="0" w:color="auto"/>
        <w:left w:val="none" w:sz="0" w:space="0" w:color="auto"/>
        <w:bottom w:val="none" w:sz="0" w:space="0" w:color="auto"/>
        <w:right w:val="none" w:sz="0" w:space="0" w:color="auto"/>
      </w:divBdr>
    </w:div>
    <w:div w:id="815296376">
      <w:bodyDiv w:val="1"/>
      <w:marLeft w:val="0"/>
      <w:marRight w:val="0"/>
      <w:marTop w:val="0"/>
      <w:marBottom w:val="0"/>
      <w:divBdr>
        <w:top w:val="none" w:sz="0" w:space="0" w:color="auto"/>
        <w:left w:val="none" w:sz="0" w:space="0" w:color="auto"/>
        <w:bottom w:val="none" w:sz="0" w:space="0" w:color="auto"/>
        <w:right w:val="none" w:sz="0" w:space="0" w:color="auto"/>
      </w:divBdr>
    </w:div>
    <w:div w:id="816722220">
      <w:bodyDiv w:val="1"/>
      <w:marLeft w:val="0"/>
      <w:marRight w:val="0"/>
      <w:marTop w:val="0"/>
      <w:marBottom w:val="0"/>
      <w:divBdr>
        <w:top w:val="none" w:sz="0" w:space="0" w:color="auto"/>
        <w:left w:val="none" w:sz="0" w:space="0" w:color="auto"/>
        <w:bottom w:val="none" w:sz="0" w:space="0" w:color="auto"/>
        <w:right w:val="none" w:sz="0" w:space="0" w:color="auto"/>
      </w:divBdr>
    </w:div>
    <w:div w:id="837815338">
      <w:bodyDiv w:val="1"/>
      <w:marLeft w:val="0"/>
      <w:marRight w:val="0"/>
      <w:marTop w:val="0"/>
      <w:marBottom w:val="0"/>
      <w:divBdr>
        <w:top w:val="none" w:sz="0" w:space="0" w:color="auto"/>
        <w:left w:val="none" w:sz="0" w:space="0" w:color="auto"/>
        <w:bottom w:val="none" w:sz="0" w:space="0" w:color="auto"/>
        <w:right w:val="none" w:sz="0" w:space="0" w:color="auto"/>
      </w:divBdr>
    </w:div>
    <w:div w:id="838159740">
      <w:bodyDiv w:val="1"/>
      <w:marLeft w:val="0"/>
      <w:marRight w:val="0"/>
      <w:marTop w:val="0"/>
      <w:marBottom w:val="0"/>
      <w:divBdr>
        <w:top w:val="none" w:sz="0" w:space="0" w:color="auto"/>
        <w:left w:val="none" w:sz="0" w:space="0" w:color="auto"/>
        <w:bottom w:val="none" w:sz="0" w:space="0" w:color="auto"/>
        <w:right w:val="none" w:sz="0" w:space="0" w:color="auto"/>
      </w:divBdr>
    </w:div>
    <w:div w:id="839546955">
      <w:bodyDiv w:val="1"/>
      <w:marLeft w:val="0"/>
      <w:marRight w:val="0"/>
      <w:marTop w:val="0"/>
      <w:marBottom w:val="0"/>
      <w:divBdr>
        <w:top w:val="none" w:sz="0" w:space="0" w:color="auto"/>
        <w:left w:val="none" w:sz="0" w:space="0" w:color="auto"/>
        <w:bottom w:val="none" w:sz="0" w:space="0" w:color="auto"/>
        <w:right w:val="none" w:sz="0" w:space="0" w:color="auto"/>
      </w:divBdr>
    </w:div>
    <w:div w:id="842361504">
      <w:bodyDiv w:val="1"/>
      <w:marLeft w:val="0"/>
      <w:marRight w:val="0"/>
      <w:marTop w:val="0"/>
      <w:marBottom w:val="0"/>
      <w:divBdr>
        <w:top w:val="none" w:sz="0" w:space="0" w:color="auto"/>
        <w:left w:val="none" w:sz="0" w:space="0" w:color="auto"/>
        <w:bottom w:val="none" w:sz="0" w:space="0" w:color="auto"/>
        <w:right w:val="none" w:sz="0" w:space="0" w:color="auto"/>
      </w:divBdr>
    </w:div>
    <w:div w:id="931085263">
      <w:bodyDiv w:val="1"/>
      <w:marLeft w:val="0"/>
      <w:marRight w:val="0"/>
      <w:marTop w:val="0"/>
      <w:marBottom w:val="0"/>
      <w:divBdr>
        <w:top w:val="none" w:sz="0" w:space="0" w:color="auto"/>
        <w:left w:val="none" w:sz="0" w:space="0" w:color="auto"/>
        <w:bottom w:val="none" w:sz="0" w:space="0" w:color="auto"/>
        <w:right w:val="none" w:sz="0" w:space="0" w:color="auto"/>
      </w:divBdr>
    </w:div>
    <w:div w:id="1017002036">
      <w:bodyDiv w:val="1"/>
      <w:marLeft w:val="0"/>
      <w:marRight w:val="0"/>
      <w:marTop w:val="0"/>
      <w:marBottom w:val="0"/>
      <w:divBdr>
        <w:top w:val="none" w:sz="0" w:space="0" w:color="auto"/>
        <w:left w:val="none" w:sz="0" w:space="0" w:color="auto"/>
        <w:bottom w:val="none" w:sz="0" w:space="0" w:color="auto"/>
        <w:right w:val="none" w:sz="0" w:space="0" w:color="auto"/>
      </w:divBdr>
    </w:div>
    <w:div w:id="1021518345">
      <w:bodyDiv w:val="1"/>
      <w:marLeft w:val="0"/>
      <w:marRight w:val="0"/>
      <w:marTop w:val="0"/>
      <w:marBottom w:val="0"/>
      <w:divBdr>
        <w:top w:val="none" w:sz="0" w:space="0" w:color="auto"/>
        <w:left w:val="none" w:sz="0" w:space="0" w:color="auto"/>
        <w:bottom w:val="none" w:sz="0" w:space="0" w:color="auto"/>
        <w:right w:val="none" w:sz="0" w:space="0" w:color="auto"/>
      </w:divBdr>
    </w:div>
    <w:div w:id="1196577506">
      <w:bodyDiv w:val="1"/>
      <w:marLeft w:val="0"/>
      <w:marRight w:val="0"/>
      <w:marTop w:val="0"/>
      <w:marBottom w:val="0"/>
      <w:divBdr>
        <w:top w:val="none" w:sz="0" w:space="0" w:color="auto"/>
        <w:left w:val="none" w:sz="0" w:space="0" w:color="auto"/>
        <w:bottom w:val="none" w:sz="0" w:space="0" w:color="auto"/>
        <w:right w:val="none" w:sz="0" w:space="0" w:color="auto"/>
      </w:divBdr>
    </w:div>
    <w:div w:id="1235165055">
      <w:bodyDiv w:val="1"/>
      <w:marLeft w:val="0"/>
      <w:marRight w:val="0"/>
      <w:marTop w:val="0"/>
      <w:marBottom w:val="0"/>
      <w:divBdr>
        <w:top w:val="none" w:sz="0" w:space="0" w:color="auto"/>
        <w:left w:val="none" w:sz="0" w:space="0" w:color="auto"/>
        <w:bottom w:val="none" w:sz="0" w:space="0" w:color="auto"/>
        <w:right w:val="none" w:sz="0" w:space="0" w:color="auto"/>
      </w:divBdr>
    </w:div>
    <w:div w:id="1269002669">
      <w:bodyDiv w:val="1"/>
      <w:marLeft w:val="0"/>
      <w:marRight w:val="0"/>
      <w:marTop w:val="0"/>
      <w:marBottom w:val="0"/>
      <w:divBdr>
        <w:top w:val="none" w:sz="0" w:space="0" w:color="auto"/>
        <w:left w:val="none" w:sz="0" w:space="0" w:color="auto"/>
        <w:bottom w:val="none" w:sz="0" w:space="0" w:color="auto"/>
        <w:right w:val="none" w:sz="0" w:space="0" w:color="auto"/>
      </w:divBdr>
    </w:div>
    <w:div w:id="1284964444">
      <w:bodyDiv w:val="1"/>
      <w:marLeft w:val="0"/>
      <w:marRight w:val="0"/>
      <w:marTop w:val="0"/>
      <w:marBottom w:val="0"/>
      <w:divBdr>
        <w:top w:val="none" w:sz="0" w:space="0" w:color="auto"/>
        <w:left w:val="none" w:sz="0" w:space="0" w:color="auto"/>
        <w:bottom w:val="none" w:sz="0" w:space="0" w:color="auto"/>
        <w:right w:val="none" w:sz="0" w:space="0" w:color="auto"/>
      </w:divBdr>
    </w:div>
    <w:div w:id="1287472213">
      <w:bodyDiv w:val="1"/>
      <w:marLeft w:val="0"/>
      <w:marRight w:val="0"/>
      <w:marTop w:val="0"/>
      <w:marBottom w:val="0"/>
      <w:divBdr>
        <w:top w:val="none" w:sz="0" w:space="0" w:color="auto"/>
        <w:left w:val="none" w:sz="0" w:space="0" w:color="auto"/>
        <w:bottom w:val="none" w:sz="0" w:space="0" w:color="auto"/>
        <w:right w:val="none" w:sz="0" w:space="0" w:color="auto"/>
      </w:divBdr>
    </w:div>
    <w:div w:id="1305236543">
      <w:bodyDiv w:val="1"/>
      <w:marLeft w:val="0"/>
      <w:marRight w:val="0"/>
      <w:marTop w:val="0"/>
      <w:marBottom w:val="0"/>
      <w:divBdr>
        <w:top w:val="none" w:sz="0" w:space="0" w:color="auto"/>
        <w:left w:val="none" w:sz="0" w:space="0" w:color="auto"/>
        <w:bottom w:val="none" w:sz="0" w:space="0" w:color="auto"/>
        <w:right w:val="none" w:sz="0" w:space="0" w:color="auto"/>
      </w:divBdr>
    </w:div>
    <w:div w:id="1307465791">
      <w:bodyDiv w:val="1"/>
      <w:marLeft w:val="0"/>
      <w:marRight w:val="0"/>
      <w:marTop w:val="0"/>
      <w:marBottom w:val="0"/>
      <w:divBdr>
        <w:top w:val="none" w:sz="0" w:space="0" w:color="auto"/>
        <w:left w:val="none" w:sz="0" w:space="0" w:color="auto"/>
        <w:bottom w:val="none" w:sz="0" w:space="0" w:color="auto"/>
        <w:right w:val="none" w:sz="0" w:space="0" w:color="auto"/>
      </w:divBdr>
    </w:div>
    <w:div w:id="1309045062">
      <w:bodyDiv w:val="1"/>
      <w:marLeft w:val="0"/>
      <w:marRight w:val="0"/>
      <w:marTop w:val="0"/>
      <w:marBottom w:val="0"/>
      <w:divBdr>
        <w:top w:val="none" w:sz="0" w:space="0" w:color="auto"/>
        <w:left w:val="none" w:sz="0" w:space="0" w:color="auto"/>
        <w:bottom w:val="none" w:sz="0" w:space="0" w:color="auto"/>
        <w:right w:val="none" w:sz="0" w:space="0" w:color="auto"/>
      </w:divBdr>
    </w:div>
    <w:div w:id="1311521407">
      <w:bodyDiv w:val="1"/>
      <w:marLeft w:val="0"/>
      <w:marRight w:val="0"/>
      <w:marTop w:val="0"/>
      <w:marBottom w:val="0"/>
      <w:divBdr>
        <w:top w:val="none" w:sz="0" w:space="0" w:color="auto"/>
        <w:left w:val="none" w:sz="0" w:space="0" w:color="auto"/>
        <w:bottom w:val="none" w:sz="0" w:space="0" w:color="auto"/>
        <w:right w:val="none" w:sz="0" w:space="0" w:color="auto"/>
      </w:divBdr>
    </w:div>
    <w:div w:id="1316029288">
      <w:bodyDiv w:val="1"/>
      <w:marLeft w:val="0"/>
      <w:marRight w:val="0"/>
      <w:marTop w:val="0"/>
      <w:marBottom w:val="0"/>
      <w:divBdr>
        <w:top w:val="none" w:sz="0" w:space="0" w:color="auto"/>
        <w:left w:val="none" w:sz="0" w:space="0" w:color="auto"/>
        <w:bottom w:val="none" w:sz="0" w:space="0" w:color="auto"/>
        <w:right w:val="none" w:sz="0" w:space="0" w:color="auto"/>
      </w:divBdr>
    </w:div>
    <w:div w:id="1392970142">
      <w:bodyDiv w:val="1"/>
      <w:marLeft w:val="0"/>
      <w:marRight w:val="0"/>
      <w:marTop w:val="0"/>
      <w:marBottom w:val="0"/>
      <w:divBdr>
        <w:top w:val="none" w:sz="0" w:space="0" w:color="auto"/>
        <w:left w:val="none" w:sz="0" w:space="0" w:color="auto"/>
        <w:bottom w:val="none" w:sz="0" w:space="0" w:color="auto"/>
        <w:right w:val="none" w:sz="0" w:space="0" w:color="auto"/>
      </w:divBdr>
    </w:div>
    <w:div w:id="1438871812">
      <w:bodyDiv w:val="1"/>
      <w:marLeft w:val="0"/>
      <w:marRight w:val="0"/>
      <w:marTop w:val="0"/>
      <w:marBottom w:val="0"/>
      <w:divBdr>
        <w:top w:val="none" w:sz="0" w:space="0" w:color="auto"/>
        <w:left w:val="none" w:sz="0" w:space="0" w:color="auto"/>
        <w:bottom w:val="none" w:sz="0" w:space="0" w:color="auto"/>
        <w:right w:val="none" w:sz="0" w:space="0" w:color="auto"/>
      </w:divBdr>
    </w:div>
    <w:div w:id="1532257278">
      <w:bodyDiv w:val="1"/>
      <w:marLeft w:val="0"/>
      <w:marRight w:val="0"/>
      <w:marTop w:val="0"/>
      <w:marBottom w:val="0"/>
      <w:divBdr>
        <w:top w:val="none" w:sz="0" w:space="0" w:color="auto"/>
        <w:left w:val="none" w:sz="0" w:space="0" w:color="auto"/>
        <w:bottom w:val="none" w:sz="0" w:space="0" w:color="auto"/>
        <w:right w:val="none" w:sz="0" w:space="0" w:color="auto"/>
      </w:divBdr>
    </w:div>
    <w:div w:id="1645426072">
      <w:bodyDiv w:val="1"/>
      <w:marLeft w:val="0"/>
      <w:marRight w:val="0"/>
      <w:marTop w:val="0"/>
      <w:marBottom w:val="0"/>
      <w:divBdr>
        <w:top w:val="none" w:sz="0" w:space="0" w:color="auto"/>
        <w:left w:val="none" w:sz="0" w:space="0" w:color="auto"/>
        <w:bottom w:val="none" w:sz="0" w:space="0" w:color="auto"/>
        <w:right w:val="none" w:sz="0" w:space="0" w:color="auto"/>
      </w:divBdr>
    </w:div>
    <w:div w:id="1661423766">
      <w:bodyDiv w:val="1"/>
      <w:marLeft w:val="0"/>
      <w:marRight w:val="0"/>
      <w:marTop w:val="0"/>
      <w:marBottom w:val="0"/>
      <w:divBdr>
        <w:top w:val="none" w:sz="0" w:space="0" w:color="auto"/>
        <w:left w:val="none" w:sz="0" w:space="0" w:color="auto"/>
        <w:bottom w:val="none" w:sz="0" w:space="0" w:color="auto"/>
        <w:right w:val="none" w:sz="0" w:space="0" w:color="auto"/>
      </w:divBdr>
    </w:div>
    <w:div w:id="1697384134">
      <w:bodyDiv w:val="1"/>
      <w:marLeft w:val="0"/>
      <w:marRight w:val="0"/>
      <w:marTop w:val="0"/>
      <w:marBottom w:val="0"/>
      <w:divBdr>
        <w:top w:val="none" w:sz="0" w:space="0" w:color="auto"/>
        <w:left w:val="none" w:sz="0" w:space="0" w:color="auto"/>
        <w:bottom w:val="none" w:sz="0" w:space="0" w:color="auto"/>
        <w:right w:val="none" w:sz="0" w:space="0" w:color="auto"/>
      </w:divBdr>
    </w:div>
    <w:div w:id="1715693843">
      <w:bodyDiv w:val="1"/>
      <w:marLeft w:val="0"/>
      <w:marRight w:val="0"/>
      <w:marTop w:val="0"/>
      <w:marBottom w:val="0"/>
      <w:divBdr>
        <w:top w:val="none" w:sz="0" w:space="0" w:color="auto"/>
        <w:left w:val="none" w:sz="0" w:space="0" w:color="auto"/>
        <w:bottom w:val="none" w:sz="0" w:space="0" w:color="auto"/>
        <w:right w:val="none" w:sz="0" w:space="0" w:color="auto"/>
      </w:divBdr>
    </w:div>
    <w:div w:id="1722829584">
      <w:bodyDiv w:val="1"/>
      <w:marLeft w:val="0"/>
      <w:marRight w:val="0"/>
      <w:marTop w:val="0"/>
      <w:marBottom w:val="0"/>
      <w:divBdr>
        <w:top w:val="none" w:sz="0" w:space="0" w:color="auto"/>
        <w:left w:val="none" w:sz="0" w:space="0" w:color="auto"/>
        <w:bottom w:val="none" w:sz="0" w:space="0" w:color="auto"/>
        <w:right w:val="none" w:sz="0" w:space="0" w:color="auto"/>
      </w:divBdr>
    </w:div>
    <w:div w:id="1774784895">
      <w:bodyDiv w:val="1"/>
      <w:marLeft w:val="0"/>
      <w:marRight w:val="0"/>
      <w:marTop w:val="0"/>
      <w:marBottom w:val="0"/>
      <w:divBdr>
        <w:top w:val="none" w:sz="0" w:space="0" w:color="auto"/>
        <w:left w:val="none" w:sz="0" w:space="0" w:color="auto"/>
        <w:bottom w:val="none" w:sz="0" w:space="0" w:color="auto"/>
        <w:right w:val="none" w:sz="0" w:space="0" w:color="auto"/>
      </w:divBdr>
    </w:div>
    <w:div w:id="1809204526">
      <w:bodyDiv w:val="1"/>
      <w:marLeft w:val="0"/>
      <w:marRight w:val="0"/>
      <w:marTop w:val="0"/>
      <w:marBottom w:val="0"/>
      <w:divBdr>
        <w:top w:val="none" w:sz="0" w:space="0" w:color="auto"/>
        <w:left w:val="none" w:sz="0" w:space="0" w:color="auto"/>
        <w:bottom w:val="none" w:sz="0" w:space="0" w:color="auto"/>
        <w:right w:val="none" w:sz="0" w:space="0" w:color="auto"/>
      </w:divBdr>
    </w:div>
    <w:div w:id="1810396109">
      <w:bodyDiv w:val="1"/>
      <w:marLeft w:val="0"/>
      <w:marRight w:val="0"/>
      <w:marTop w:val="0"/>
      <w:marBottom w:val="0"/>
      <w:divBdr>
        <w:top w:val="none" w:sz="0" w:space="0" w:color="auto"/>
        <w:left w:val="none" w:sz="0" w:space="0" w:color="auto"/>
        <w:bottom w:val="none" w:sz="0" w:space="0" w:color="auto"/>
        <w:right w:val="none" w:sz="0" w:space="0" w:color="auto"/>
      </w:divBdr>
    </w:div>
    <w:div w:id="1824926769">
      <w:bodyDiv w:val="1"/>
      <w:marLeft w:val="0"/>
      <w:marRight w:val="0"/>
      <w:marTop w:val="0"/>
      <w:marBottom w:val="0"/>
      <w:divBdr>
        <w:top w:val="none" w:sz="0" w:space="0" w:color="auto"/>
        <w:left w:val="none" w:sz="0" w:space="0" w:color="auto"/>
        <w:bottom w:val="none" w:sz="0" w:space="0" w:color="auto"/>
        <w:right w:val="none" w:sz="0" w:space="0" w:color="auto"/>
      </w:divBdr>
    </w:div>
    <w:div w:id="1876304494">
      <w:bodyDiv w:val="1"/>
      <w:marLeft w:val="0"/>
      <w:marRight w:val="0"/>
      <w:marTop w:val="0"/>
      <w:marBottom w:val="0"/>
      <w:divBdr>
        <w:top w:val="none" w:sz="0" w:space="0" w:color="auto"/>
        <w:left w:val="none" w:sz="0" w:space="0" w:color="auto"/>
        <w:bottom w:val="none" w:sz="0" w:space="0" w:color="auto"/>
        <w:right w:val="none" w:sz="0" w:space="0" w:color="auto"/>
      </w:divBdr>
    </w:div>
    <w:div w:id="1975788734">
      <w:bodyDiv w:val="1"/>
      <w:marLeft w:val="0"/>
      <w:marRight w:val="0"/>
      <w:marTop w:val="0"/>
      <w:marBottom w:val="0"/>
      <w:divBdr>
        <w:top w:val="none" w:sz="0" w:space="0" w:color="auto"/>
        <w:left w:val="none" w:sz="0" w:space="0" w:color="auto"/>
        <w:bottom w:val="none" w:sz="0" w:space="0" w:color="auto"/>
        <w:right w:val="none" w:sz="0" w:space="0" w:color="auto"/>
      </w:divBdr>
    </w:div>
    <w:div w:id="2015843169">
      <w:bodyDiv w:val="1"/>
      <w:marLeft w:val="0"/>
      <w:marRight w:val="0"/>
      <w:marTop w:val="0"/>
      <w:marBottom w:val="0"/>
      <w:divBdr>
        <w:top w:val="none" w:sz="0" w:space="0" w:color="auto"/>
        <w:left w:val="none" w:sz="0" w:space="0" w:color="auto"/>
        <w:bottom w:val="none" w:sz="0" w:space="0" w:color="auto"/>
        <w:right w:val="none" w:sz="0" w:space="0" w:color="auto"/>
      </w:divBdr>
    </w:div>
    <w:div w:id="2032410112">
      <w:bodyDiv w:val="1"/>
      <w:marLeft w:val="0"/>
      <w:marRight w:val="0"/>
      <w:marTop w:val="0"/>
      <w:marBottom w:val="0"/>
      <w:divBdr>
        <w:top w:val="none" w:sz="0" w:space="0" w:color="auto"/>
        <w:left w:val="none" w:sz="0" w:space="0" w:color="auto"/>
        <w:bottom w:val="none" w:sz="0" w:space="0" w:color="auto"/>
        <w:right w:val="none" w:sz="0" w:space="0" w:color="auto"/>
      </w:divBdr>
    </w:div>
    <w:div w:id="2054303160">
      <w:bodyDiv w:val="1"/>
      <w:marLeft w:val="0"/>
      <w:marRight w:val="0"/>
      <w:marTop w:val="0"/>
      <w:marBottom w:val="0"/>
      <w:divBdr>
        <w:top w:val="none" w:sz="0" w:space="0" w:color="auto"/>
        <w:left w:val="none" w:sz="0" w:space="0" w:color="auto"/>
        <w:bottom w:val="none" w:sz="0" w:space="0" w:color="auto"/>
        <w:right w:val="none" w:sz="0" w:space="0" w:color="auto"/>
      </w:divBdr>
    </w:div>
    <w:div w:id="2124879973">
      <w:bodyDiv w:val="1"/>
      <w:marLeft w:val="0"/>
      <w:marRight w:val="0"/>
      <w:marTop w:val="0"/>
      <w:marBottom w:val="0"/>
      <w:divBdr>
        <w:top w:val="none" w:sz="0" w:space="0" w:color="auto"/>
        <w:left w:val="none" w:sz="0" w:space="0" w:color="auto"/>
        <w:bottom w:val="none" w:sz="0" w:space="0" w:color="auto"/>
        <w:right w:val="none" w:sz="0" w:space="0" w:color="auto"/>
      </w:divBdr>
    </w:div>
    <w:div w:id="21473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A2B7-4B04-4C4B-90B3-1B27F15B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33651</Words>
  <Characters>191815</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Strateški plan razvoja Opštine u okviru Glavnog grada-Golubovci 2021-2025</vt:lpstr>
    </vt:vector>
  </TitlesOfParts>
  <Company/>
  <LinksUpToDate>false</LinksUpToDate>
  <CharactersWithSpaces>225016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Strateški plan razvoja Opštine u okviru Glavnog grada-Golubovci 2021-2025</dc:title>
  <dc:creator>New PC 2</dc:creator>
  <cp:lastModifiedBy>ivana.neskovic</cp:lastModifiedBy>
  <cp:revision>2</cp:revision>
  <cp:lastPrinted>2021-07-09T10:27:00Z</cp:lastPrinted>
  <dcterms:created xsi:type="dcterms:W3CDTF">2021-07-26T07:27:00Z</dcterms:created>
  <dcterms:modified xsi:type="dcterms:W3CDTF">2021-07-26T07:27:00Z</dcterms:modified>
</cp:coreProperties>
</file>