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08" w:rsidRDefault="00D94641">
      <w:pPr>
        <w:pStyle w:val="T30X"/>
      </w:pPr>
      <w:r>
        <w:t>Prečišćeni tekst Odluke o uslovima, načinu i postupku za dodjelu nagrade Opštine u okviru Glavnog grada - Golubovci obuhvata sljedeće propise:</w:t>
      </w:r>
    </w:p>
    <w:p w:rsidR="00BE5008" w:rsidRDefault="00D94641">
      <w:pPr>
        <w:pStyle w:val="T30X"/>
        <w:ind w:left="567" w:hanging="283"/>
      </w:pPr>
      <w:r>
        <w:t>1. Odluka o uslovima, načinu i postupku za dodjelu nagrade Opštine u okviru Glavnog grada - Golubovci ("Službeni list Crne Gore - opštinski propisi", br. 032/12 od 29.10.2012),</w:t>
      </w:r>
    </w:p>
    <w:p w:rsidR="00BE5008" w:rsidRDefault="00D94641">
      <w:pPr>
        <w:pStyle w:val="T30X"/>
        <w:ind w:left="567" w:hanging="283"/>
      </w:pPr>
      <w:r>
        <w:t>2. Odluka o izmjenama i dopuni Odluke o uslovima, načinu i postupku za dodjelu nagrade Gradske opštine Golubovci ("Službeni list Crne Gore - opštinski propisi", br. 010/15 od 27.03.2015),</w:t>
      </w:r>
    </w:p>
    <w:p w:rsidR="00BE5008" w:rsidRDefault="00D94641">
      <w:pPr>
        <w:pStyle w:val="T30X"/>
        <w:ind w:left="567" w:hanging="283"/>
      </w:pPr>
      <w:r>
        <w:t>3. Odluka o izmjenama i dopunama Odluke o uslovima, načinu i postupku za dodjelu nagrade Gradske opštine Golubovci ("Službeni list Crne Gore - opštinski propisi", br. 020/19 od 27.05.2019), u kojima je naznačen njihov dan stupanja na snagu.</w:t>
      </w:r>
    </w:p>
    <w:p w:rsidR="00BE5008" w:rsidRDefault="00D94641">
      <w:pPr>
        <w:pStyle w:val="N03Y"/>
      </w:pPr>
      <w:r>
        <w:t>ODLUKA</w:t>
      </w:r>
    </w:p>
    <w:p w:rsidR="00BE5008" w:rsidRDefault="00D94641">
      <w:pPr>
        <w:pStyle w:val="N03Y"/>
      </w:pPr>
      <w:r>
        <w:t>o uslovima, načinu i postupku za dodjelu nagrade Opštine u okviru Glavnog grada - Golubovci</w:t>
      </w:r>
    </w:p>
    <w:p w:rsidR="00BE5008" w:rsidRDefault="00D94641">
      <w:pPr>
        <w:pStyle w:val="N05Y"/>
      </w:pPr>
      <w:r>
        <w:t>("Službeni list Crne Gore - opštinski propisi", br. 032/12 od 29.10.2012, 010/15 od 27.03.2015, 020/19 od 27.05.2019)</w:t>
      </w:r>
    </w:p>
    <w:p w:rsidR="00BE5008" w:rsidRDefault="00D94641">
      <w:pPr>
        <w:pStyle w:val="C30X"/>
      </w:pPr>
      <w:r>
        <w:t>Član 1</w:t>
      </w:r>
    </w:p>
    <w:p w:rsidR="00BE5008" w:rsidRDefault="00D94641">
      <w:pPr>
        <w:pStyle w:val="T30X"/>
      </w:pPr>
      <w:r>
        <w:t>Ovom odlukom utvrđuju se uslovi, način i postupak za dodjelu Nagrade Opštine u okviru Glavnog grada - Golubovci - "08. februar".</w:t>
      </w:r>
    </w:p>
    <w:p w:rsidR="00BE5008" w:rsidRDefault="00D94641">
      <w:pPr>
        <w:pStyle w:val="C30X"/>
      </w:pPr>
      <w:r>
        <w:t>Član 2</w:t>
      </w:r>
    </w:p>
    <w:p w:rsidR="00BE5008" w:rsidRDefault="00D94641">
      <w:pPr>
        <w:pStyle w:val="T30X"/>
      </w:pPr>
      <w:r>
        <w:t>Nagrada Opštine u okviru Glavnog grada - Golubovci "08.februar" (u daljem tekstu: Nagrada), kao oblik javnog priznanja Opštine, dodjeljuje se svake godine za najbolja ostvarenja, postignute rezultate i doprinos razvoju Opštine na privrednom, naučnom, prosvjetnom, zdravstvenom, kulturnom, sportskom kao i drugim oblastima društvenog života, pojedincima organima, organizacijama i zajednicama.</w:t>
      </w:r>
    </w:p>
    <w:p w:rsidR="00BE5008" w:rsidRDefault="00D94641">
      <w:pPr>
        <w:pStyle w:val="C30X"/>
      </w:pPr>
      <w:r>
        <w:t>Član 3</w:t>
      </w:r>
    </w:p>
    <w:p w:rsidR="00BE5008" w:rsidRDefault="00D94641">
      <w:pPr>
        <w:pStyle w:val="T30X"/>
      </w:pPr>
      <w:r>
        <w:t>Nagrada se dodjeljuje pojedincima i pravnim licima sa teritorije Opštine u okviru Glavnog grada - Golubovci.</w:t>
      </w:r>
    </w:p>
    <w:p w:rsidR="00BE5008" w:rsidRDefault="00D94641">
      <w:pPr>
        <w:pStyle w:val="T30X"/>
      </w:pPr>
      <w:r>
        <w:t>Nagrada se može dodjeljivati i pojedincima koji ne žive na teritoriji Opštine, ako njihova ostvarenja imaju poseban značaj za Opštinu.</w:t>
      </w:r>
    </w:p>
    <w:p w:rsidR="00BE5008" w:rsidRDefault="00D94641">
      <w:pPr>
        <w:pStyle w:val="T30X"/>
      </w:pPr>
      <w:r>
        <w:t>Nagrada se ne može dodjeljivati za ostvarenje koje je nagrađeno jednom od nagrada utvrđenih Zakonom o državnim nagradama.</w:t>
      </w:r>
    </w:p>
    <w:p w:rsidR="00BE5008" w:rsidRDefault="00D94641">
      <w:pPr>
        <w:pStyle w:val="T30X"/>
      </w:pPr>
      <w:r>
        <w:t>Izuzetno kada za to postoje značajni razlozi Nagrada se može dodijeliti posthumno.</w:t>
      </w:r>
    </w:p>
    <w:p w:rsidR="00BE5008" w:rsidRDefault="00D94641">
      <w:pPr>
        <w:pStyle w:val="T30X"/>
      </w:pPr>
      <w:r>
        <w:t>Nagrada se može dodijeliti za životno djelo.</w:t>
      </w:r>
    </w:p>
    <w:p w:rsidR="00BE5008" w:rsidRDefault="00D94641">
      <w:pPr>
        <w:pStyle w:val="C30X"/>
      </w:pPr>
      <w:r>
        <w:t>Član 4</w:t>
      </w:r>
    </w:p>
    <w:p w:rsidR="00BE5008" w:rsidRDefault="00D94641">
      <w:pPr>
        <w:pStyle w:val="T30X"/>
      </w:pPr>
      <w:r>
        <w:t>U jednoj godini mogu se dodijeliti najviše tri nagrade.</w:t>
      </w:r>
    </w:p>
    <w:p w:rsidR="00BE5008" w:rsidRDefault="00D94641">
      <w:pPr>
        <w:pStyle w:val="C30X"/>
      </w:pPr>
      <w:r>
        <w:t>Član 5</w:t>
      </w:r>
    </w:p>
    <w:p w:rsidR="00BE5008" w:rsidRDefault="00D94641">
      <w:pPr>
        <w:pStyle w:val="T30X"/>
      </w:pPr>
      <w:r>
        <w:t>Nagrada se sastoji od plakete i novčanog iznosa.</w:t>
      </w:r>
    </w:p>
    <w:p w:rsidR="00BE5008" w:rsidRDefault="00D94641">
      <w:pPr>
        <w:pStyle w:val="T30X"/>
      </w:pPr>
      <w:r>
        <w:t>Plaketa nagrade "8. februar" je u obliku kvadratne posrebrene ravne ploče od metalne legure, dimenzija 200 x 150 x 5 mm, na kojoj se nalazi se grb, iznad kojeg je ispisan tekst: Opština u okviru Glavnog grada Golubovci. Na sredini plakete je ispisan tekst: Nagrada 8. Februar dodjeljuje se za najbolja ostvarenja, postignute rezultate i doprinos razvoju Opštine u okviru Glavnog grada - Golubovci; prostor za ispisivanje imena i prezimena dobitnika nagrade; prostor za ispisivanje naziva djela i stvaralaštva za koje je dodijeljena nagrada; Broj, prostor za ispisivanje rednog broja; prostor za ispisivanje godine u kojoj je nagrada dodijeljena; tekst: Predsjednik Žirija; Prostor za ime i potpis; tekst: Predsjednik Skupštine Opštine u okviru Glavnog grada - Golubovci; prostor za ime i potpis.</w:t>
      </w:r>
    </w:p>
    <w:p w:rsidR="00BE5008" w:rsidRDefault="00D94641">
      <w:pPr>
        <w:pStyle w:val="T30X"/>
      </w:pPr>
      <w:r>
        <w:t>Plaketa je smještena u kutiji od pliša tamno-plave boje, dimenzija 230x190x20mm.</w:t>
      </w:r>
    </w:p>
    <w:p w:rsidR="00BE5008" w:rsidRDefault="00D94641">
      <w:pPr>
        <w:pStyle w:val="C30X"/>
      </w:pPr>
      <w:r>
        <w:t>Član 6</w:t>
      </w:r>
    </w:p>
    <w:p w:rsidR="00BE5008" w:rsidRDefault="00D94641">
      <w:pPr>
        <w:pStyle w:val="T30X"/>
      </w:pPr>
      <w:r>
        <w:t>Novčani iznos nagrade dodjeljuje se u visini od 500 €.</w:t>
      </w:r>
    </w:p>
    <w:p w:rsidR="00BE5008" w:rsidRDefault="00D94641">
      <w:pPr>
        <w:pStyle w:val="C30X"/>
      </w:pPr>
      <w:r>
        <w:t>Član 7</w:t>
      </w:r>
    </w:p>
    <w:p w:rsidR="00BE5008" w:rsidRDefault="00D94641">
      <w:pPr>
        <w:pStyle w:val="T30X"/>
      </w:pPr>
      <w:r>
        <w:lastRenderedPageBreak/>
        <w:t>Pravo predlaganja kandidata za Nagradu imaju: građanin, grupe građana, privredna društva, javne službe, nevladine organizacije i drugi subjekti.</w:t>
      </w:r>
    </w:p>
    <w:p w:rsidR="00BE5008" w:rsidRDefault="00D94641">
      <w:pPr>
        <w:pStyle w:val="T30X"/>
      </w:pPr>
      <w:r>
        <w:t>Obavještenje o pravu predlaganja kandidata za Nagradu objavljuje se na web stranici Opštine u okviru Glavnog grada - Golubovci, preko lokalnog radio emitera i u jednom dnevnom listu koji se distribuira na teritoriji Opštine, najkasnije do 30. novembra, godine za koju se nagrada dodjeljuje.</w:t>
      </w:r>
    </w:p>
    <w:p w:rsidR="00BE5008" w:rsidRDefault="00D94641">
      <w:pPr>
        <w:pStyle w:val="C30X"/>
      </w:pPr>
      <w:r>
        <w:t>Član 8</w:t>
      </w:r>
    </w:p>
    <w:p w:rsidR="00BE5008" w:rsidRDefault="00D94641">
      <w:pPr>
        <w:pStyle w:val="T30X"/>
      </w:pPr>
      <w:r>
        <w:t>Predlozi za Nagradu dostavljaju se u pisanoj formi sa obrazloženjem i dokumentacijom na osnovu koje se može ocijeniti vrijednost ostvarenih rezultata koji se predlažu za Nagradu.</w:t>
      </w:r>
    </w:p>
    <w:p w:rsidR="00BE5008" w:rsidRDefault="00D94641">
      <w:pPr>
        <w:pStyle w:val="T30X"/>
      </w:pPr>
      <w:r>
        <w:t>Radi objektivne ocjene ostvarenih rezultata predloženih kandidata za Nagradu, Žiri može konsultovati naučne stručne institucije i udruženja.</w:t>
      </w:r>
    </w:p>
    <w:p w:rsidR="00BE5008" w:rsidRDefault="00D94641">
      <w:pPr>
        <w:pStyle w:val="T30X"/>
      </w:pPr>
      <w:r>
        <w:t>Predlozi se dostavljanju Opštini u okviru Glavnog grada - Golubovci, Žiriju za dodjelu nagrade, od. 01. do 31. decembra godine za koju se Nagrada dodjeljuje.</w:t>
      </w:r>
    </w:p>
    <w:p w:rsidR="00BE5008" w:rsidRDefault="00D94641">
      <w:pPr>
        <w:pStyle w:val="T30X"/>
      </w:pPr>
      <w:r>
        <w:t>Predlozi su dostupni javnosti.</w:t>
      </w:r>
    </w:p>
    <w:p w:rsidR="00BE5008" w:rsidRDefault="00D94641">
      <w:pPr>
        <w:pStyle w:val="C30X"/>
      </w:pPr>
      <w:r>
        <w:t>Član 9</w:t>
      </w:r>
    </w:p>
    <w:p w:rsidR="00BE5008" w:rsidRDefault="00D94641">
      <w:pPr>
        <w:pStyle w:val="T30X"/>
      </w:pPr>
      <w:r>
        <w:t>Odluku o dodjeli Nagrade donosi Žiri koga imenuje Skupština Opštine u okviru Glavnog grada - Golubovci.</w:t>
      </w:r>
    </w:p>
    <w:p w:rsidR="00BE5008" w:rsidRDefault="00D94641">
      <w:pPr>
        <w:pStyle w:val="T30X"/>
      </w:pPr>
      <w:r>
        <w:t>Žiri sačinjavaju predsjednik i 4 (četiri) člana.</w:t>
      </w:r>
    </w:p>
    <w:p w:rsidR="00BE5008" w:rsidRDefault="00D94641">
      <w:pPr>
        <w:pStyle w:val="T30X"/>
      </w:pPr>
      <w:r>
        <w:t>Žiri se imenuje na vrijeme od 4 (četiri) godine.</w:t>
      </w:r>
    </w:p>
    <w:p w:rsidR="00BE5008" w:rsidRDefault="00D94641">
      <w:pPr>
        <w:pStyle w:val="T30X"/>
      </w:pPr>
      <w:r>
        <w:t>Žiri ima sekretara koji obavlja administrativne poslove za potrebe Žirija, a imenuje se iz reda službenika organa lokalne uprave.</w:t>
      </w:r>
    </w:p>
    <w:p w:rsidR="00BE5008" w:rsidRDefault="00D94641">
      <w:pPr>
        <w:pStyle w:val="C30X"/>
      </w:pPr>
      <w:r>
        <w:t>Član 9a</w:t>
      </w:r>
    </w:p>
    <w:p w:rsidR="00BE5008" w:rsidRDefault="00D94641">
      <w:pPr>
        <w:pStyle w:val="T30X"/>
      </w:pPr>
      <w:r>
        <w:t>Niko ne može dva puta uzastopno biti biran za člana Žirija.</w:t>
      </w:r>
    </w:p>
    <w:p w:rsidR="00BE5008" w:rsidRDefault="00D94641">
      <w:pPr>
        <w:pStyle w:val="T30X"/>
      </w:pPr>
      <w:r>
        <w:t>Član Žirija koji je predložen za dodjelu Nagrade ne može učestvovati u radu Žirija.</w:t>
      </w:r>
    </w:p>
    <w:p w:rsidR="00BE5008" w:rsidRDefault="00D94641">
      <w:pPr>
        <w:pStyle w:val="C30X"/>
      </w:pPr>
      <w:r>
        <w:t>Član 10</w:t>
      </w:r>
    </w:p>
    <w:p w:rsidR="00BE5008" w:rsidRDefault="00D94641">
      <w:pPr>
        <w:pStyle w:val="T30X"/>
      </w:pPr>
      <w:r>
        <w:t>Žiri može punovažno odlučivati ako je na sjednici prisutno 2/3 članova. Odluku o dodjeli Nagrade Žiri donosi većinom glasova svih članova. Odluka o dodjeli Nagrade mora biti obrazložena i dostupna javnosti.</w:t>
      </w:r>
    </w:p>
    <w:p w:rsidR="00BE5008" w:rsidRDefault="00D94641">
      <w:pPr>
        <w:pStyle w:val="T30X"/>
      </w:pPr>
      <w:r>
        <w:t>Nagrada se neće dodijeliti ukoliko Žiri utvrdi da predloženi kandidati nijesu ispunili uslove za njeno dodjeljivanje.</w:t>
      </w:r>
    </w:p>
    <w:p w:rsidR="00BE5008" w:rsidRDefault="00D94641">
      <w:pPr>
        <w:pStyle w:val="C30X"/>
      </w:pPr>
      <w:r>
        <w:t>Član 11</w:t>
      </w:r>
    </w:p>
    <w:p w:rsidR="00BE5008" w:rsidRDefault="00D94641">
      <w:pPr>
        <w:pStyle w:val="T30X"/>
      </w:pPr>
      <w:r>
        <w:t>Žiri donosi poslovnik o svom radu, kojim se uređuje način rada, kao i druga pitanja od značaja u postupku odlučivanja o dodjeli Nagrade.</w:t>
      </w:r>
    </w:p>
    <w:p w:rsidR="00BE5008" w:rsidRDefault="00D94641">
      <w:pPr>
        <w:pStyle w:val="T30X"/>
      </w:pPr>
      <w:r>
        <w:t>Članovima Žirija pripada naknada za rad.</w:t>
      </w:r>
    </w:p>
    <w:p w:rsidR="00BE5008" w:rsidRDefault="00D94641">
      <w:pPr>
        <w:pStyle w:val="C30X"/>
      </w:pPr>
      <w:r>
        <w:t>Član 12</w:t>
      </w:r>
    </w:p>
    <w:p w:rsidR="00BE5008" w:rsidRDefault="00D94641">
      <w:pPr>
        <w:pStyle w:val="T30X"/>
      </w:pPr>
      <w:r>
        <w:t>Sredstva za Nagradu i sredstva za rad Žirija obezbjeđuju se Budžetom Opštine u okviru Glavnog grada - Golubovci.</w:t>
      </w:r>
    </w:p>
    <w:p w:rsidR="00BE5008" w:rsidRDefault="00D94641">
      <w:pPr>
        <w:pStyle w:val="C30X"/>
      </w:pPr>
      <w:r>
        <w:t>Član 13</w:t>
      </w:r>
    </w:p>
    <w:p w:rsidR="00BE5008" w:rsidRDefault="00D94641">
      <w:pPr>
        <w:pStyle w:val="T30X"/>
      </w:pPr>
      <w:r>
        <w:t>Nagradu dobitnicima uručuje Predsjednik Opštine na svečanoj sjednici Skupštine Opštine povodom praznika Opštine - "08. februar".</w:t>
      </w:r>
    </w:p>
    <w:p w:rsidR="00BE5008" w:rsidRDefault="00D94641">
      <w:pPr>
        <w:pStyle w:val="N01X"/>
      </w:pPr>
      <w:r>
        <w:t>Član 14</w:t>
      </w:r>
    </w:p>
    <w:p w:rsidR="00BE5008" w:rsidRDefault="00D94641">
      <w:pPr>
        <w:pStyle w:val="T30X"/>
      </w:pPr>
      <w:r>
        <w:t>Briše se. (Odluka o izmjenama i dopunama Odluke o uslovima, načinu i postupku za dodjelu nagrade Gradske opštine Golubovci, "Sl. list CG - OP", br. 20/19)</w:t>
      </w:r>
    </w:p>
    <w:p w:rsidR="00BE5008" w:rsidRDefault="00D94641">
      <w:pPr>
        <w:pStyle w:val="C30X"/>
      </w:pPr>
      <w:r>
        <w:t>Član 14</w:t>
      </w:r>
    </w:p>
    <w:p w:rsidR="00D94641" w:rsidRDefault="00D94641">
      <w:pPr>
        <w:pStyle w:val="T30X"/>
      </w:pPr>
      <w:r>
        <w:t>Ova odluka stupa na snagu osmog dana od dana objavljivanja u "Sl. listu CG - Opštinski propisi".</w:t>
      </w:r>
    </w:p>
    <w:sectPr w:rsidR="00D94641" w:rsidSect="00BE500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3D" w:rsidRDefault="00D1583D" w:rsidP="00BE1CF9">
      <w:r>
        <w:separator/>
      </w:r>
    </w:p>
  </w:endnote>
  <w:endnote w:type="continuationSeparator" w:id="0">
    <w:p w:rsidR="00D1583D" w:rsidRDefault="00D1583D" w:rsidP="00BE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BE5008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E5008" w:rsidRDefault="00BE5008">
          <w:pPr>
            <w:pStyle w:val="Fotter"/>
          </w:pPr>
          <w:hyperlink w:anchor="http___www_katalogpropisa_me" w:history="1">
            <w:r w:rsidR="00D94641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E5008" w:rsidRDefault="00BE5008">
          <w:pPr>
            <w:pStyle w:val="Fotter"/>
            <w:jc w:val="right"/>
          </w:pPr>
          <w:r>
            <w:fldChar w:fldCharType="begin"/>
          </w:r>
          <w:r w:rsidR="00D94641">
            <w:instrText>PAGE</w:instrText>
          </w:r>
          <w:r>
            <w:fldChar w:fldCharType="separate"/>
          </w:r>
          <w:r w:rsidR="00455F4D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BE5008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E5008" w:rsidRDefault="00BE5008">
          <w:pPr>
            <w:pStyle w:val="Fotter"/>
          </w:pPr>
          <w:hyperlink w:anchor="http___www_katalogpropisa_me" w:history="1">
            <w:r w:rsidR="00D94641">
              <w:rPr>
                <w:rStyle w:val="Hyperlink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BE5008" w:rsidRDefault="00BE5008">
          <w:pPr>
            <w:pStyle w:val="Fotter"/>
            <w:jc w:val="right"/>
          </w:pPr>
          <w:r>
            <w:fldChar w:fldCharType="begin"/>
          </w:r>
          <w:r w:rsidR="00D94641">
            <w:instrText>PAGE</w:instrText>
          </w:r>
          <w:r>
            <w:fldChar w:fldCharType="separate"/>
          </w:r>
          <w:r w:rsidR="00455F4D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3D" w:rsidRDefault="00D1583D" w:rsidP="00BE1CF9">
      <w:r>
        <w:separator/>
      </w:r>
    </w:p>
  </w:footnote>
  <w:footnote w:type="continuationSeparator" w:id="0">
    <w:p w:rsidR="00D1583D" w:rsidRDefault="00D1583D" w:rsidP="00BE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08" w:rsidRDefault="00D94641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008" w:rsidRDefault="00D94641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42"/>
    <w:rsid w:val="002D7B42"/>
    <w:rsid w:val="00455F4D"/>
    <w:rsid w:val="00BE5008"/>
    <w:rsid w:val="00D1583D"/>
    <w:rsid w:val="00D9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E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E5008"/>
  </w:style>
  <w:style w:type="paragraph" w:customStyle="1" w:styleId="Heading1">
    <w:name w:val="Heading1"/>
    <w:basedOn w:val="Normal"/>
    <w:uiPriority w:val="99"/>
    <w:rsid w:val="00BE5008"/>
    <w:pPr>
      <w:outlineLvl w:val="0"/>
    </w:pPr>
  </w:style>
  <w:style w:type="paragraph" w:customStyle="1" w:styleId="Heading2">
    <w:name w:val="Heading2"/>
    <w:basedOn w:val="Heading1"/>
    <w:uiPriority w:val="99"/>
    <w:rsid w:val="00BE5008"/>
    <w:pPr>
      <w:outlineLvl w:val="1"/>
    </w:pPr>
  </w:style>
  <w:style w:type="paragraph" w:customStyle="1" w:styleId="Heading3">
    <w:name w:val="Heading3"/>
    <w:basedOn w:val="Heading2"/>
    <w:uiPriority w:val="99"/>
    <w:rsid w:val="00BE5008"/>
    <w:pPr>
      <w:outlineLvl w:val="2"/>
    </w:pPr>
  </w:style>
  <w:style w:type="paragraph" w:customStyle="1" w:styleId="Heading4">
    <w:name w:val="Heading4"/>
    <w:basedOn w:val="Heading3"/>
    <w:uiPriority w:val="99"/>
    <w:rsid w:val="00BE5008"/>
    <w:pPr>
      <w:outlineLvl w:val="3"/>
    </w:pPr>
  </w:style>
  <w:style w:type="paragraph" w:customStyle="1" w:styleId="Heading5">
    <w:name w:val="Heading5"/>
    <w:basedOn w:val="Heading4"/>
    <w:uiPriority w:val="99"/>
    <w:rsid w:val="00BE5008"/>
    <w:pPr>
      <w:outlineLvl w:val="4"/>
    </w:pPr>
  </w:style>
  <w:style w:type="paragraph" w:customStyle="1" w:styleId="Heading6">
    <w:name w:val="Heading6"/>
    <w:basedOn w:val="Heading5"/>
    <w:uiPriority w:val="99"/>
    <w:rsid w:val="00BE5008"/>
    <w:pPr>
      <w:outlineLvl w:val="5"/>
    </w:pPr>
  </w:style>
  <w:style w:type="paragraph" w:customStyle="1" w:styleId="Heading7">
    <w:name w:val="Heading7"/>
    <w:basedOn w:val="Heading6"/>
    <w:uiPriority w:val="99"/>
    <w:rsid w:val="00BE5008"/>
    <w:pPr>
      <w:outlineLvl w:val="6"/>
    </w:pPr>
  </w:style>
  <w:style w:type="paragraph" w:customStyle="1" w:styleId="Heading8">
    <w:name w:val="Heading8"/>
    <w:basedOn w:val="Heading7"/>
    <w:uiPriority w:val="99"/>
    <w:rsid w:val="00BE5008"/>
    <w:pPr>
      <w:outlineLvl w:val="7"/>
    </w:pPr>
  </w:style>
  <w:style w:type="paragraph" w:customStyle="1" w:styleId="Heading9">
    <w:name w:val="Heading9"/>
    <w:basedOn w:val="Heading8"/>
    <w:uiPriority w:val="99"/>
    <w:rsid w:val="00BE5008"/>
    <w:pPr>
      <w:outlineLvl w:val="8"/>
    </w:pPr>
  </w:style>
  <w:style w:type="paragraph" w:styleId="List">
    <w:name w:val="List"/>
    <w:basedOn w:val="Normal"/>
    <w:uiPriority w:val="99"/>
    <w:rsid w:val="00BE5008"/>
  </w:style>
  <w:style w:type="paragraph" w:customStyle="1" w:styleId="Footnote">
    <w:name w:val="Footnote"/>
    <w:basedOn w:val="Normal"/>
    <w:uiPriority w:val="99"/>
    <w:rsid w:val="00BE5008"/>
  </w:style>
  <w:style w:type="paragraph" w:styleId="Header">
    <w:name w:val="header"/>
    <w:basedOn w:val="Normal"/>
    <w:link w:val="HeaderChar"/>
    <w:uiPriority w:val="99"/>
    <w:rsid w:val="00BE5008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008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5008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5008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BE5008"/>
  </w:style>
  <w:style w:type="paragraph" w:customStyle="1" w:styleId="InvalidStyleName">
    <w:name w:val="InvalidStyleName"/>
    <w:basedOn w:val="Normal"/>
    <w:uiPriority w:val="99"/>
    <w:rsid w:val="00BE5008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BE5008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BE5008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BE5008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BE5008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BE5008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BE5008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BE5008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BE5008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BE5008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BE5008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E5008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BE5008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E5008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E5008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BE5008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BE5008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BE5008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BE5008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BE5008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BE5008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BE5008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BE5008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BE5008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2020-07-01T11:57:00Z</dcterms:created>
  <dcterms:modified xsi:type="dcterms:W3CDTF">2020-07-01T11:57:00Z</dcterms:modified>
</cp:coreProperties>
</file>