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B7" w:rsidRDefault="00AB52B7" w:rsidP="00AB52B7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upravu Opštine u okviru Glavnog grada Golubovci,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 i 038/20),</w:t>
      </w:r>
      <w:r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člana 4 stav 1 tačka 6 Odluke o organizaciji i načinu rada lokalne uprave Opštine u okviru Glavnog grada - Golubovci (“Službeni list Crne Gore- opštinski propisi” br. 022/19) i Odluke o pokretanju postupka za popunu radnog mjesta broj UP I 33-100/22-43, od 21. marta 2022.godine, objavljuje-</w:t>
      </w:r>
    </w:p>
    <w:p w:rsidR="00AB52B7" w:rsidRDefault="00AB52B7" w:rsidP="00AB52B7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:rsidR="00AB52B7" w:rsidRDefault="00AB52B7" w:rsidP="00AB52B7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:rsidR="00AB52B7" w:rsidRDefault="00AB52B7" w:rsidP="00AB52B7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:rsidR="00AB52B7" w:rsidRDefault="00AB52B7" w:rsidP="00AB52B7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Za popunu radnog mjesta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u</w:t>
      </w:r>
      <w:r>
        <w:rPr>
          <w:rFonts w:ascii="Arial" w:hAnsi="Arial" w:cs="Arial"/>
        </w:rPr>
        <w:t xml:space="preserve"> Sekretarijatu za lokalnu upravu Opštine u okviru Glavnog grada Golubovci-Odjeljenje za ruralni razvoj:</w:t>
      </w:r>
    </w:p>
    <w:p w:rsidR="00AB52B7" w:rsidRDefault="00AB52B7" w:rsidP="00AB52B7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:rsidR="00AB52B7" w:rsidRDefault="00AB52B7" w:rsidP="00AB52B7">
      <w:pPr>
        <w:numPr>
          <w:ilvl w:val="0"/>
          <w:numId w:val="1"/>
        </w:numPr>
        <w:spacing w:before="0" w:after="0" w:line="240" w:lineRule="auto"/>
        <w:ind w:right="-76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iCs/>
          <w:szCs w:val="24"/>
        </w:rPr>
        <w:t>Viši/a savjetnik/ca III-za turizam, 1 izvršilac na neodređeno vrijeme.</w:t>
      </w:r>
    </w:p>
    <w:p w:rsidR="00AB52B7" w:rsidRDefault="00AB52B7" w:rsidP="00AB52B7">
      <w:pPr>
        <w:spacing w:before="0" w:after="0" w:line="240" w:lineRule="auto"/>
        <w:ind w:right="-76"/>
        <w:rPr>
          <w:rFonts w:ascii="Arial" w:hAnsi="Arial" w:cs="Arial"/>
          <w:b/>
          <w:szCs w:val="24"/>
          <w:lang w:val="sr-Latn-CS"/>
        </w:rPr>
      </w:pPr>
    </w:p>
    <w:p w:rsidR="00AB52B7" w:rsidRDefault="00AB52B7" w:rsidP="00AB52B7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:rsidR="00AB52B7" w:rsidRDefault="00AB52B7" w:rsidP="00AB52B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VII1 nivo kvalifikacija, </w:t>
      </w:r>
    </w:p>
    <w:p w:rsidR="00AB52B7" w:rsidRDefault="00AB52B7" w:rsidP="00AB52B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fakultet humanističkih nauka ili fakultet  za turizam, </w:t>
      </w:r>
    </w:p>
    <w:p w:rsidR="00AB52B7" w:rsidRDefault="00AB52B7" w:rsidP="00AB52B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najmanje jedna godina radnog iskustva na poslovima u VII1 ili VI nivou           </w:t>
      </w:r>
    </w:p>
    <w:p w:rsidR="00AB52B7" w:rsidRDefault="00AB52B7" w:rsidP="00AB52B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kvalifikacije obrazovanja.</w:t>
      </w:r>
    </w:p>
    <w:p w:rsidR="00AB52B7" w:rsidRDefault="00AB52B7" w:rsidP="00AB52B7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</w:p>
    <w:p w:rsidR="00AB52B7" w:rsidRDefault="00AB52B7" w:rsidP="00AB52B7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odnosa: 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:rsidR="00AB52B7" w:rsidRDefault="00AB52B7" w:rsidP="00AB52B7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:rsidR="00AB52B7" w:rsidRDefault="00AB52B7" w:rsidP="00AB52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:rsidR="00AB52B7" w:rsidRDefault="00AB52B7" w:rsidP="00AB52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:rsidR="00AB52B7" w:rsidRDefault="00AB52B7" w:rsidP="00AB52B7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ECTS kredita);</w:t>
      </w:r>
    </w:p>
    <w:p w:rsidR="00AB52B7" w:rsidRDefault="00AB52B7" w:rsidP="00AB52B7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:rsidR="00AB52B7" w:rsidRDefault="00AB52B7" w:rsidP="00AB52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:rsidR="00AB52B7" w:rsidRDefault="00AB52B7" w:rsidP="00AB52B7">
      <w:pPr>
        <w:numPr>
          <w:ilvl w:val="0"/>
          <w:numId w:val="2"/>
        </w:num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</w:t>
      </w:r>
      <w:r>
        <w:rPr>
          <w:rFonts w:ascii="Arial" w:eastAsia="Verdana" w:hAnsi="Arial" w:cs="Arial"/>
          <w:b/>
          <w:szCs w:val="24"/>
        </w:rPr>
        <w:t xml:space="preserve"> </w:t>
      </w:r>
    </w:p>
    <w:p w:rsidR="00AB52B7" w:rsidRDefault="00AB52B7" w:rsidP="00AB52B7">
      <w:pPr>
        <w:spacing w:before="0" w:after="0" w:line="276" w:lineRule="auto"/>
        <w:ind w:left="284" w:right="43"/>
        <w:rPr>
          <w:rFonts w:ascii="Arial" w:hAnsi="Arial" w:cs="Arial"/>
          <w:b/>
          <w:szCs w:val="24"/>
        </w:rPr>
      </w:pPr>
    </w:p>
    <w:p w:rsidR="00AB52B7" w:rsidRDefault="00AB52B7" w:rsidP="00AB52B7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Ovjerene kopije dokumenata ne smiju biti starije od (6) šest mjeseci.</w:t>
      </w:r>
    </w:p>
    <w:p w:rsidR="00AB52B7" w:rsidRDefault="00AB52B7" w:rsidP="00AB52B7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:rsidR="00AB52B7" w:rsidRDefault="00AB52B7" w:rsidP="00AB52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u okviru Glavnog grada Golubovci najkasnije 5 dana prije provjere, shodno Uredbi o kriterijumima i bližem načinu sprovođenja provjere znanja, sposobnosti, kompetencija i vještina za rad u državnim organima ("Službeni list Crne Gore", br. 50/18).</w:t>
      </w:r>
    </w:p>
    <w:p w:rsidR="00AB52B7" w:rsidRDefault="00AB52B7" w:rsidP="00AB52B7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 xml:space="preserve"> i 038/20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 i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>, Zakon o turizmu i ugostiteljstvu (″</w:t>
      </w:r>
      <w:r>
        <w:rPr>
          <w:rFonts w:ascii="Arial" w:hAnsi="Arial" w:cs="Arial"/>
          <w:szCs w:val="24"/>
          <w:lang w:val="sr-Latn-CS" w:eastAsia="sr-Latn-CS"/>
        </w:rPr>
        <w:t>Službeni list Crne Gore",br. 002/18, 004/18, 013/18, 025/19, 067/19, 076/20 i 130/21),</w:t>
      </w:r>
      <w:r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</w:rPr>
        <w:t>Zakon o zaštiti kulturnih dobara (″</w:t>
      </w:r>
      <w:r>
        <w:rPr>
          <w:rFonts w:ascii="Arial" w:hAnsi="Arial" w:cs="Arial"/>
          <w:szCs w:val="24"/>
          <w:lang w:val="sr-Latn-CS" w:eastAsia="sr-Latn-CS"/>
        </w:rPr>
        <w:t xml:space="preserve">Službeni list Crne Gore",br. 049/10, 040/11, 044/17 i 018/19), Zakon o turističkim organizacijama </w:t>
      </w:r>
      <w:r>
        <w:rPr>
          <w:rFonts w:ascii="Arial" w:hAnsi="Arial" w:cs="Arial"/>
          <w:szCs w:val="24"/>
        </w:rPr>
        <w:t>(″</w:t>
      </w:r>
      <w:r>
        <w:rPr>
          <w:rFonts w:ascii="Arial" w:hAnsi="Arial" w:cs="Arial"/>
          <w:szCs w:val="24"/>
          <w:lang w:val="sr-Latn-CS" w:eastAsia="sr-Latn-CS"/>
        </w:rPr>
        <w:t xml:space="preserve">Službeni list Republike Crne Gore",br. 011/04, 046/07, </w:t>
      </w:r>
      <w:r>
        <w:rPr>
          <w:rFonts w:ascii="Arial" w:hAnsi="Arial" w:cs="Arial"/>
          <w:szCs w:val="24"/>
        </w:rPr>
        <w:t>″</w:t>
      </w:r>
      <w:r>
        <w:rPr>
          <w:rFonts w:ascii="Arial" w:hAnsi="Arial" w:cs="Arial"/>
          <w:szCs w:val="24"/>
          <w:lang w:val="sr-Latn-CS" w:eastAsia="sr-Latn-CS"/>
        </w:rPr>
        <w:t xml:space="preserve">Službeni list Crne Gore" br. 073/10, 040/11, 045/14, 042/17 i 027/19) i Statut Opštine u okviru Glavnog grada Golubovci </w:t>
      </w:r>
      <w:r>
        <w:rPr>
          <w:rFonts w:ascii="Arial" w:hAnsi="Arial" w:cs="Arial"/>
          <w:szCs w:val="24"/>
        </w:rPr>
        <w:t>(“Službeni list Crne Gore - opštinski propisi”, br. 012/19)</w:t>
      </w:r>
      <w:r>
        <w:rPr>
          <w:rFonts w:ascii="Arial" w:hAnsi="Arial" w:cs="Arial"/>
          <w:szCs w:val="24"/>
          <w:lang w:val="sr-Latn-CS" w:eastAsia="sr-Latn-CS"/>
        </w:rPr>
        <w:t>.</w:t>
      </w:r>
    </w:p>
    <w:p w:rsidR="00AB52B7" w:rsidRDefault="00AB52B7" w:rsidP="00AB52B7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u okviru Glavnog grada Golubovci,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:rsidR="00AB52B7" w:rsidRDefault="00AB52B7" w:rsidP="00AB52B7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u okviru Glavnog grada Golubovci – Sekretarijat za lokalnu upravu, Ul. Glavna gradska ulica br 89, sa naznakom za: Javni oglas – radno mjesto na koje se kandidat prijavljuje. </w:t>
      </w:r>
    </w:p>
    <w:p w:rsidR="00AB52B7" w:rsidRDefault="00AB52B7" w:rsidP="00AB52B7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Neblagovremene prijave neće se razmatrati.</w:t>
      </w:r>
    </w:p>
    <w:p w:rsidR="00AB52B7" w:rsidRDefault="00AB52B7" w:rsidP="00AB52B7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:rsidR="00AB52B7" w:rsidRDefault="00AB52B7" w:rsidP="00AB52B7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:rsidR="00AB52B7" w:rsidRDefault="00AB52B7" w:rsidP="00AB52B7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:rsidR="00AB52B7" w:rsidRDefault="00AB52B7" w:rsidP="00AB52B7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:rsidR="00AB52B7" w:rsidRDefault="00AB52B7" w:rsidP="00AB52B7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AB52B7" w:rsidRDefault="00AB52B7" w:rsidP="00AB52B7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:rsidR="00AB52B7" w:rsidRDefault="00AB52B7" w:rsidP="00AB52B7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</w:rPr>
        <w:t>Kontakt osoba: Jasmina Vujačić, tel. 020/873-290, 873-</w:t>
      </w:r>
      <w:r>
        <w:rPr>
          <w:rFonts w:ascii="Arial" w:hAnsi="Arial" w:cs="Arial"/>
          <w:sz w:val="22"/>
          <w:szCs w:val="22"/>
        </w:rPr>
        <w:t>261.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4B4F66" w:rsidRDefault="004B4F66"/>
    <w:sectPr w:rsidR="004B4F66" w:rsidSect="004B4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F29"/>
    <w:multiLevelType w:val="hybridMultilevel"/>
    <w:tmpl w:val="4D508282"/>
    <w:lvl w:ilvl="0" w:tplc="2E92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52B7"/>
    <w:rsid w:val="00065028"/>
    <w:rsid w:val="001719CD"/>
    <w:rsid w:val="00291A30"/>
    <w:rsid w:val="002E6FD9"/>
    <w:rsid w:val="004B4F66"/>
    <w:rsid w:val="006A69CE"/>
    <w:rsid w:val="006F102E"/>
    <w:rsid w:val="00752D64"/>
    <w:rsid w:val="0079332E"/>
    <w:rsid w:val="00802B5C"/>
    <w:rsid w:val="008E0AD2"/>
    <w:rsid w:val="00A561DE"/>
    <w:rsid w:val="00AB52B7"/>
    <w:rsid w:val="00E50F50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B7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2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2B7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B52B7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jasmina.vujacic</dc:creator>
  <cp:lastModifiedBy>ivana.neskovic</cp:lastModifiedBy>
  <cp:revision>2</cp:revision>
  <dcterms:created xsi:type="dcterms:W3CDTF">2022-03-25T07:53:00Z</dcterms:created>
  <dcterms:modified xsi:type="dcterms:W3CDTF">2022-03-25T07:53:00Z</dcterms:modified>
</cp:coreProperties>
</file>